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3A018" w14:textId="7767F9CA" w:rsidR="00D31218" w:rsidRPr="00E85606" w:rsidRDefault="00BA18F6" w:rsidP="000D6745">
      <w:bookmarkStart w:id="0" w:name="_Hlk131414869"/>
      <w:bookmarkEnd w:id="0"/>
      <w:r>
        <w:rPr>
          <w:noProof/>
        </w:rPr>
        <w:drawing>
          <wp:anchor distT="0" distB="0" distL="114300" distR="114300" simplePos="0" relativeHeight="251654144" behindDoc="0" locked="0" layoutInCell="1" allowOverlap="1" wp14:anchorId="0E5007BB" wp14:editId="7A9A033A">
            <wp:simplePos x="914400" y="914400"/>
            <wp:positionH relativeFrom="column">
              <wp:align>left</wp:align>
            </wp:positionH>
            <wp:positionV relativeFrom="paragraph">
              <wp:align>top</wp:align>
            </wp:positionV>
            <wp:extent cx="2983230" cy="752475"/>
            <wp:effectExtent l="0" t="0" r="7620"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2443" b="2443"/>
                    <a:stretch>
                      <a:fillRect/>
                    </a:stretch>
                  </pic:blipFill>
                  <pic:spPr bwMode="auto">
                    <a:xfrm>
                      <a:off x="0" y="0"/>
                      <a:ext cx="2983230" cy="752475"/>
                    </a:xfrm>
                    <a:prstGeom prst="rect">
                      <a:avLst/>
                    </a:prstGeom>
                    <a:extLst>
                      <a:ext uri="{53640926-AAD7-44D8-BBD7-CCE9431645EC}">
                        <a14:shadowObscured xmlns:a14="http://schemas.microsoft.com/office/drawing/2010/main"/>
                      </a:ext>
                    </a:extLst>
                  </pic:spPr>
                </pic:pic>
              </a:graphicData>
            </a:graphic>
          </wp:anchor>
        </w:drawing>
      </w:r>
      <w:r w:rsidR="002A35EF">
        <w:br w:type="textWrapping" w:clear="all"/>
      </w:r>
    </w:p>
    <w:p w14:paraId="566DA22A" w14:textId="32B9EE89" w:rsidR="00D31218" w:rsidRPr="00E85606" w:rsidRDefault="00263DA1" w:rsidP="000D6745">
      <w:pPr>
        <w:pStyle w:val="Title"/>
      </w:pPr>
      <w:r>
        <w:t xml:space="preserve">Australia’s </w:t>
      </w:r>
      <w:r w:rsidR="002D76D8">
        <w:t xml:space="preserve">Clean Energy </w:t>
      </w:r>
      <w:r>
        <w:t>Workforce</w:t>
      </w:r>
    </w:p>
    <w:p w14:paraId="4EF3A944" w14:textId="2DBC2805" w:rsidR="00D31218" w:rsidRPr="001C0CB2" w:rsidRDefault="002D76D8" w:rsidP="005F1E8D">
      <w:pPr>
        <w:pStyle w:val="coversubtitle"/>
      </w:pPr>
      <w:r>
        <w:t>Discussion Paper</w:t>
      </w:r>
    </w:p>
    <w:p w14:paraId="2B2C3AA8" w14:textId="2C5B253B" w:rsidR="00DD32CF" w:rsidRDefault="00586ADD" w:rsidP="00AD0C81">
      <w:pPr>
        <w:pStyle w:val="Dateoncover"/>
      </w:pPr>
      <w:r>
        <w:t>April</w:t>
      </w:r>
      <w:r w:rsidR="002D76D8">
        <w:t xml:space="preserve"> 2023</w:t>
      </w:r>
    </w:p>
    <w:p w14:paraId="3440EA55" w14:textId="77777777" w:rsidR="00E570C0" w:rsidRDefault="00DD32CF">
      <w:pPr>
        <w:pStyle w:val="TOCHeading"/>
      </w:pPr>
      <w:r>
        <w:br w:type="page"/>
      </w:r>
      <w:r>
        <w:rPr>
          <w:noProof/>
        </w:rPr>
        <mc:AlternateContent>
          <mc:Choice Requires="wps">
            <w:drawing>
              <wp:anchor distT="0" distB="0" distL="114300" distR="114300" simplePos="0" relativeHeight="251650048" behindDoc="1" locked="1" layoutInCell="1" allowOverlap="1" wp14:anchorId="0429C7C9" wp14:editId="48763DEA">
                <wp:simplePos x="0" y="0"/>
                <wp:positionH relativeFrom="page">
                  <wp:posOffset>0</wp:posOffset>
                </wp:positionH>
                <wp:positionV relativeFrom="page">
                  <wp:posOffset>6747510</wp:posOffset>
                </wp:positionV>
                <wp:extent cx="7559675" cy="3941445"/>
                <wp:effectExtent l="0" t="0" r="3175" b="1905"/>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941445"/>
                        </a:xfrm>
                        <a:prstGeom prst="rect">
                          <a:avLst/>
                        </a:prstGeom>
                        <a:blipFill>
                          <a:blip r:embed="rId13"/>
                          <a:srcRect/>
                          <a:stretch>
                            <a:fillRect t="-171236" r="-4" b="-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BD84A" id="Rectangle 35" o:spid="_x0000_s1026" alt="&quot;&quot;" style="position:absolute;margin-left:0;margin-top:531.3pt;width:595.25pt;height:310.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AAAAAAB&#10;BQACSUT/2wCEAAEBAQEBAQEBAQEBAQEBAQEBAQEBAQIBAgICAQICAgICAgICAgICAgICAgICAwMD&#10;AwIDAwMDAwMDAwMDAwMDAwMBAQEBAgECAwICAwMDAwMDAwMDAwMDAwMDAwMDAwMDBAQEBAMDAwQE&#10;BAQEAwQEBAQEBAQEBAQEBAQEBAQEBAQEBP/AABEIBpQEpw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" stroked="f" strokeweight="1pt">
                <v:fill r:id="rId14" o:title="" recolor="t" rotate="t" type="frame"/>
                <w10:wrap anchorx="page" anchory="page"/>
                <w10:anchorlock/>
              </v:rect>
            </w:pict>
          </mc:Fallback>
        </mc:AlternateContent>
      </w:r>
    </w:p>
    <w:sdt>
      <w:sdtPr>
        <w:rPr>
          <w:rFonts w:eastAsiaTheme="minorHAnsi" w:cstheme="minorBidi"/>
          <w:sz w:val="22"/>
          <w:szCs w:val="22"/>
          <w:lang w:val="en-AU"/>
        </w:rPr>
        <w:id w:val="562104046"/>
        <w:docPartObj>
          <w:docPartGallery w:val="Table of Contents"/>
          <w:docPartUnique/>
        </w:docPartObj>
      </w:sdtPr>
      <w:sdtEndPr/>
      <w:sdtContent>
        <w:p w14:paraId="720A003E" w14:textId="63A98E96" w:rsidR="00E570C0" w:rsidRDefault="00E570C0" w:rsidP="00F7451B">
          <w:pPr>
            <w:pStyle w:val="TOCHeading"/>
            <w:spacing w:before="0" w:after="600"/>
          </w:pPr>
          <w:r>
            <w:t>Contents</w:t>
          </w:r>
        </w:p>
        <w:p w14:paraId="59C155DF" w14:textId="33FCD1F4" w:rsidR="00190BC5" w:rsidRDefault="4231D187" w:rsidP="00190BC5">
          <w:pPr>
            <w:pStyle w:val="TOC1"/>
            <w:tabs>
              <w:tab w:val="right" w:pos="9016"/>
            </w:tabs>
            <w:rPr>
              <w:rFonts w:asciiTheme="minorHAnsi" w:eastAsiaTheme="minorEastAsia" w:hAnsiTheme="minorHAnsi"/>
              <w:b w:val="0"/>
              <w:noProof/>
              <w:color w:val="auto"/>
              <w:lang w:eastAsia="en-AU"/>
            </w:rPr>
          </w:pPr>
          <w:r>
            <w:fldChar w:fldCharType="begin"/>
          </w:r>
          <w:r w:rsidR="00E570C0">
            <w:instrText>TOC \o "1-3" \h \z \u</w:instrText>
          </w:r>
          <w:r>
            <w:fldChar w:fldCharType="separate"/>
          </w:r>
          <w:hyperlink w:anchor="_Toc131350227" w:history="1">
            <w:r w:rsidR="00190BC5" w:rsidRPr="00855B8C">
              <w:rPr>
                <w:rStyle w:val="Hyperlink"/>
                <w:noProof/>
              </w:rPr>
              <w:t>About the study</w:t>
            </w:r>
            <w:r w:rsidR="00190BC5">
              <w:rPr>
                <w:noProof/>
                <w:webHidden/>
              </w:rPr>
              <w:tab/>
            </w:r>
            <w:r w:rsidR="00190BC5">
              <w:rPr>
                <w:noProof/>
                <w:webHidden/>
              </w:rPr>
              <w:fldChar w:fldCharType="begin"/>
            </w:r>
            <w:r w:rsidR="00190BC5">
              <w:rPr>
                <w:noProof/>
                <w:webHidden/>
              </w:rPr>
              <w:instrText xml:space="preserve"> PAGEREF _Toc131350227 \h </w:instrText>
            </w:r>
            <w:r w:rsidR="00190BC5">
              <w:rPr>
                <w:noProof/>
                <w:webHidden/>
              </w:rPr>
            </w:r>
            <w:r w:rsidR="00190BC5">
              <w:rPr>
                <w:noProof/>
                <w:webHidden/>
              </w:rPr>
              <w:fldChar w:fldCharType="separate"/>
            </w:r>
            <w:r w:rsidR="00611EBE">
              <w:rPr>
                <w:noProof/>
                <w:webHidden/>
              </w:rPr>
              <w:t>3</w:t>
            </w:r>
            <w:r w:rsidR="00190BC5">
              <w:rPr>
                <w:noProof/>
                <w:webHidden/>
              </w:rPr>
              <w:fldChar w:fldCharType="end"/>
            </w:r>
          </w:hyperlink>
        </w:p>
        <w:p w14:paraId="69083E5A" w14:textId="59DF2C02" w:rsidR="00190BC5" w:rsidRDefault="00984A23" w:rsidP="00190BC5">
          <w:pPr>
            <w:pStyle w:val="TOC2"/>
            <w:tabs>
              <w:tab w:val="right" w:pos="9016"/>
            </w:tabs>
            <w:rPr>
              <w:rFonts w:asciiTheme="minorHAnsi" w:eastAsiaTheme="minorEastAsia" w:hAnsiTheme="minorHAnsi"/>
              <w:color w:val="auto"/>
              <w:lang w:eastAsia="en-AU"/>
            </w:rPr>
          </w:pPr>
          <w:hyperlink w:anchor="_Toc131350228" w:history="1">
            <w:r w:rsidR="00190BC5" w:rsidRPr="00855B8C">
              <w:rPr>
                <w:rStyle w:val="Hyperlink"/>
              </w:rPr>
              <w:t>Why are we looking into this?</w:t>
            </w:r>
            <w:r w:rsidR="00190BC5">
              <w:rPr>
                <w:webHidden/>
              </w:rPr>
              <w:tab/>
            </w:r>
            <w:r w:rsidR="00190BC5">
              <w:rPr>
                <w:webHidden/>
              </w:rPr>
              <w:fldChar w:fldCharType="begin"/>
            </w:r>
            <w:r w:rsidR="00190BC5">
              <w:rPr>
                <w:webHidden/>
              </w:rPr>
              <w:instrText xml:space="preserve"> PAGEREF _Toc131350228 \h </w:instrText>
            </w:r>
            <w:r w:rsidR="00190BC5">
              <w:rPr>
                <w:webHidden/>
              </w:rPr>
            </w:r>
            <w:r w:rsidR="00190BC5">
              <w:rPr>
                <w:webHidden/>
              </w:rPr>
              <w:fldChar w:fldCharType="separate"/>
            </w:r>
            <w:r w:rsidR="00611EBE">
              <w:rPr>
                <w:webHidden/>
              </w:rPr>
              <w:t>3</w:t>
            </w:r>
            <w:r w:rsidR="00190BC5">
              <w:rPr>
                <w:webHidden/>
              </w:rPr>
              <w:fldChar w:fldCharType="end"/>
            </w:r>
          </w:hyperlink>
        </w:p>
        <w:p w14:paraId="7C4CE393" w14:textId="0C67EDA6" w:rsidR="00190BC5" w:rsidRDefault="00984A23" w:rsidP="00190BC5">
          <w:pPr>
            <w:pStyle w:val="TOC2"/>
            <w:tabs>
              <w:tab w:val="right" w:pos="9016"/>
            </w:tabs>
            <w:rPr>
              <w:rFonts w:asciiTheme="minorHAnsi" w:eastAsiaTheme="minorEastAsia" w:hAnsiTheme="minorHAnsi"/>
              <w:color w:val="auto"/>
              <w:lang w:eastAsia="en-AU"/>
            </w:rPr>
          </w:pPr>
          <w:hyperlink w:anchor="_Toc131350229" w:history="1">
            <w:r w:rsidR="00190BC5" w:rsidRPr="00855B8C">
              <w:rPr>
                <w:rStyle w:val="Hyperlink"/>
              </w:rPr>
              <w:t>What the study will do</w:t>
            </w:r>
            <w:r w:rsidR="00190BC5">
              <w:rPr>
                <w:webHidden/>
              </w:rPr>
              <w:tab/>
            </w:r>
            <w:r w:rsidR="00190BC5">
              <w:rPr>
                <w:webHidden/>
              </w:rPr>
              <w:fldChar w:fldCharType="begin"/>
            </w:r>
            <w:r w:rsidR="00190BC5">
              <w:rPr>
                <w:webHidden/>
              </w:rPr>
              <w:instrText xml:space="preserve"> PAGEREF _Toc131350229 \h </w:instrText>
            </w:r>
            <w:r w:rsidR="00190BC5">
              <w:rPr>
                <w:webHidden/>
              </w:rPr>
            </w:r>
            <w:r w:rsidR="00190BC5">
              <w:rPr>
                <w:webHidden/>
              </w:rPr>
              <w:fldChar w:fldCharType="separate"/>
            </w:r>
            <w:r w:rsidR="00611EBE">
              <w:rPr>
                <w:webHidden/>
              </w:rPr>
              <w:t>4</w:t>
            </w:r>
            <w:r w:rsidR="00190BC5">
              <w:rPr>
                <w:webHidden/>
              </w:rPr>
              <w:fldChar w:fldCharType="end"/>
            </w:r>
          </w:hyperlink>
        </w:p>
        <w:p w14:paraId="2CC37949" w14:textId="58EA0729" w:rsidR="00190BC5" w:rsidRDefault="00984A23" w:rsidP="00190BC5">
          <w:pPr>
            <w:pStyle w:val="TOC1"/>
            <w:tabs>
              <w:tab w:val="right" w:pos="9016"/>
            </w:tabs>
            <w:rPr>
              <w:rFonts w:asciiTheme="minorHAnsi" w:eastAsiaTheme="minorEastAsia" w:hAnsiTheme="minorHAnsi"/>
              <w:b w:val="0"/>
              <w:noProof/>
              <w:color w:val="auto"/>
              <w:lang w:eastAsia="en-AU"/>
            </w:rPr>
          </w:pPr>
          <w:hyperlink w:anchor="_Toc131350230" w:history="1">
            <w:r w:rsidR="00190BC5" w:rsidRPr="00855B8C">
              <w:rPr>
                <w:rStyle w:val="Hyperlink"/>
                <w:noProof/>
              </w:rPr>
              <w:t>Definitions and terminology</w:t>
            </w:r>
            <w:r w:rsidR="00190BC5">
              <w:rPr>
                <w:noProof/>
                <w:webHidden/>
              </w:rPr>
              <w:tab/>
            </w:r>
            <w:r w:rsidR="00190BC5">
              <w:rPr>
                <w:noProof/>
                <w:webHidden/>
              </w:rPr>
              <w:fldChar w:fldCharType="begin"/>
            </w:r>
            <w:r w:rsidR="00190BC5">
              <w:rPr>
                <w:noProof/>
                <w:webHidden/>
              </w:rPr>
              <w:instrText xml:space="preserve"> PAGEREF _Toc131350230 \h </w:instrText>
            </w:r>
            <w:r w:rsidR="00190BC5">
              <w:rPr>
                <w:noProof/>
                <w:webHidden/>
              </w:rPr>
            </w:r>
            <w:r w:rsidR="00190BC5">
              <w:rPr>
                <w:noProof/>
                <w:webHidden/>
              </w:rPr>
              <w:fldChar w:fldCharType="separate"/>
            </w:r>
            <w:r w:rsidR="00611EBE">
              <w:rPr>
                <w:noProof/>
                <w:webHidden/>
              </w:rPr>
              <w:t>5</w:t>
            </w:r>
            <w:r w:rsidR="00190BC5">
              <w:rPr>
                <w:noProof/>
                <w:webHidden/>
              </w:rPr>
              <w:fldChar w:fldCharType="end"/>
            </w:r>
          </w:hyperlink>
        </w:p>
        <w:p w14:paraId="6210BB29" w14:textId="13405C60" w:rsidR="00190BC5" w:rsidRDefault="00984A23" w:rsidP="00190BC5">
          <w:pPr>
            <w:pStyle w:val="TOC2"/>
            <w:tabs>
              <w:tab w:val="right" w:pos="9016"/>
            </w:tabs>
            <w:rPr>
              <w:rFonts w:asciiTheme="minorHAnsi" w:eastAsiaTheme="minorEastAsia" w:hAnsiTheme="minorHAnsi"/>
              <w:color w:val="auto"/>
              <w:lang w:eastAsia="en-AU"/>
            </w:rPr>
          </w:pPr>
          <w:hyperlink w:anchor="_Toc131350231" w:history="1">
            <w:r w:rsidR="00190BC5" w:rsidRPr="00855B8C">
              <w:rPr>
                <w:rStyle w:val="Hyperlink"/>
              </w:rPr>
              <w:t>How to define the clean energy workforce?</w:t>
            </w:r>
            <w:r w:rsidR="00190BC5">
              <w:rPr>
                <w:webHidden/>
              </w:rPr>
              <w:tab/>
            </w:r>
            <w:r w:rsidR="00190BC5">
              <w:rPr>
                <w:webHidden/>
              </w:rPr>
              <w:fldChar w:fldCharType="begin"/>
            </w:r>
            <w:r w:rsidR="00190BC5">
              <w:rPr>
                <w:webHidden/>
              </w:rPr>
              <w:instrText xml:space="preserve"> PAGEREF _Toc131350231 \h </w:instrText>
            </w:r>
            <w:r w:rsidR="00190BC5">
              <w:rPr>
                <w:webHidden/>
              </w:rPr>
            </w:r>
            <w:r w:rsidR="00190BC5">
              <w:rPr>
                <w:webHidden/>
              </w:rPr>
              <w:fldChar w:fldCharType="separate"/>
            </w:r>
            <w:r w:rsidR="00611EBE">
              <w:rPr>
                <w:webHidden/>
              </w:rPr>
              <w:t>6</w:t>
            </w:r>
            <w:r w:rsidR="00190BC5">
              <w:rPr>
                <w:webHidden/>
              </w:rPr>
              <w:fldChar w:fldCharType="end"/>
            </w:r>
          </w:hyperlink>
        </w:p>
        <w:p w14:paraId="247E8E3C" w14:textId="4197C69D" w:rsidR="00190BC5" w:rsidRDefault="00984A23" w:rsidP="00190BC5">
          <w:pPr>
            <w:pStyle w:val="TOC2"/>
            <w:tabs>
              <w:tab w:val="right" w:pos="9016"/>
            </w:tabs>
            <w:rPr>
              <w:rFonts w:asciiTheme="minorHAnsi" w:eastAsiaTheme="minorEastAsia" w:hAnsiTheme="minorHAnsi"/>
              <w:color w:val="auto"/>
              <w:lang w:eastAsia="en-AU"/>
            </w:rPr>
          </w:pPr>
          <w:hyperlink w:anchor="_Toc131350233" w:history="1">
            <w:r w:rsidR="00190BC5" w:rsidRPr="00855B8C">
              <w:rPr>
                <w:rStyle w:val="Hyperlink"/>
              </w:rPr>
              <w:t>Proposed conceptual definition</w:t>
            </w:r>
            <w:r w:rsidR="00190BC5">
              <w:rPr>
                <w:webHidden/>
              </w:rPr>
              <w:tab/>
            </w:r>
            <w:r w:rsidR="00190BC5">
              <w:rPr>
                <w:webHidden/>
              </w:rPr>
              <w:fldChar w:fldCharType="begin"/>
            </w:r>
            <w:r w:rsidR="00190BC5">
              <w:rPr>
                <w:webHidden/>
              </w:rPr>
              <w:instrText xml:space="preserve"> PAGEREF _Toc131350233 \h </w:instrText>
            </w:r>
            <w:r w:rsidR="00190BC5">
              <w:rPr>
                <w:webHidden/>
              </w:rPr>
            </w:r>
            <w:r w:rsidR="00190BC5">
              <w:rPr>
                <w:webHidden/>
              </w:rPr>
              <w:fldChar w:fldCharType="separate"/>
            </w:r>
            <w:r w:rsidR="00611EBE">
              <w:rPr>
                <w:webHidden/>
              </w:rPr>
              <w:t>8</w:t>
            </w:r>
            <w:r w:rsidR="00190BC5">
              <w:rPr>
                <w:webHidden/>
              </w:rPr>
              <w:fldChar w:fldCharType="end"/>
            </w:r>
          </w:hyperlink>
        </w:p>
        <w:p w14:paraId="26234D0B" w14:textId="24B5DC48" w:rsidR="00190BC5" w:rsidRDefault="00984A23" w:rsidP="00190BC5">
          <w:pPr>
            <w:pStyle w:val="TOC2"/>
            <w:tabs>
              <w:tab w:val="right" w:pos="9016"/>
            </w:tabs>
            <w:rPr>
              <w:rFonts w:asciiTheme="minorHAnsi" w:eastAsiaTheme="minorEastAsia" w:hAnsiTheme="minorHAnsi"/>
              <w:color w:val="auto"/>
              <w:lang w:eastAsia="en-AU"/>
            </w:rPr>
          </w:pPr>
          <w:hyperlink w:anchor="_Toc131350234" w:history="1">
            <w:r w:rsidR="00190BC5" w:rsidRPr="00855B8C">
              <w:rPr>
                <w:rStyle w:val="Hyperlink"/>
              </w:rPr>
              <w:t>What is clean energy?</w:t>
            </w:r>
            <w:r w:rsidR="00190BC5">
              <w:rPr>
                <w:webHidden/>
              </w:rPr>
              <w:tab/>
            </w:r>
            <w:r w:rsidR="00190BC5">
              <w:rPr>
                <w:webHidden/>
              </w:rPr>
              <w:fldChar w:fldCharType="begin"/>
            </w:r>
            <w:r w:rsidR="00190BC5">
              <w:rPr>
                <w:webHidden/>
              </w:rPr>
              <w:instrText xml:space="preserve"> PAGEREF _Toc131350234 \h </w:instrText>
            </w:r>
            <w:r w:rsidR="00190BC5">
              <w:rPr>
                <w:webHidden/>
              </w:rPr>
            </w:r>
            <w:r w:rsidR="00190BC5">
              <w:rPr>
                <w:webHidden/>
              </w:rPr>
              <w:fldChar w:fldCharType="separate"/>
            </w:r>
            <w:r w:rsidR="00611EBE">
              <w:rPr>
                <w:webHidden/>
              </w:rPr>
              <w:t>9</w:t>
            </w:r>
            <w:r w:rsidR="00190BC5">
              <w:rPr>
                <w:webHidden/>
              </w:rPr>
              <w:fldChar w:fldCharType="end"/>
            </w:r>
          </w:hyperlink>
        </w:p>
        <w:p w14:paraId="29326F95" w14:textId="2D53D0C7" w:rsidR="00190BC5" w:rsidRDefault="00984A23" w:rsidP="00190BC5">
          <w:pPr>
            <w:pStyle w:val="TOC2"/>
            <w:tabs>
              <w:tab w:val="right" w:pos="9016"/>
            </w:tabs>
            <w:rPr>
              <w:rFonts w:asciiTheme="minorHAnsi" w:eastAsiaTheme="minorEastAsia" w:hAnsiTheme="minorHAnsi"/>
              <w:color w:val="auto"/>
              <w:lang w:eastAsia="en-AU"/>
            </w:rPr>
          </w:pPr>
          <w:hyperlink w:anchor="_Toc131350237" w:history="1">
            <w:r w:rsidR="00190BC5" w:rsidRPr="00855B8C">
              <w:rPr>
                <w:rStyle w:val="Hyperlink"/>
              </w:rPr>
              <w:t>Measuring the clean energy workforce</w:t>
            </w:r>
            <w:r w:rsidR="00190BC5">
              <w:rPr>
                <w:webHidden/>
              </w:rPr>
              <w:tab/>
            </w:r>
            <w:r w:rsidR="00190BC5">
              <w:rPr>
                <w:webHidden/>
              </w:rPr>
              <w:fldChar w:fldCharType="begin"/>
            </w:r>
            <w:r w:rsidR="00190BC5">
              <w:rPr>
                <w:webHidden/>
              </w:rPr>
              <w:instrText xml:space="preserve"> PAGEREF _Toc131350237 \h </w:instrText>
            </w:r>
            <w:r w:rsidR="00190BC5">
              <w:rPr>
                <w:webHidden/>
              </w:rPr>
            </w:r>
            <w:r w:rsidR="00190BC5">
              <w:rPr>
                <w:webHidden/>
              </w:rPr>
              <w:fldChar w:fldCharType="separate"/>
            </w:r>
            <w:r w:rsidR="00611EBE">
              <w:rPr>
                <w:webHidden/>
              </w:rPr>
              <w:t>13</w:t>
            </w:r>
            <w:r w:rsidR="00190BC5">
              <w:rPr>
                <w:webHidden/>
              </w:rPr>
              <w:fldChar w:fldCharType="end"/>
            </w:r>
          </w:hyperlink>
        </w:p>
        <w:p w14:paraId="12B2789C" w14:textId="757041EB" w:rsidR="00190BC5" w:rsidRDefault="00984A23" w:rsidP="00190BC5">
          <w:pPr>
            <w:pStyle w:val="TOC2"/>
            <w:tabs>
              <w:tab w:val="right" w:pos="9016"/>
            </w:tabs>
            <w:rPr>
              <w:rFonts w:asciiTheme="minorHAnsi" w:eastAsiaTheme="minorEastAsia" w:hAnsiTheme="minorHAnsi"/>
              <w:color w:val="auto"/>
              <w:lang w:eastAsia="en-AU"/>
            </w:rPr>
          </w:pPr>
          <w:hyperlink w:anchor="_Toc131350239" w:history="1">
            <w:r w:rsidR="00190BC5" w:rsidRPr="00855B8C">
              <w:rPr>
                <w:rStyle w:val="Hyperlink"/>
              </w:rPr>
              <w:t>Terminology</w:t>
            </w:r>
            <w:r w:rsidR="00190BC5">
              <w:rPr>
                <w:webHidden/>
              </w:rPr>
              <w:tab/>
            </w:r>
            <w:r w:rsidR="00190BC5">
              <w:rPr>
                <w:webHidden/>
              </w:rPr>
              <w:fldChar w:fldCharType="begin"/>
            </w:r>
            <w:r w:rsidR="00190BC5">
              <w:rPr>
                <w:webHidden/>
              </w:rPr>
              <w:instrText xml:space="preserve"> PAGEREF _Toc131350239 \h </w:instrText>
            </w:r>
            <w:r w:rsidR="00190BC5">
              <w:rPr>
                <w:webHidden/>
              </w:rPr>
            </w:r>
            <w:r w:rsidR="00190BC5">
              <w:rPr>
                <w:webHidden/>
              </w:rPr>
              <w:fldChar w:fldCharType="separate"/>
            </w:r>
            <w:r w:rsidR="00611EBE">
              <w:rPr>
                <w:webHidden/>
              </w:rPr>
              <w:t>15</w:t>
            </w:r>
            <w:r w:rsidR="00190BC5">
              <w:rPr>
                <w:webHidden/>
              </w:rPr>
              <w:fldChar w:fldCharType="end"/>
            </w:r>
          </w:hyperlink>
        </w:p>
        <w:p w14:paraId="63C9A9F9" w14:textId="373325AF" w:rsidR="00190BC5" w:rsidRDefault="00984A23" w:rsidP="00190BC5">
          <w:pPr>
            <w:pStyle w:val="TOC1"/>
            <w:tabs>
              <w:tab w:val="right" w:pos="9016"/>
            </w:tabs>
            <w:rPr>
              <w:rFonts w:asciiTheme="minorHAnsi" w:eastAsiaTheme="minorEastAsia" w:hAnsiTheme="minorHAnsi"/>
              <w:b w:val="0"/>
              <w:noProof/>
              <w:color w:val="auto"/>
              <w:lang w:eastAsia="en-AU"/>
            </w:rPr>
          </w:pPr>
          <w:hyperlink w:anchor="_Toc131350240" w:history="1">
            <w:r w:rsidR="00190BC5" w:rsidRPr="00855B8C">
              <w:rPr>
                <w:rStyle w:val="Hyperlink"/>
                <w:noProof/>
              </w:rPr>
              <w:t>How this study relates to  other work</w:t>
            </w:r>
            <w:r w:rsidR="00190BC5">
              <w:rPr>
                <w:noProof/>
                <w:webHidden/>
              </w:rPr>
              <w:tab/>
            </w:r>
            <w:r w:rsidR="00190BC5">
              <w:rPr>
                <w:noProof/>
                <w:webHidden/>
              </w:rPr>
              <w:fldChar w:fldCharType="begin"/>
            </w:r>
            <w:r w:rsidR="00190BC5">
              <w:rPr>
                <w:noProof/>
                <w:webHidden/>
              </w:rPr>
              <w:instrText xml:space="preserve"> PAGEREF _Toc131350240 \h </w:instrText>
            </w:r>
            <w:r w:rsidR="00190BC5">
              <w:rPr>
                <w:noProof/>
                <w:webHidden/>
              </w:rPr>
            </w:r>
            <w:r w:rsidR="00190BC5">
              <w:rPr>
                <w:noProof/>
                <w:webHidden/>
              </w:rPr>
              <w:fldChar w:fldCharType="separate"/>
            </w:r>
            <w:r w:rsidR="00611EBE">
              <w:rPr>
                <w:noProof/>
                <w:webHidden/>
              </w:rPr>
              <w:t>16</w:t>
            </w:r>
            <w:r w:rsidR="00190BC5">
              <w:rPr>
                <w:noProof/>
                <w:webHidden/>
              </w:rPr>
              <w:fldChar w:fldCharType="end"/>
            </w:r>
          </w:hyperlink>
        </w:p>
        <w:p w14:paraId="4A8AA33A" w14:textId="7B1AD6D9" w:rsidR="00190BC5" w:rsidRDefault="00984A23" w:rsidP="00190BC5">
          <w:pPr>
            <w:pStyle w:val="TOC3"/>
            <w:tabs>
              <w:tab w:val="right" w:pos="9016"/>
            </w:tabs>
            <w:rPr>
              <w:rFonts w:asciiTheme="minorHAnsi" w:eastAsiaTheme="minorEastAsia" w:hAnsiTheme="minorHAnsi"/>
              <w:noProof/>
              <w:color w:val="auto"/>
              <w:lang w:eastAsia="en-AU"/>
            </w:rPr>
          </w:pPr>
          <w:hyperlink w:anchor="_Toc131350241" w:history="1">
            <w:r w:rsidR="00190BC5" w:rsidRPr="00855B8C">
              <w:rPr>
                <w:rStyle w:val="Hyperlink"/>
                <w:noProof/>
              </w:rPr>
              <w:t>Commonwealth activities</w:t>
            </w:r>
            <w:r w:rsidR="00190BC5">
              <w:rPr>
                <w:noProof/>
                <w:webHidden/>
              </w:rPr>
              <w:tab/>
            </w:r>
            <w:r w:rsidR="00190BC5">
              <w:rPr>
                <w:noProof/>
                <w:webHidden/>
              </w:rPr>
              <w:fldChar w:fldCharType="begin"/>
            </w:r>
            <w:r w:rsidR="00190BC5">
              <w:rPr>
                <w:noProof/>
                <w:webHidden/>
              </w:rPr>
              <w:instrText xml:space="preserve"> PAGEREF _Toc131350241 \h </w:instrText>
            </w:r>
            <w:r w:rsidR="00190BC5">
              <w:rPr>
                <w:noProof/>
                <w:webHidden/>
              </w:rPr>
            </w:r>
            <w:r w:rsidR="00190BC5">
              <w:rPr>
                <w:noProof/>
                <w:webHidden/>
              </w:rPr>
              <w:fldChar w:fldCharType="separate"/>
            </w:r>
            <w:r w:rsidR="00611EBE">
              <w:rPr>
                <w:noProof/>
                <w:webHidden/>
              </w:rPr>
              <w:t>16</w:t>
            </w:r>
            <w:r w:rsidR="00190BC5">
              <w:rPr>
                <w:noProof/>
                <w:webHidden/>
              </w:rPr>
              <w:fldChar w:fldCharType="end"/>
            </w:r>
          </w:hyperlink>
        </w:p>
        <w:p w14:paraId="23483277" w14:textId="5C0F9CEA" w:rsidR="00190BC5" w:rsidRDefault="00984A23" w:rsidP="00190BC5">
          <w:pPr>
            <w:pStyle w:val="TOC3"/>
            <w:tabs>
              <w:tab w:val="right" w:pos="9016"/>
            </w:tabs>
            <w:rPr>
              <w:rFonts w:asciiTheme="minorHAnsi" w:eastAsiaTheme="minorEastAsia" w:hAnsiTheme="minorHAnsi"/>
              <w:noProof/>
              <w:color w:val="auto"/>
              <w:lang w:eastAsia="en-AU"/>
            </w:rPr>
          </w:pPr>
          <w:hyperlink w:anchor="_Toc131350243" w:history="1">
            <w:r w:rsidR="00190BC5" w:rsidRPr="00855B8C">
              <w:rPr>
                <w:rStyle w:val="Hyperlink"/>
                <w:noProof/>
              </w:rPr>
              <w:t>State and territory activities</w:t>
            </w:r>
            <w:r w:rsidR="00190BC5">
              <w:rPr>
                <w:noProof/>
                <w:webHidden/>
              </w:rPr>
              <w:tab/>
            </w:r>
            <w:r w:rsidR="00190BC5">
              <w:rPr>
                <w:noProof/>
                <w:webHidden/>
              </w:rPr>
              <w:fldChar w:fldCharType="begin"/>
            </w:r>
            <w:r w:rsidR="00190BC5">
              <w:rPr>
                <w:noProof/>
                <w:webHidden/>
              </w:rPr>
              <w:instrText xml:space="preserve"> PAGEREF _Toc131350243 \h </w:instrText>
            </w:r>
            <w:r w:rsidR="00190BC5">
              <w:rPr>
                <w:noProof/>
                <w:webHidden/>
              </w:rPr>
            </w:r>
            <w:r w:rsidR="00190BC5">
              <w:rPr>
                <w:noProof/>
                <w:webHidden/>
              </w:rPr>
              <w:fldChar w:fldCharType="separate"/>
            </w:r>
            <w:r w:rsidR="00611EBE">
              <w:rPr>
                <w:noProof/>
                <w:webHidden/>
              </w:rPr>
              <w:t>18</w:t>
            </w:r>
            <w:r w:rsidR="00190BC5">
              <w:rPr>
                <w:noProof/>
                <w:webHidden/>
              </w:rPr>
              <w:fldChar w:fldCharType="end"/>
            </w:r>
          </w:hyperlink>
        </w:p>
        <w:p w14:paraId="23C4BE06" w14:textId="4DB2D27E" w:rsidR="00190BC5" w:rsidRDefault="00984A23" w:rsidP="00190BC5">
          <w:pPr>
            <w:pStyle w:val="TOC1"/>
            <w:tabs>
              <w:tab w:val="right" w:pos="9016"/>
            </w:tabs>
            <w:rPr>
              <w:rFonts w:asciiTheme="minorHAnsi" w:eastAsiaTheme="minorEastAsia" w:hAnsiTheme="minorHAnsi"/>
              <w:b w:val="0"/>
              <w:noProof/>
              <w:color w:val="auto"/>
              <w:lang w:eastAsia="en-AU"/>
            </w:rPr>
          </w:pPr>
          <w:hyperlink w:anchor="_Toc131350244" w:history="1">
            <w:r w:rsidR="00190BC5" w:rsidRPr="00855B8C">
              <w:rPr>
                <w:rStyle w:val="Hyperlink"/>
                <w:noProof/>
              </w:rPr>
              <w:t>What we already know</w:t>
            </w:r>
            <w:r w:rsidR="00190BC5">
              <w:rPr>
                <w:noProof/>
                <w:webHidden/>
              </w:rPr>
              <w:tab/>
            </w:r>
            <w:r w:rsidR="00190BC5">
              <w:rPr>
                <w:noProof/>
                <w:webHidden/>
              </w:rPr>
              <w:fldChar w:fldCharType="begin"/>
            </w:r>
            <w:r w:rsidR="00190BC5">
              <w:rPr>
                <w:noProof/>
                <w:webHidden/>
              </w:rPr>
              <w:instrText xml:space="preserve"> PAGEREF _Toc131350244 \h </w:instrText>
            </w:r>
            <w:r w:rsidR="00190BC5">
              <w:rPr>
                <w:noProof/>
                <w:webHidden/>
              </w:rPr>
            </w:r>
            <w:r w:rsidR="00190BC5">
              <w:rPr>
                <w:noProof/>
                <w:webHidden/>
              </w:rPr>
              <w:fldChar w:fldCharType="separate"/>
            </w:r>
            <w:r w:rsidR="00611EBE">
              <w:rPr>
                <w:noProof/>
                <w:webHidden/>
              </w:rPr>
              <w:t>19</w:t>
            </w:r>
            <w:r w:rsidR="00190BC5">
              <w:rPr>
                <w:noProof/>
                <w:webHidden/>
              </w:rPr>
              <w:fldChar w:fldCharType="end"/>
            </w:r>
          </w:hyperlink>
        </w:p>
        <w:p w14:paraId="4DBAA7E6" w14:textId="5E5A1B2A" w:rsidR="00190BC5" w:rsidRDefault="00984A23" w:rsidP="00190BC5">
          <w:pPr>
            <w:pStyle w:val="TOC2"/>
            <w:tabs>
              <w:tab w:val="right" w:pos="9016"/>
            </w:tabs>
            <w:rPr>
              <w:rFonts w:asciiTheme="minorHAnsi" w:eastAsiaTheme="minorEastAsia" w:hAnsiTheme="minorHAnsi"/>
              <w:color w:val="auto"/>
              <w:lang w:eastAsia="en-AU"/>
            </w:rPr>
          </w:pPr>
          <w:hyperlink w:anchor="_Toc131350245" w:history="1">
            <w:r w:rsidR="00190BC5" w:rsidRPr="00855B8C">
              <w:rPr>
                <w:rStyle w:val="Hyperlink"/>
              </w:rPr>
              <w:t>Australia</w:t>
            </w:r>
            <w:r w:rsidR="00190BC5">
              <w:rPr>
                <w:webHidden/>
              </w:rPr>
              <w:tab/>
            </w:r>
            <w:r w:rsidR="00190BC5">
              <w:rPr>
                <w:webHidden/>
              </w:rPr>
              <w:fldChar w:fldCharType="begin"/>
            </w:r>
            <w:r w:rsidR="00190BC5">
              <w:rPr>
                <w:webHidden/>
              </w:rPr>
              <w:instrText xml:space="preserve"> PAGEREF _Toc131350245 \h </w:instrText>
            </w:r>
            <w:r w:rsidR="00190BC5">
              <w:rPr>
                <w:webHidden/>
              </w:rPr>
            </w:r>
            <w:r w:rsidR="00190BC5">
              <w:rPr>
                <w:webHidden/>
              </w:rPr>
              <w:fldChar w:fldCharType="separate"/>
            </w:r>
            <w:r w:rsidR="00611EBE">
              <w:rPr>
                <w:webHidden/>
              </w:rPr>
              <w:t>19</w:t>
            </w:r>
            <w:r w:rsidR="00190BC5">
              <w:rPr>
                <w:webHidden/>
              </w:rPr>
              <w:fldChar w:fldCharType="end"/>
            </w:r>
          </w:hyperlink>
        </w:p>
        <w:p w14:paraId="0CC7F37B" w14:textId="0B02B44C" w:rsidR="00190BC5" w:rsidRDefault="00984A23" w:rsidP="00190BC5">
          <w:pPr>
            <w:pStyle w:val="TOC2"/>
            <w:tabs>
              <w:tab w:val="right" w:pos="9016"/>
            </w:tabs>
            <w:rPr>
              <w:rFonts w:asciiTheme="minorHAnsi" w:eastAsiaTheme="minorEastAsia" w:hAnsiTheme="minorHAnsi"/>
              <w:color w:val="auto"/>
              <w:lang w:eastAsia="en-AU"/>
            </w:rPr>
          </w:pPr>
          <w:hyperlink w:anchor="_Toc131350246" w:history="1">
            <w:r w:rsidR="00190BC5" w:rsidRPr="00855B8C">
              <w:rPr>
                <w:rStyle w:val="Hyperlink"/>
              </w:rPr>
              <w:t>Regional experiences</w:t>
            </w:r>
            <w:r w:rsidR="00190BC5">
              <w:rPr>
                <w:webHidden/>
              </w:rPr>
              <w:tab/>
            </w:r>
            <w:r w:rsidR="00190BC5">
              <w:rPr>
                <w:webHidden/>
              </w:rPr>
              <w:fldChar w:fldCharType="begin"/>
            </w:r>
            <w:r w:rsidR="00190BC5">
              <w:rPr>
                <w:webHidden/>
              </w:rPr>
              <w:instrText xml:space="preserve"> PAGEREF _Toc131350246 \h </w:instrText>
            </w:r>
            <w:r w:rsidR="00190BC5">
              <w:rPr>
                <w:webHidden/>
              </w:rPr>
            </w:r>
            <w:r w:rsidR="00190BC5">
              <w:rPr>
                <w:webHidden/>
              </w:rPr>
              <w:fldChar w:fldCharType="separate"/>
            </w:r>
            <w:r w:rsidR="00611EBE">
              <w:rPr>
                <w:webHidden/>
              </w:rPr>
              <w:t>24</w:t>
            </w:r>
            <w:r w:rsidR="00190BC5">
              <w:rPr>
                <w:webHidden/>
              </w:rPr>
              <w:fldChar w:fldCharType="end"/>
            </w:r>
          </w:hyperlink>
        </w:p>
        <w:p w14:paraId="6DD46FC0" w14:textId="76632AFB" w:rsidR="00190BC5" w:rsidRDefault="00984A23" w:rsidP="00190BC5">
          <w:pPr>
            <w:pStyle w:val="TOC2"/>
            <w:tabs>
              <w:tab w:val="right" w:pos="9016"/>
            </w:tabs>
            <w:rPr>
              <w:rFonts w:asciiTheme="minorHAnsi" w:eastAsiaTheme="minorEastAsia" w:hAnsiTheme="minorHAnsi"/>
              <w:color w:val="auto"/>
              <w:lang w:eastAsia="en-AU"/>
            </w:rPr>
          </w:pPr>
          <w:hyperlink w:anchor="_Toc131350247" w:history="1">
            <w:r w:rsidR="00190BC5" w:rsidRPr="00855B8C">
              <w:rPr>
                <w:rStyle w:val="Hyperlink"/>
              </w:rPr>
              <w:t>International experiences</w:t>
            </w:r>
            <w:r w:rsidR="00190BC5">
              <w:rPr>
                <w:webHidden/>
              </w:rPr>
              <w:tab/>
            </w:r>
            <w:r w:rsidR="00190BC5">
              <w:rPr>
                <w:webHidden/>
              </w:rPr>
              <w:fldChar w:fldCharType="begin"/>
            </w:r>
            <w:r w:rsidR="00190BC5">
              <w:rPr>
                <w:webHidden/>
              </w:rPr>
              <w:instrText xml:space="preserve"> PAGEREF _Toc131350247 \h </w:instrText>
            </w:r>
            <w:r w:rsidR="00190BC5">
              <w:rPr>
                <w:webHidden/>
              </w:rPr>
            </w:r>
            <w:r w:rsidR="00190BC5">
              <w:rPr>
                <w:webHidden/>
              </w:rPr>
              <w:fldChar w:fldCharType="separate"/>
            </w:r>
            <w:r w:rsidR="00611EBE">
              <w:rPr>
                <w:webHidden/>
              </w:rPr>
              <w:t>24</w:t>
            </w:r>
            <w:r w:rsidR="00190BC5">
              <w:rPr>
                <w:webHidden/>
              </w:rPr>
              <w:fldChar w:fldCharType="end"/>
            </w:r>
          </w:hyperlink>
        </w:p>
        <w:p w14:paraId="09D01030" w14:textId="7D51FCBE" w:rsidR="00190BC5" w:rsidRDefault="00984A23" w:rsidP="00190BC5">
          <w:pPr>
            <w:pStyle w:val="TOC1"/>
            <w:tabs>
              <w:tab w:val="right" w:pos="9016"/>
            </w:tabs>
            <w:rPr>
              <w:rFonts w:asciiTheme="minorHAnsi" w:eastAsiaTheme="minorEastAsia" w:hAnsiTheme="minorHAnsi"/>
              <w:b w:val="0"/>
              <w:noProof/>
              <w:color w:val="auto"/>
              <w:lang w:eastAsia="en-AU"/>
            </w:rPr>
          </w:pPr>
          <w:hyperlink w:anchor="_Toc131350248" w:history="1">
            <w:r w:rsidR="00190BC5" w:rsidRPr="00855B8C">
              <w:rPr>
                <w:rStyle w:val="Hyperlink"/>
                <w:noProof/>
              </w:rPr>
              <w:t>Analytical approach</w:t>
            </w:r>
            <w:r w:rsidR="00190BC5">
              <w:rPr>
                <w:noProof/>
                <w:webHidden/>
              </w:rPr>
              <w:tab/>
            </w:r>
            <w:r w:rsidR="00190BC5">
              <w:rPr>
                <w:noProof/>
                <w:webHidden/>
              </w:rPr>
              <w:fldChar w:fldCharType="begin"/>
            </w:r>
            <w:r w:rsidR="00190BC5">
              <w:rPr>
                <w:noProof/>
                <w:webHidden/>
              </w:rPr>
              <w:instrText xml:space="preserve"> PAGEREF _Toc131350248 \h </w:instrText>
            </w:r>
            <w:r w:rsidR="00190BC5">
              <w:rPr>
                <w:noProof/>
                <w:webHidden/>
              </w:rPr>
            </w:r>
            <w:r w:rsidR="00190BC5">
              <w:rPr>
                <w:noProof/>
                <w:webHidden/>
              </w:rPr>
              <w:fldChar w:fldCharType="separate"/>
            </w:r>
            <w:r w:rsidR="00611EBE">
              <w:rPr>
                <w:noProof/>
                <w:webHidden/>
              </w:rPr>
              <w:t>27</w:t>
            </w:r>
            <w:r w:rsidR="00190BC5">
              <w:rPr>
                <w:noProof/>
                <w:webHidden/>
              </w:rPr>
              <w:fldChar w:fldCharType="end"/>
            </w:r>
          </w:hyperlink>
        </w:p>
        <w:p w14:paraId="0E09C999" w14:textId="0DFDDC7C" w:rsidR="00190BC5" w:rsidRDefault="00984A23" w:rsidP="00190BC5">
          <w:pPr>
            <w:pStyle w:val="TOC2"/>
            <w:tabs>
              <w:tab w:val="right" w:pos="9016"/>
            </w:tabs>
            <w:rPr>
              <w:rFonts w:asciiTheme="minorHAnsi" w:eastAsiaTheme="minorEastAsia" w:hAnsiTheme="minorHAnsi"/>
              <w:color w:val="auto"/>
              <w:lang w:eastAsia="en-AU"/>
            </w:rPr>
          </w:pPr>
          <w:hyperlink w:anchor="_Toc131350249" w:history="1">
            <w:r w:rsidR="00190BC5" w:rsidRPr="00855B8C">
              <w:rPr>
                <w:rStyle w:val="Hyperlink"/>
              </w:rPr>
              <w:t>Limitations of existing data</w:t>
            </w:r>
            <w:r w:rsidR="00190BC5">
              <w:rPr>
                <w:webHidden/>
              </w:rPr>
              <w:tab/>
            </w:r>
            <w:r w:rsidR="00190BC5">
              <w:rPr>
                <w:webHidden/>
              </w:rPr>
              <w:fldChar w:fldCharType="begin"/>
            </w:r>
            <w:r w:rsidR="00190BC5">
              <w:rPr>
                <w:webHidden/>
              </w:rPr>
              <w:instrText xml:space="preserve"> PAGEREF _Toc131350249 \h </w:instrText>
            </w:r>
            <w:r w:rsidR="00190BC5">
              <w:rPr>
                <w:webHidden/>
              </w:rPr>
            </w:r>
            <w:r w:rsidR="00190BC5">
              <w:rPr>
                <w:webHidden/>
              </w:rPr>
              <w:fldChar w:fldCharType="separate"/>
            </w:r>
            <w:r w:rsidR="00611EBE">
              <w:rPr>
                <w:webHidden/>
              </w:rPr>
              <w:t>27</w:t>
            </w:r>
            <w:r w:rsidR="00190BC5">
              <w:rPr>
                <w:webHidden/>
              </w:rPr>
              <w:fldChar w:fldCharType="end"/>
            </w:r>
          </w:hyperlink>
        </w:p>
        <w:p w14:paraId="2887A2FD" w14:textId="24EBF5DD" w:rsidR="00190BC5" w:rsidRDefault="00984A23" w:rsidP="00190BC5">
          <w:pPr>
            <w:pStyle w:val="TOC3"/>
            <w:tabs>
              <w:tab w:val="right" w:pos="9016"/>
            </w:tabs>
            <w:rPr>
              <w:rFonts w:asciiTheme="minorHAnsi" w:eastAsiaTheme="minorEastAsia" w:hAnsiTheme="minorHAnsi"/>
              <w:noProof/>
              <w:color w:val="auto"/>
              <w:lang w:eastAsia="en-AU"/>
            </w:rPr>
          </w:pPr>
          <w:hyperlink w:anchor="_Toc131350250" w:history="1">
            <w:r w:rsidR="00190BC5" w:rsidRPr="00855B8C">
              <w:rPr>
                <w:rStyle w:val="Hyperlink"/>
                <w:noProof/>
              </w:rPr>
              <w:t>An opportunity to improve the data landscape</w:t>
            </w:r>
            <w:r w:rsidR="00190BC5">
              <w:rPr>
                <w:noProof/>
                <w:webHidden/>
              </w:rPr>
              <w:tab/>
            </w:r>
            <w:r w:rsidR="00190BC5">
              <w:rPr>
                <w:noProof/>
                <w:webHidden/>
              </w:rPr>
              <w:fldChar w:fldCharType="begin"/>
            </w:r>
            <w:r w:rsidR="00190BC5">
              <w:rPr>
                <w:noProof/>
                <w:webHidden/>
              </w:rPr>
              <w:instrText xml:space="preserve"> PAGEREF _Toc131350250 \h </w:instrText>
            </w:r>
            <w:r w:rsidR="00190BC5">
              <w:rPr>
                <w:noProof/>
                <w:webHidden/>
              </w:rPr>
            </w:r>
            <w:r w:rsidR="00190BC5">
              <w:rPr>
                <w:noProof/>
                <w:webHidden/>
              </w:rPr>
              <w:fldChar w:fldCharType="separate"/>
            </w:r>
            <w:r w:rsidR="00611EBE">
              <w:rPr>
                <w:noProof/>
                <w:webHidden/>
              </w:rPr>
              <w:t>27</w:t>
            </w:r>
            <w:r w:rsidR="00190BC5">
              <w:rPr>
                <w:noProof/>
                <w:webHidden/>
              </w:rPr>
              <w:fldChar w:fldCharType="end"/>
            </w:r>
          </w:hyperlink>
        </w:p>
        <w:p w14:paraId="7684846C" w14:textId="4721102C" w:rsidR="00190BC5" w:rsidRDefault="00984A23" w:rsidP="00190BC5">
          <w:pPr>
            <w:pStyle w:val="TOC1"/>
            <w:tabs>
              <w:tab w:val="right" w:pos="9016"/>
            </w:tabs>
            <w:rPr>
              <w:rFonts w:asciiTheme="minorHAnsi" w:eastAsiaTheme="minorEastAsia" w:hAnsiTheme="minorHAnsi"/>
              <w:b w:val="0"/>
              <w:noProof/>
              <w:color w:val="auto"/>
              <w:lang w:eastAsia="en-AU"/>
            </w:rPr>
          </w:pPr>
          <w:hyperlink w:anchor="_Toc131350251" w:history="1">
            <w:r w:rsidR="00190BC5" w:rsidRPr="00855B8C">
              <w:rPr>
                <w:rStyle w:val="Hyperlink"/>
                <w:noProof/>
              </w:rPr>
              <w:t>Getting involved</w:t>
            </w:r>
            <w:r w:rsidR="00190BC5">
              <w:rPr>
                <w:noProof/>
                <w:webHidden/>
              </w:rPr>
              <w:tab/>
            </w:r>
            <w:r w:rsidR="00190BC5">
              <w:rPr>
                <w:noProof/>
                <w:webHidden/>
              </w:rPr>
              <w:fldChar w:fldCharType="begin"/>
            </w:r>
            <w:r w:rsidR="00190BC5">
              <w:rPr>
                <w:noProof/>
                <w:webHidden/>
              </w:rPr>
              <w:instrText xml:space="preserve"> PAGEREF _Toc131350251 \h </w:instrText>
            </w:r>
            <w:r w:rsidR="00190BC5">
              <w:rPr>
                <w:noProof/>
                <w:webHidden/>
              </w:rPr>
            </w:r>
            <w:r w:rsidR="00190BC5">
              <w:rPr>
                <w:noProof/>
                <w:webHidden/>
              </w:rPr>
              <w:fldChar w:fldCharType="separate"/>
            </w:r>
            <w:r w:rsidR="00611EBE">
              <w:rPr>
                <w:noProof/>
                <w:webHidden/>
              </w:rPr>
              <w:t>29</w:t>
            </w:r>
            <w:r w:rsidR="00190BC5">
              <w:rPr>
                <w:noProof/>
                <w:webHidden/>
              </w:rPr>
              <w:fldChar w:fldCharType="end"/>
            </w:r>
          </w:hyperlink>
        </w:p>
        <w:p w14:paraId="54D90C22" w14:textId="04A5BA64" w:rsidR="00190BC5" w:rsidRDefault="00984A23" w:rsidP="00190BC5">
          <w:pPr>
            <w:pStyle w:val="TOC2"/>
            <w:tabs>
              <w:tab w:val="right" w:pos="9016"/>
            </w:tabs>
            <w:rPr>
              <w:rFonts w:asciiTheme="minorHAnsi" w:eastAsiaTheme="minorEastAsia" w:hAnsiTheme="minorHAnsi"/>
              <w:color w:val="auto"/>
              <w:lang w:eastAsia="en-AU"/>
            </w:rPr>
          </w:pPr>
          <w:hyperlink w:anchor="_Toc131350252" w:history="1">
            <w:r w:rsidR="00190BC5" w:rsidRPr="00855B8C">
              <w:rPr>
                <w:rStyle w:val="Hyperlink"/>
              </w:rPr>
              <w:t>Our consultation approach</w:t>
            </w:r>
            <w:r w:rsidR="00190BC5">
              <w:rPr>
                <w:webHidden/>
              </w:rPr>
              <w:tab/>
            </w:r>
            <w:r w:rsidR="00190BC5">
              <w:rPr>
                <w:webHidden/>
              </w:rPr>
              <w:fldChar w:fldCharType="begin"/>
            </w:r>
            <w:r w:rsidR="00190BC5">
              <w:rPr>
                <w:webHidden/>
              </w:rPr>
              <w:instrText xml:space="preserve"> PAGEREF _Toc131350252 \h </w:instrText>
            </w:r>
            <w:r w:rsidR="00190BC5">
              <w:rPr>
                <w:webHidden/>
              </w:rPr>
            </w:r>
            <w:r w:rsidR="00190BC5">
              <w:rPr>
                <w:webHidden/>
              </w:rPr>
              <w:fldChar w:fldCharType="separate"/>
            </w:r>
            <w:r w:rsidR="00611EBE">
              <w:rPr>
                <w:webHidden/>
              </w:rPr>
              <w:t>29</w:t>
            </w:r>
            <w:r w:rsidR="00190BC5">
              <w:rPr>
                <w:webHidden/>
              </w:rPr>
              <w:fldChar w:fldCharType="end"/>
            </w:r>
          </w:hyperlink>
        </w:p>
        <w:p w14:paraId="25B35995" w14:textId="55B6B83E" w:rsidR="00190BC5" w:rsidRDefault="00984A23" w:rsidP="00190BC5">
          <w:pPr>
            <w:pStyle w:val="TOC3"/>
            <w:tabs>
              <w:tab w:val="right" w:pos="9016"/>
            </w:tabs>
            <w:rPr>
              <w:rFonts w:asciiTheme="minorHAnsi" w:eastAsiaTheme="minorEastAsia" w:hAnsiTheme="minorHAnsi"/>
              <w:noProof/>
              <w:color w:val="auto"/>
              <w:lang w:eastAsia="en-AU"/>
            </w:rPr>
          </w:pPr>
          <w:hyperlink w:anchor="_Toc131350253" w:history="1">
            <w:r w:rsidR="00190BC5" w:rsidRPr="00855B8C">
              <w:rPr>
                <w:rStyle w:val="Hyperlink"/>
                <w:rFonts w:cs="Arial"/>
                <w:bCs/>
                <w:noProof/>
              </w:rPr>
              <w:t>Project Steering Group</w:t>
            </w:r>
            <w:r w:rsidR="00190BC5">
              <w:rPr>
                <w:noProof/>
                <w:webHidden/>
              </w:rPr>
              <w:tab/>
            </w:r>
            <w:r w:rsidR="00190BC5">
              <w:rPr>
                <w:noProof/>
                <w:webHidden/>
              </w:rPr>
              <w:fldChar w:fldCharType="begin"/>
            </w:r>
            <w:r w:rsidR="00190BC5">
              <w:rPr>
                <w:noProof/>
                <w:webHidden/>
              </w:rPr>
              <w:instrText xml:space="preserve"> PAGEREF _Toc131350253 \h </w:instrText>
            </w:r>
            <w:r w:rsidR="00190BC5">
              <w:rPr>
                <w:noProof/>
                <w:webHidden/>
              </w:rPr>
            </w:r>
            <w:r w:rsidR="00190BC5">
              <w:rPr>
                <w:noProof/>
                <w:webHidden/>
              </w:rPr>
              <w:fldChar w:fldCharType="separate"/>
            </w:r>
            <w:r w:rsidR="00611EBE">
              <w:rPr>
                <w:noProof/>
                <w:webHidden/>
              </w:rPr>
              <w:t>29</w:t>
            </w:r>
            <w:r w:rsidR="00190BC5">
              <w:rPr>
                <w:noProof/>
                <w:webHidden/>
              </w:rPr>
              <w:fldChar w:fldCharType="end"/>
            </w:r>
          </w:hyperlink>
        </w:p>
        <w:p w14:paraId="6C806BD0" w14:textId="353F73CC" w:rsidR="00190BC5" w:rsidRDefault="00984A23" w:rsidP="00190BC5">
          <w:pPr>
            <w:pStyle w:val="TOC2"/>
            <w:tabs>
              <w:tab w:val="right" w:pos="9016"/>
            </w:tabs>
            <w:rPr>
              <w:rFonts w:asciiTheme="minorHAnsi" w:eastAsiaTheme="minorEastAsia" w:hAnsiTheme="minorHAnsi"/>
              <w:color w:val="auto"/>
              <w:lang w:eastAsia="en-AU"/>
            </w:rPr>
          </w:pPr>
          <w:hyperlink w:anchor="_Toc131350254" w:history="1">
            <w:r w:rsidR="00190BC5" w:rsidRPr="00855B8C">
              <w:rPr>
                <w:rStyle w:val="Hyperlink"/>
              </w:rPr>
              <w:t>How to make a submission</w:t>
            </w:r>
            <w:r w:rsidR="00190BC5">
              <w:rPr>
                <w:webHidden/>
              </w:rPr>
              <w:tab/>
            </w:r>
            <w:r w:rsidR="00190BC5">
              <w:rPr>
                <w:webHidden/>
              </w:rPr>
              <w:fldChar w:fldCharType="begin"/>
            </w:r>
            <w:r w:rsidR="00190BC5">
              <w:rPr>
                <w:webHidden/>
              </w:rPr>
              <w:instrText xml:space="preserve"> PAGEREF _Toc131350254 \h </w:instrText>
            </w:r>
            <w:r w:rsidR="00190BC5">
              <w:rPr>
                <w:webHidden/>
              </w:rPr>
            </w:r>
            <w:r w:rsidR="00190BC5">
              <w:rPr>
                <w:webHidden/>
              </w:rPr>
              <w:fldChar w:fldCharType="separate"/>
            </w:r>
            <w:r w:rsidR="00611EBE">
              <w:rPr>
                <w:webHidden/>
              </w:rPr>
              <w:t>30</w:t>
            </w:r>
            <w:r w:rsidR="00190BC5">
              <w:rPr>
                <w:webHidden/>
              </w:rPr>
              <w:fldChar w:fldCharType="end"/>
            </w:r>
          </w:hyperlink>
        </w:p>
        <w:p w14:paraId="15B4FDBB" w14:textId="5B44777B" w:rsidR="00190BC5" w:rsidRDefault="00984A23" w:rsidP="00190BC5">
          <w:pPr>
            <w:pStyle w:val="TOC2"/>
            <w:tabs>
              <w:tab w:val="right" w:pos="9016"/>
            </w:tabs>
            <w:rPr>
              <w:rFonts w:asciiTheme="minorHAnsi" w:eastAsiaTheme="minorEastAsia" w:hAnsiTheme="minorHAnsi"/>
              <w:color w:val="auto"/>
              <w:lang w:eastAsia="en-AU"/>
            </w:rPr>
          </w:pPr>
          <w:hyperlink w:anchor="_Toc131350255" w:history="1">
            <w:r w:rsidR="00190BC5" w:rsidRPr="00855B8C">
              <w:rPr>
                <w:rStyle w:val="Hyperlink"/>
              </w:rPr>
              <w:t>How to keep updated</w:t>
            </w:r>
            <w:r w:rsidR="00190BC5">
              <w:rPr>
                <w:webHidden/>
              </w:rPr>
              <w:tab/>
            </w:r>
            <w:r w:rsidR="00190BC5">
              <w:rPr>
                <w:webHidden/>
              </w:rPr>
              <w:fldChar w:fldCharType="begin"/>
            </w:r>
            <w:r w:rsidR="00190BC5">
              <w:rPr>
                <w:webHidden/>
              </w:rPr>
              <w:instrText xml:space="preserve"> PAGEREF _Toc131350255 \h </w:instrText>
            </w:r>
            <w:r w:rsidR="00190BC5">
              <w:rPr>
                <w:webHidden/>
              </w:rPr>
            </w:r>
            <w:r w:rsidR="00190BC5">
              <w:rPr>
                <w:webHidden/>
              </w:rPr>
              <w:fldChar w:fldCharType="separate"/>
            </w:r>
            <w:r w:rsidR="00611EBE">
              <w:rPr>
                <w:webHidden/>
              </w:rPr>
              <w:t>30</w:t>
            </w:r>
            <w:r w:rsidR="00190BC5">
              <w:rPr>
                <w:webHidden/>
              </w:rPr>
              <w:fldChar w:fldCharType="end"/>
            </w:r>
          </w:hyperlink>
        </w:p>
        <w:p w14:paraId="724F9BA8" w14:textId="188B14B0" w:rsidR="00190BC5" w:rsidRDefault="00984A23" w:rsidP="00190BC5">
          <w:pPr>
            <w:pStyle w:val="TOC1"/>
            <w:tabs>
              <w:tab w:val="right" w:pos="9016"/>
            </w:tabs>
            <w:rPr>
              <w:rFonts w:asciiTheme="minorHAnsi" w:eastAsiaTheme="minorEastAsia" w:hAnsiTheme="minorHAnsi"/>
              <w:b w:val="0"/>
              <w:noProof/>
              <w:color w:val="auto"/>
              <w:lang w:eastAsia="en-AU"/>
            </w:rPr>
          </w:pPr>
          <w:hyperlink w:anchor="_Toc131350257" w:history="1">
            <w:r w:rsidR="00190BC5" w:rsidRPr="00855B8C">
              <w:rPr>
                <w:rStyle w:val="Hyperlink"/>
                <w:rFonts w:cs="Arial"/>
                <w:noProof/>
                <w:bdr w:val="none" w:sz="0" w:space="0" w:color="auto" w:frame="1"/>
              </w:rPr>
              <w:t>Attachment A - Terms of Reference</w:t>
            </w:r>
            <w:r w:rsidR="00190BC5">
              <w:rPr>
                <w:noProof/>
                <w:webHidden/>
              </w:rPr>
              <w:tab/>
            </w:r>
            <w:r w:rsidR="00190BC5">
              <w:rPr>
                <w:noProof/>
                <w:webHidden/>
              </w:rPr>
              <w:fldChar w:fldCharType="begin"/>
            </w:r>
            <w:r w:rsidR="00190BC5">
              <w:rPr>
                <w:noProof/>
                <w:webHidden/>
              </w:rPr>
              <w:instrText xml:space="preserve"> PAGEREF _Toc131350257 \h </w:instrText>
            </w:r>
            <w:r w:rsidR="00190BC5">
              <w:rPr>
                <w:noProof/>
                <w:webHidden/>
              </w:rPr>
            </w:r>
            <w:r w:rsidR="00190BC5">
              <w:rPr>
                <w:noProof/>
                <w:webHidden/>
              </w:rPr>
              <w:fldChar w:fldCharType="separate"/>
            </w:r>
            <w:r w:rsidR="00611EBE">
              <w:rPr>
                <w:noProof/>
                <w:webHidden/>
              </w:rPr>
              <w:t>31</w:t>
            </w:r>
            <w:r w:rsidR="00190BC5">
              <w:rPr>
                <w:noProof/>
                <w:webHidden/>
              </w:rPr>
              <w:fldChar w:fldCharType="end"/>
            </w:r>
          </w:hyperlink>
        </w:p>
        <w:p w14:paraId="7B53FBBA" w14:textId="28A65AAD" w:rsidR="00190BC5" w:rsidRDefault="00984A23" w:rsidP="00190BC5">
          <w:pPr>
            <w:pStyle w:val="TOC1"/>
            <w:tabs>
              <w:tab w:val="right" w:pos="9016"/>
            </w:tabs>
            <w:rPr>
              <w:rFonts w:asciiTheme="minorHAnsi" w:eastAsiaTheme="minorEastAsia" w:hAnsiTheme="minorHAnsi"/>
              <w:b w:val="0"/>
              <w:noProof/>
              <w:color w:val="auto"/>
              <w:lang w:eastAsia="en-AU"/>
            </w:rPr>
          </w:pPr>
          <w:hyperlink w:anchor="_Toc131350264" w:history="1">
            <w:r w:rsidR="00190BC5" w:rsidRPr="00855B8C">
              <w:rPr>
                <w:rStyle w:val="Hyperlink"/>
                <w:rFonts w:cs="Arial"/>
                <w:noProof/>
                <w:bdr w:val="none" w:sz="0" w:space="0" w:color="auto" w:frame="1"/>
              </w:rPr>
              <w:t>Attachment B – Draft ANZSIC mapping</w:t>
            </w:r>
            <w:r w:rsidR="00190BC5">
              <w:rPr>
                <w:noProof/>
                <w:webHidden/>
              </w:rPr>
              <w:tab/>
            </w:r>
            <w:r w:rsidR="00190BC5">
              <w:rPr>
                <w:noProof/>
                <w:webHidden/>
              </w:rPr>
              <w:fldChar w:fldCharType="begin"/>
            </w:r>
            <w:r w:rsidR="00190BC5">
              <w:rPr>
                <w:noProof/>
                <w:webHidden/>
              </w:rPr>
              <w:instrText xml:space="preserve"> PAGEREF _Toc131350264 \h </w:instrText>
            </w:r>
            <w:r w:rsidR="00190BC5">
              <w:rPr>
                <w:noProof/>
                <w:webHidden/>
              </w:rPr>
            </w:r>
            <w:r w:rsidR="00190BC5">
              <w:rPr>
                <w:noProof/>
                <w:webHidden/>
              </w:rPr>
              <w:fldChar w:fldCharType="separate"/>
            </w:r>
            <w:r w:rsidR="00611EBE">
              <w:rPr>
                <w:noProof/>
                <w:webHidden/>
              </w:rPr>
              <w:t>35</w:t>
            </w:r>
            <w:r w:rsidR="00190BC5">
              <w:rPr>
                <w:noProof/>
                <w:webHidden/>
              </w:rPr>
              <w:fldChar w:fldCharType="end"/>
            </w:r>
          </w:hyperlink>
        </w:p>
        <w:p w14:paraId="5FED11B1" w14:textId="1717F2FF" w:rsidR="00190BC5" w:rsidRDefault="00984A23" w:rsidP="00190BC5">
          <w:pPr>
            <w:pStyle w:val="TOC1"/>
            <w:tabs>
              <w:tab w:val="right" w:pos="9016"/>
            </w:tabs>
            <w:rPr>
              <w:rFonts w:asciiTheme="minorHAnsi" w:eastAsiaTheme="minorEastAsia" w:hAnsiTheme="minorHAnsi"/>
              <w:b w:val="0"/>
              <w:noProof/>
              <w:color w:val="auto"/>
              <w:lang w:eastAsia="en-AU"/>
            </w:rPr>
          </w:pPr>
          <w:hyperlink w:anchor="_Toc131350265" w:history="1">
            <w:r w:rsidR="00190BC5" w:rsidRPr="00855B8C">
              <w:rPr>
                <w:rStyle w:val="Hyperlink"/>
                <w:rFonts w:cs="Arial"/>
                <w:noProof/>
                <w:bdr w:val="none" w:sz="0" w:space="0" w:color="auto" w:frame="1"/>
              </w:rPr>
              <w:t>Attachment C – Draft ANZSCO mapping</w:t>
            </w:r>
            <w:r w:rsidR="00190BC5">
              <w:rPr>
                <w:noProof/>
                <w:webHidden/>
              </w:rPr>
              <w:tab/>
            </w:r>
            <w:r w:rsidR="00190BC5">
              <w:rPr>
                <w:noProof/>
                <w:webHidden/>
              </w:rPr>
              <w:fldChar w:fldCharType="begin"/>
            </w:r>
            <w:r w:rsidR="00190BC5">
              <w:rPr>
                <w:noProof/>
                <w:webHidden/>
              </w:rPr>
              <w:instrText xml:space="preserve"> PAGEREF _Toc131350265 \h </w:instrText>
            </w:r>
            <w:r w:rsidR="00190BC5">
              <w:rPr>
                <w:noProof/>
                <w:webHidden/>
              </w:rPr>
            </w:r>
            <w:r w:rsidR="00190BC5">
              <w:rPr>
                <w:noProof/>
                <w:webHidden/>
              </w:rPr>
              <w:fldChar w:fldCharType="separate"/>
            </w:r>
            <w:r w:rsidR="00611EBE">
              <w:rPr>
                <w:noProof/>
                <w:webHidden/>
              </w:rPr>
              <w:t>44</w:t>
            </w:r>
            <w:r w:rsidR="00190BC5">
              <w:rPr>
                <w:noProof/>
                <w:webHidden/>
              </w:rPr>
              <w:fldChar w:fldCharType="end"/>
            </w:r>
          </w:hyperlink>
        </w:p>
        <w:p w14:paraId="0C7CDCC6" w14:textId="24CCAEB6" w:rsidR="008B586B" w:rsidRDefault="4231D187" w:rsidP="00F16918">
          <w:pPr>
            <w:pStyle w:val="TOC1"/>
            <w:rPr>
              <w:rStyle w:val="Hyperlink"/>
            </w:rPr>
            <w:sectPr w:rsidR="008B586B" w:rsidSect="005934D7">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0" w:footer="708" w:gutter="0"/>
              <w:pgNumType w:start="1"/>
              <w:cols w:space="708"/>
              <w:titlePg/>
              <w:docGrid w:linePitch="360"/>
            </w:sectPr>
          </w:pPr>
          <w:r>
            <w:fldChar w:fldCharType="end"/>
          </w:r>
        </w:p>
      </w:sdtContent>
    </w:sdt>
    <w:p w14:paraId="788941E6" w14:textId="576CE698" w:rsidR="00F7451B" w:rsidRPr="002F4465" w:rsidRDefault="00F7451B" w:rsidP="00E570C0">
      <w:pPr>
        <w:rPr>
          <w:b/>
          <w:bCs/>
        </w:rPr>
      </w:pPr>
    </w:p>
    <w:p w14:paraId="6E8218AB" w14:textId="14368D76" w:rsidR="007B2B4D" w:rsidRDefault="00C13FE3" w:rsidP="006206AD">
      <w:pPr>
        <w:pStyle w:val="Heading1"/>
        <w:spacing w:before="0" w:after="600"/>
        <w:sectPr w:rsidR="007B2B4D" w:rsidSect="005934D7">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40" w:right="1440" w:bottom="1440" w:left="1440" w:header="0" w:footer="708" w:gutter="0"/>
          <w:cols w:space="708"/>
          <w:titlePg/>
          <w:docGrid w:linePitch="360"/>
        </w:sectPr>
      </w:pPr>
      <w:bookmarkStart w:id="1" w:name="_Toc131350227"/>
      <w:r w:rsidRPr="002E5620">
        <w:lastRenderedPageBreak/>
        <w:t>About t</w:t>
      </w:r>
      <w:r w:rsidR="00672FA0" w:rsidRPr="002E5620">
        <w:t>he</w:t>
      </w:r>
      <w:r w:rsidR="004D036C" w:rsidRPr="002E5620">
        <w:t xml:space="preserve"> </w:t>
      </w:r>
      <w:r w:rsidR="00B53911">
        <w:t>s</w:t>
      </w:r>
      <w:r w:rsidR="004D036C" w:rsidRPr="002E5620">
        <w:t>tudy</w:t>
      </w:r>
      <w:bookmarkEnd w:id="1"/>
    </w:p>
    <w:p w14:paraId="24584734" w14:textId="7D238A71" w:rsidR="00517949" w:rsidRPr="008B586B" w:rsidRDefault="000B4638" w:rsidP="00E738BB">
      <w:pPr>
        <w:pStyle w:val="Bodycopy"/>
        <w:spacing w:line="276" w:lineRule="auto"/>
      </w:pPr>
      <w:r w:rsidRPr="008B586B">
        <w:t xml:space="preserve">The </w:t>
      </w:r>
      <w:r w:rsidR="00754B1C">
        <w:t xml:space="preserve">Australian </w:t>
      </w:r>
      <w:r w:rsidRPr="008B586B">
        <w:t>Government has commissioned Jobs and Skills Australia</w:t>
      </w:r>
      <w:r w:rsidR="00985121" w:rsidRPr="008B586B">
        <w:t xml:space="preserve"> (JSA)</w:t>
      </w:r>
      <w:r w:rsidRPr="008B586B">
        <w:t xml:space="preserve"> to undertake a capacity study on the workforce needs for Australia’s transition to a clean energy economy. </w:t>
      </w:r>
      <w:r w:rsidR="00517949" w:rsidRPr="008B586B">
        <w:t xml:space="preserve">The </w:t>
      </w:r>
      <w:r w:rsidR="003D7F98">
        <w:t>s</w:t>
      </w:r>
      <w:r w:rsidR="00517949" w:rsidRPr="008B586B">
        <w:t xml:space="preserve">tudy will provide critical evidence and insights to support </w:t>
      </w:r>
      <w:r w:rsidR="00754B1C">
        <w:t xml:space="preserve">the </w:t>
      </w:r>
      <w:r w:rsidR="00517949" w:rsidRPr="008B586B">
        <w:t>workforce planning, policy</w:t>
      </w:r>
      <w:r w:rsidR="009A1B5E" w:rsidRPr="008B586B">
        <w:t xml:space="preserve"> </w:t>
      </w:r>
      <w:r w:rsidR="00517949" w:rsidRPr="008B586B">
        <w:t xml:space="preserve">development and program design needed to build a strong and vibrant </w:t>
      </w:r>
      <w:r w:rsidR="007E424D">
        <w:t>c</w:t>
      </w:r>
      <w:r w:rsidR="00517949" w:rsidRPr="008B586B">
        <w:t xml:space="preserve">lean </w:t>
      </w:r>
      <w:r w:rsidR="007E424D">
        <w:t>e</w:t>
      </w:r>
      <w:r w:rsidR="00517949" w:rsidRPr="008B586B">
        <w:t>nergy sector</w:t>
      </w:r>
      <w:r w:rsidR="00D661EA">
        <w:t xml:space="preserve">. </w:t>
      </w:r>
    </w:p>
    <w:p w14:paraId="7BBF8A8B" w14:textId="39B3ACDE" w:rsidR="005E429C" w:rsidRPr="008B586B" w:rsidRDefault="004C329C" w:rsidP="001A7A43">
      <w:pPr>
        <w:pStyle w:val="Bodycopy"/>
        <w:spacing w:line="276" w:lineRule="auto"/>
      </w:pPr>
      <w:r w:rsidRPr="008B586B">
        <w:t xml:space="preserve">The </w:t>
      </w:r>
      <w:r w:rsidR="00CC33F8" w:rsidRPr="008B586B">
        <w:t xml:space="preserve">final </w:t>
      </w:r>
      <w:r w:rsidRPr="008B586B">
        <w:t xml:space="preserve">Terms of Reference for the study </w:t>
      </w:r>
      <w:r w:rsidR="00CC33F8" w:rsidRPr="008B586B">
        <w:t xml:space="preserve">were published on </w:t>
      </w:r>
      <w:r w:rsidR="00AC7F0B">
        <w:t>4</w:t>
      </w:r>
      <w:r w:rsidR="00CC33F8" w:rsidRPr="00785CE2">
        <w:t xml:space="preserve"> </w:t>
      </w:r>
      <w:r w:rsidR="00AC7F0B">
        <w:t xml:space="preserve">April </w:t>
      </w:r>
      <w:r w:rsidR="00CC33F8" w:rsidRPr="00785CE2">
        <w:t xml:space="preserve">2023 </w:t>
      </w:r>
      <w:r w:rsidR="00CC33F8" w:rsidRPr="008B586B">
        <w:t xml:space="preserve">and </w:t>
      </w:r>
      <w:r w:rsidRPr="008B586B">
        <w:t>are available</w:t>
      </w:r>
      <w:r w:rsidR="008529CB" w:rsidRPr="008B586B">
        <w:t xml:space="preserve"> at</w:t>
      </w:r>
      <w:r w:rsidR="00C00CE3" w:rsidRPr="008B586B">
        <w:t xml:space="preserve"> </w:t>
      </w:r>
      <w:r w:rsidR="17C83696" w:rsidRPr="002F4465">
        <w:t xml:space="preserve">Attachment </w:t>
      </w:r>
      <w:r w:rsidR="001731F9" w:rsidRPr="002F4465">
        <w:t>A</w:t>
      </w:r>
      <w:r w:rsidR="00F01867" w:rsidRPr="008B586B">
        <w:rPr>
          <w:b/>
          <w:bCs/>
        </w:rPr>
        <w:t xml:space="preserve">. </w:t>
      </w:r>
      <w:r w:rsidR="00CD60FD" w:rsidRPr="008B586B">
        <w:t>These incorporate feedback from</w:t>
      </w:r>
      <w:r w:rsidR="00121629" w:rsidRPr="008B586B">
        <w:t xml:space="preserve"> </w:t>
      </w:r>
      <w:r w:rsidR="007800D2">
        <w:t xml:space="preserve">state and territory governments, </w:t>
      </w:r>
      <w:r w:rsidR="00121629" w:rsidRPr="008B586B">
        <w:t>industry, unions</w:t>
      </w:r>
      <w:r w:rsidR="001B78C6" w:rsidRPr="008B586B">
        <w:t>, and the education and training sector.</w:t>
      </w:r>
    </w:p>
    <w:p w14:paraId="48A89ABB" w14:textId="5782FD79" w:rsidR="000B4638" w:rsidRDefault="004D036C" w:rsidP="00517F81">
      <w:pPr>
        <w:pStyle w:val="Bodycopy"/>
        <w:spacing w:line="276" w:lineRule="auto"/>
      </w:pPr>
      <w:r w:rsidRPr="008B586B">
        <w:t>JSA has committed to deliver an interim report to</w:t>
      </w:r>
      <w:r w:rsidR="00A9474A">
        <w:t xml:space="preserve"> the</w:t>
      </w:r>
      <w:r w:rsidRPr="008B586B">
        <w:t xml:space="preserve"> </w:t>
      </w:r>
      <w:r w:rsidR="00754B1C">
        <w:t>g</w:t>
      </w:r>
      <w:r w:rsidRPr="008B586B">
        <w:t xml:space="preserve">overnment </w:t>
      </w:r>
      <w:r w:rsidR="007333AA">
        <w:t>in</w:t>
      </w:r>
      <w:r w:rsidRPr="008B586B">
        <w:t xml:space="preserve"> May 2023 and a final report by </w:t>
      </w:r>
      <w:r w:rsidR="00043050" w:rsidRPr="008B586B">
        <w:t>mid-2023</w:t>
      </w:r>
      <w:r w:rsidRPr="008B586B">
        <w:t>.</w:t>
      </w:r>
      <w:r w:rsidR="00B837D0" w:rsidRPr="008B586B">
        <w:t xml:space="preserve"> JSA </w:t>
      </w:r>
      <w:r w:rsidR="00B20C13" w:rsidRPr="008B586B">
        <w:t xml:space="preserve">also </w:t>
      </w:r>
      <w:r w:rsidR="00B1276F" w:rsidRPr="008B586B">
        <w:t>intends</w:t>
      </w:r>
      <w:r w:rsidR="00B837D0" w:rsidRPr="008B586B">
        <w:t xml:space="preserve"> to publish </w:t>
      </w:r>
      <w:r w:rsidR="006B6620" w:rsidRPr="008B586B">
        <w:t>several</w:t>
      </w:r>
      <w:r w:rsidR="00B837D0" w:rsidRPr="008B586B">
        <w:t xml:space="preserve"> </w:t>
      </w:r>
      <w:r w:rsidR="00CF3690" w:rsidRPr="008B586B">
        <w:t>accompanying</w:t>
      </w:r>
      <w:r w:rsidR="00B837D0" w:rsidRPr="008B586B">
        <w:t xml:space="preserve"> resources</w:t>
      </w:r>
      <w:r w:rsidR="00796C67" w:rsidRPr="008B586B">
        <w:t xml:space="preserve"> over the coming months.</w:t>
      </w:r>
    </w:p>
    <w:p w14:paraId="0D4F4FCE" w14:textId="00D958AE" w:rsidR="00F66522" w:rsidRPr="008B586B" w:rsidRDefault="00F66522" w:rsidP="00471CBF">
      <w:pPr>
        <w:pStyle w:val="Bodycopy"/>
        <w:spacing w:after="0" w:line="276" w:lineRule="auto"/>
      </w:pPr>
      <w:r w:rsidRPr="00F66522">
        <w:t>The purpose of this discussion paper is to provide stakeholders, interested parties and the broader community with a sense of the study's scope</w:t>
      </w:r>
      <w:r w:rsidR="00711380">
        <w:t xml:space="preserve"> and approach,</w:t>
      </w:r>
      <w:r w:rsidRPr="00F66522">
        <w:t xml:space="preserve"> and</w:t>
      </w:r>
      <w:r w:rsidR="00EE2DFE">
        <w:t xml:space="preserve"> an</w:t>
      </w:r>
      <w:r w:rsidRPr="00F66522">
        <w:t xml:space="preserve"> early opportunity to provide submissions. JSA welcomes feedback on this discussion paper from all interested parties.</w:t>
      </w:r>
    </w:p>
    <w:p w14:paraId="514AF5C4" w14:textId="439FFA3C" w:rsidR="000B4638" w:rsidRDefault="00ED103B" w:rsidP="00B50DA7">
      <w:pPr>
        <w:pStyle w:val="Heading2"/>
        <w:spacing w:after="120" w:line="276" w:lineRule="auto"/>
      </w:pPr>
      <w:bookmarkStart w:id="2" w:name="_Toc131350228"/>
      <w:bookmarkStart w:id="3" w:name="_Toc118443206"/>
      <w:r w:rsidRPr="00F7370E">
        <w:t xml:space="preserve">Why </w:t>
      </w:r>
      <w:r w:rsidR="00754B1C">
        <w:t xml:space="preserve">are we looking into </w:t>
      </w:r>
      <w:r w:rsidRPr="00F7370E">
        <w:t>this</w:t>
      </w:r>
      <w:r w:rsidR="00754B1C">
        <w:t>?</w:t>
      </w:r>
      <w:bookmarkEnd w:id="2"/>
    </w:p>
    <w:p w14:paraId="050C69C3" w14:textId="6B4FB087" w:rsidR="003A5829" w:rsidRPr="008B586B" w:rsidRDefault="003A5829" w:rsidP="00E738BB">
      <w:pPr>
        <w:pStyle w:val="Bodycopy"/>
        <w:spacing w:line="276" w:lineRule="auto"/>
      </w:pPr>
      <w:r w:rsidRPr="008B586B">
        <w:t xml:space="preserve">Australia is reshaping the way we generate, use and export our energy. Significant investments in </w:t>
      </w:r>
      <w:r w:rsidR="00FD33F2">
        <w:t>clean energy</w:t>
      </w:r>
      <w:r w:rsidRPr="008B586B">
        <w:t xml:space="preserve"> technology and the electrification of our </w:t>
      </w:r>
      <w:r w:rsidR="00AF2BA6" w:rsidRPr="008B586B">
        <w:t>ho</w:t>
      </w:r>
      <w:r w:rsidR="00AF2BA6">
        <w:t>uses</w:t>
      </w:r>
      <w:r w:rsidRPr="008B586B">
        <w:t>, vehicles and industries will help reduce emissions and cut power costs.</w:t>
      </w:r>
    </w:p>
    <w:p w14:paraId="7D71AEFB" w14:textId="77777777" w:rsidR="0012095C" w:rsidRDefault="0012095C" w:rsidP="00517F81">
      <w:pPr>
        <w:pStyle w:val="Bodycopy"/>
        <w:spacing w:line="276" w:lineRule="auto"/>
      </w:pPr>
      <w:r w:rsidRPr="0012095C">
        <w:t>However, this transition will not be possible without a workforce that is equipped with the right skills. Just like any other element of the energy transition, our investment in skills development will take time and proper planning. This is especially important for workers and communities reliant on existing high-emissions intensity industries that require proactive long-term support. The scale of transformation ahead will also require us to create genuine opportunities to increase the participation of women, First Nations Australians, and other historically under-represented cohorts at all levels in the energy sector and traditional trades. These ambitions won’t be achieved without effective coordination across education, training, migration, and industry, which has proved challenging to this point.</w:t>
      </w:r>
    </w:p>
    <w:p w14:paraId="1677351D" w14:textId="51712A54" w:rsidR="003A5829" w:rsidRDefault="003A5829" w:rsidP="00517F81">
      <w:pPr>
        <w:pStyle w:val="Bodycopy"/>
        <w:spacing w:line="276" w:lineRule="auto"/>
      </w:pPr>
      <w:r w:rsidRPr="008B586B">
        <w:t>JSA</w:t>
      </w:r>
      <w:r w:rsidR="00A90B6A">
        <w:t xml:space="preserve"> will contribute</w:t>
      </w:r>
      <w:r w:rsidRPr="008B586B" w:rsidDel="00A90B6A">
        <w:t xml:space="preserve"> </w:t>
      </w:r>
      <w:r w:rsidRPr="008B586B">
        <w:t>its labour market and skills expertise and build upon the work that has already been produced by industry, academia</w:t>
      </w:r>
      <w:r w:rsidR="00FD33F2">
        <w:t>, community advocates</w:t>
      </w:r>
      <w:r w:rsidRPr="008B586B">
        <w:t xml:space="preserve"> and government</w:t>
      </w:r>
      <w:r w:rsidR="00FD33F2">
        <w:t>s</w:t>
      </w:r>
      <w:r w:rsidRPr="008B586B">
        <w:t xml:space="preserve">. We will also be consulting widely with our stakeholders and partners to understand the widest range of perspectives and experiences. Through this independent study, the </w:t>
      </w:r>
      <w:r w:rsidR="00A9474A">
        <w:t xml:space="preserve">Australian </w:t>
      </w:r>
      <w:r w:rsidRPr="008B586B">
        <w:t xml:space="preserve">Government will have </w:t>
      </w:r>
      <w:r>
        <w:t>t</w:t>
      </w:r>
      <w:r w:rsidRPr="008B586B">
        <w:t>he evidence it needs to make informed decisions about the future clean energy workforce.</w:t>
      </w:r>
      <w:r w:rsidRPr="00F7370E">
        <w:br/>
      </w:r>
      <w:r>
        <w:br w:type="page"/>
      </w:r>
    </w:p>
    <w:p w14:paraId="0FF957A7" w14:textId="77777777" w:rsidR="007B2B4D" w:rsidRDefault="007B2B4D" w:rsidP="00803464">
      <w:pPr>
        <w:pStyle w:val="Heading2"/>
        <w:spacing w:before="0" w:after="3600"/>
        <w:sectPr w:rsidR="007B2B4D" w:rsidSect="004C29C6">
          <w:type w:val="continuous"/>
          <w:pgSz w:w="11906" w:h="16838"/>
          <w:pgMar w:top="1361" w:right="1361" w:bottom="1361" w:left="1361" w:header="0" w:footer="709" w:gutter="0"/>
          <w:pgNumType w:start="0"/>
          <w:cols w:space="708"/>
          <w:titlePg/>
          <w:docGrid w:linePitch="360"/>
        </w:sectPr>
      </w:pPr>
    </w:p>
    <w:p w14:paraId="1FEBB2B0" w14:textId="1C9B6952" w:rsidR="000C575D" w:rsidRDefault="00770E2B" w:rsidP="000C575D">
      <w:pPr>
        <w:pStyle w:val="Heading2"/>
        <w:spacing w:before="0" w:after="0"/>
      </w:pPr>
      <w:bookmarkStart w:id="4" w:name="_Toc131350229"/>
      <w:r w:rsidRPr="00131BAB">
        <w:lastRenderedPageBreak/>
        <w:t>What</w:t>
      </w:r>
      <w:r w:rsidR="00C41A7C">
        <w:t xml:space="preserve"> </w:t>
      </w:r>
      <w:r w:rsidR="00F35F63">
        <w:t>the study will do</w:t>
      </w:r>
      <w:bookmarkEnd w:id="4"/>
    </w:p>
    <w:p w14:paraId="0BC5FE93" w14:textId="488922F2" w:rsidR="008A4BB5" w:rsidRDefault="008A4BB5" w:rsidP="00F35F63">
      <w:pPr>
        <w:pStyle w:val="Bodycopy"/>
        <w:spacing w:before="120" w:after="0" w:line="276" w:lineRule="auto"/>
      </w:pPr>
      <w:r>
        <w:t>The Terms of Reference (</w:t>
      </w:r>
      <w:r w:rsidR="00627962">
        <w:t>A</w:t>
      </w:r>
      <w:r>
        <w:t>ttachment A)</w:t>
      </w:r>
      <w:r w:rsidR="00627962">
        <w:t xml:space="preserve"> outline the full scope of </w:t>
      </w:r>
      <w:r w:rsidR="00B114F5">
        <w:t>the s</w:t>
      </w:r>
      <w:r w:rsidR="00627962">
        <w:t>tudy</w:t>
      </w:r>
      <w:r w:rsidR="00E172FF">
        <w:t>:</w:t>
      </w:r>
    </w:p>
    <w:p w14:paraId="488C5D3C" w14:textId="1170E389" w:rsidR="00706D68" w:rsidRDefault="000B1476" w:rsidP="000C575D">
      <w:pPr>
        <w:pStyle w:val="Bodycopy"/>
        <w:spacing w:before="120" w:line="276" w:lineRule="auto"/>
      </w:pPr>
      <w:r w:rsidRPr="000B1476">
        <w:rPr>
          <w:noProof/>
        </w:rPr>
        <w:drawing>
          <wp:inline distT="0" distB="0" distL="0" distR="0" wp14:anchorId="32D5AA61" wp14:editId="0E8D73C1">
            <wp:extent cx="5731510" cy="3590925"/>
            <wp:effectExtent l="0" t="0" r="2540" b="0"/>
            <wp:docPr id="983373967" name="Picture 983373967" descr="The figure lists summarises the terms of reference for the study:&#10;&#10;Define the clean energy workforce and describe its current state.&#10;Analyse future demand for clean energy workers, and the impact on employment in high-emitting sectors undergoing transition.&#10;Analyse future supply of clean energy workers. What are the skills? Where do these skills exist currently? what are the education, training and migration pathways?&#10;Identify the enablers and barriers to developing and delivering clean energy education and training.&#10;Explore opportunities and barriers for women, First Nations Australians. people with disability and Australians from culturally and linguistically diverse backgrounds.&#10;Explore sector specific enablers and barriers face by small, medium and large employers.&#10;Regional case studies and analysis of place-based success factors. &#10;International comparative analysis and case studies.&#10;&#10;The study will be supported by extensive consultation and genuine partnerships, led by a steering group of industry and technical experts and stakeholders. ">
              <a:extLst xmlns:a="http://schemas.openxmlformats.org/drawingml/2006/main">
                <a:ext uri="{FF2B5EF4-FFF2-40B4-BE49-F238E27FC236}">
                  <a16:creationId xmlns:a16="http://schemas.microsoft.com/office/drawing/2014/main" id="{0D374DB8-0086-E79E-6FF0-BFA946038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73967" name="Picture 983373967" descr="The figure lists summarises the terms of reference for the study:&#10;&#10;Define the clean energy workforce and describe its current state.&#10;Analyse future demand for clean energy workers, and the impact on employment in high-emitting sectors undergoing transition.&#10;Analyse future supply of clean energy workers. What are the skills? Where do these skills exist currently? what are the education, training and migration pathways?&#10;Identify the enablers and barriers to developing and delivering clean energy education and training.&#10;Explore opportunities and barriers for women, First Nations Australians. people with disability and Australians from culturally and linguistically diverse backgrounds.&#10;Explore sector specific enablers and barriers face by small, medium and large employers.&#10;Regional case studies and analysis of place-based success factors. &#10;International comparative analysis and case studies.&#10;&#10;The study will be supported by extensive consultation and genuine partnerships, led by a steering group of industry and technical experts and stakeholders. ">
                      <a:extLst>
                        <a:ext uri="{FF2B5EF4-FFF2-40B4-BE49-F238E27FC236}">
                          <a16:creationId xmlns:a16="http://schemas.microsoft.com/office/drawing/2014/main" id="{0D374DB8-0086-E79E-6FF0-BFA9460388CB}"/>
                        </a:ext>
                      </a:extLst>
                    </pic:cNvPr>
                    <pic:cNvPicPr>
                      <a:picLocks noChangeAspect="1"/>
                    </pic:cNvPicPr>
                  </pic:nvPicPr>
                  <pic:blipFill>
                    <a:blip r:embed="rId27"/>
                    <a:stretch>
                      <a:fillRect/>
                    </a:stretch>
                  </pic:blipFill>
                  <pic:spPr>
                    <a:xfrm>
                      <a:off x="0" y="0"/>
                      <a:ext cx="5731510" cy="3590925"/>
                    </a:xfrm>
                    <a:prstGeom prst="rect">
                      <a:avLst/>
                    </a:prstGeom>
                  </pic:spPr>
                </pic:pic>
              </a:graphicData>
            </a:graphic>
          </wp:inline>
        </w:drawing>
      </w:r>
    </w:p>
    <w:p w14:paraId="6CFCBC05" w14:textId="3EC56765" w:rsidR="00BB6C5F" w:rsidRDefault="00A438A0" w:rsidP="00B50DA7">
      <w:pPr>
        <w:pStyle w:val="Bodycopy"/>
        <w:spacing w:before="240" w:after="120" w:line="276" w:lineRule="auto"/>
      </w:pPr>
      <w:r>
        <w:t xml:space="preserve">Our </w:t>
      </w:r>
      <w:r w:rsidR="004E552B">
        <w:t>mandate</w:t>
      </w:r>
      <w:r>
        <w:t xml:space="preserve"> is to:</w:t>
      </w:r>
    </w:p>
    <w:p w14:paraId="0E33E184" w14:textId="6FE16455" w:rsidR="0088418C" w:rsidRDefault="00643791" w:rsidP="00323255">
      <w:pPr>
        <w:pStyle w:val="ListParagraph"/>
        <w:widowControl w:val="0"/>
        <w:numPr>
          <w:ilvl w:val="0"/>
          <w:numId w:val="9"/>
        </w:numPr>
        <w:spacing w:after="120" w:line="276" w:lineRule="auto"/>
        <w:ind w:left="714" w:hanging="357"/>
        <w:contextualSpacing w:val="0"/>
      </w:pPr>
      <w:r>
        <w:t>h</w:t>
      </w:r>
      <w:r w:rsidR="001111E2">
        <w:t xml:space="preserve">elp clarify what jobs and industries make up our clean energy workforce </w:t>
      </w:r>
    </w:p>
    <w:p w14:paraId="38519240" w14:textId="0AA20717" w:rsidR="007D5E66" w:rsidRDefault="00643791" w:rsidP="00323255">
      <w:pPr>
        <w:pStyle w:val="ListParagraph"/>
        <w:widowControl w:val="0"/>
        <w:numPr>
          <w:ilvl w:val="0"/>
          <w:numId w:val="9"/>
        </w:numPr>
        <w:spacing w:after="120" w:line="276" w:lineRule="auto"/>
        <w:ind w:left="714" w:hanging="357"/>
        <w:contextualSpacing w:val="0"/>
      </w:pPr>
      <w:r>
        <w:t>u</w:t>
      </w:r>
      <w:r w:rsidR="007D5E66">
        <w:t xml:space="preserve">nderstand how different transition scenarios will affect our future workforce needs </w:t>
      </w:r>
      <w:r w:rsidR="00C404D7">
        <w:t xml:space="preserve">and impact </w:t>
      </w:r>
      <w:r w:rsidR="003F265C">
        <w:t>employment in high-emitting sectors</w:t>
      </w:r>
    </w:p>
    <w:p w14:paraId="0E3BC3ED" w14:textId="06DCBF41" w:rsidR="00DE2D21" w:rsidRDefault="00643791" w:rsidP="00323255">
      <w:pPr>
        <w:pStyle w:val="ListParagraph"/>
        <w:widowControl w:val="0"/>
        <w:numPr>
          <w:ilvl w:val="0"/>
          <w:numId w:val="9"/>
        </w:numPr>
        <w:spacing w:after="120" w:line="276" w:lineRule="auto"/>
        <w:ind w:left="714" w:hanging="357"/>
        <w:contextualSpacing w:val="0"/>
      </w:pPr>
      <w:r>
        <w:t>e</w:t>
      </w:r>
      <w:r w:rsidR="00DE2D21">
        <w:t xml:space="preserve">xplore how the workforce opportunities created by clean energy can be shared across regions and with First Nations Australians, women, people with disability and </w:t>
      </w:r>
      <w:r w:rsidR="004C5AC1">
        <w:t>Australians from culturally and linguistically diverse backgrounds</w:t>
      </w:r>
    </w:p>
    <w:p w14:paraId="775A3059" w14:textId="26045480" w:rsidR="00142294" w:rsidRDefault="00643791" w:rsidP="00323255">
      <w:pPr>
        <w:pStyle w:val="ListParagraph"/>
        <w:widowControl w:val="0"/>
        <w:numPr>
          <w:ilvl w:val="0"/>
          <w:numId w:val="9"/>
        </w:numPr>
        <w:spacing w:after="120" w:line="276" w:lineRule="auto"/>
        <w:ind w:left="714" w:hanging="357"/>
        <w:contextualSpacing w:val="0"/>
      </w:pPr>
      <w:r>
        <w:t>i</w:t>
      </w:r>
      <w:r w:rsidR="00665709">
        <w:t>dentify the education</w:t>
      </w:r>
      <w:r w:rsidR="0038460F">
        <w:t xml:space="preserve">, </w:t>
      </w:r>
      <w:r w:rsidR="00665709">
        <w:t>training</w:t>
      </w:r>
      <w:r w:rsidR="0038460F">
        <w:t xml:space="preserve"> and migration</w:t>
      </w:r>
      <w:r w:rsidR="00665709">
        <w:t xml:space="preserve"> pathways </w:t>
      </w:r>
      <w:r w:rsidR="00977596">
        <w:t xml:space="preserve">that we should be </w:t>
      </w:r>
      <w:r w:rsidR="003167BF">
        <w:t>developing</w:t>
      </w:r>
      <w:r w:rsidR="00833F91">
        <w:t>,</w:t>
      </w:r>
      <w:r w:rsidR="004C5AC1">
        <w:t xml:space="preserve"> and the underlying system settings needed to enable those pathways.</w:t>
      </w:r>
      <w:r w:rsidR="008A4257">
        <w:t xml:space="preserve"> </w:t>
      </w:r>
    </w:p>
    <w:p w14:paraId="29531793" w14:textId="55DB7B5F" w:rsidR="008A4BB5" w:rsidRPr="00142294" w:rsidRDefault="00142294" w:rsidP="00B50DA7">
      <w:pPr>
        <w:pStyle w:val="Bodycopy"/>
        <w:spacing w:before="160" w:after="120" w:line="276" w:lineRule="auto"/>
        <w:rPr>
          <w:color w:val="441170" w:themeColor="text2"/>
          <w:sz w:val="26"/>
        </w:rPr>
        <w:sectPr w:rsidR="008A4BB5" w:rsidRPr="00142294" w:rsidSect="00FA71F6">
          <w:headerReference w:type="even" r:id="rId28"/>
          <w:headerReference w:type="default" r:id="rId29"/>
          <w:headerReference w:type="first" r:id="rId30"/>
          <w:type w:val="continuous"/>
          <w:pgSz w:w="11906" w:h="16838"/>
          <w:pgMar w:top="1440" w:right="1440" w:bottom="1440" w:left="1440" w:header="0" w:footer="708" w:gutter="0"/>
          <w:pgNumType w:start="4"/>
          <w:cols w:space="708"/>
          <w:titlePg/>
          <w:docGrid w:linePitch="360"/>
        </w:sectPr>
      </w:pPr>
      <w:r w:rsidRPr="00D0762C">
        <w:t xml:space="preserve">The </w:t>
      </w:r>
      <w:r w:rsidR="00B53911">
        <w:t>s</w:t>
      </w:r>
      <w:r w:rsidRPr="00D0762C">
        <w:t xml:space="preserve">tudy </w:t>
      </w:r>
      <w:r>
        <w:t xml:space="preserve">will not </w:t>
      </w:r>
      <w:r w:rsidRPr="00D0762C">
        <w:t>look at</w:t>
      </w:r>
      <w:r>
        <w:t xml:space="preserve"> the merits of particular technologies, projects or investments, or the non-workforce impacts of the clean energy transition. </w:t>
      </w:r>
    </w:p>
    <w:bookmarkStart w:id="5" w:name="_Toc131350230"/>
    <w:p w14:paraId="24F0976D" w14:textId="42841F93" w:rsidR="005A5590" w:rsidRPr="00E85606" w:rsidRDefault="0035305E" w:rsidP="00826196">
      <w:pPr>
        <w:pStyle w:val="Heading1"/>
        <w:spacing w:after="600"/>
      </w:pPr>
      <w:r>
        <w:rPr>
          <w:rFonts w:asciiTheme="minorHAnsi" w:eastAsia="Times New Roman" w:hAnsiTheme="minorHAnsi" w:cstheme="minorHAnsi"/>
          <w:noProof/>
          <w:color w:val="auto"/>
          <w:lang w:eastAsia="en-AU"/>
        </w:rPr>
        <w:lastRenderedPageBreak/>
        <mc:AlternateContent>
          <mc:Choice Requires="wps">
            <w:drawing>
              <wp:anchor distT="0" distB="0" distL="114300" distR="114300" simplePos="0" relativeHeight="251666432" behindDoc="0" locked="0" layoutInCell="1" allowOverlap="1" wp14:anchorId="61BC115C" wp14:editId="386A52E2">
                <wp:simplePos x="0" y="0"/>
                <wp:positionH relativeFrom="column">
                  <wp:posOffset>-209550</wp:posOffset>
                </wp:positionH>
                <wp:positionV relativeFrom="paragraph">
                  <wp:posOffset>299086</wp:posOffset>
                </wp:positionV>
                <wp:extent cx="312603" cy="312603"/>
                <wp:effectExtent l="0" t="76200" r="68580" b="68580"/>
                <wp:wrapNone/>
                <wp:docPr id="983373969" name="Right Triangle 983373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00000">
                          <a:off x="0" y="0"/>
                          <a:ext cx="312603" cy="312603"/>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3FF12" id="_x0000_t6" coordsize="21600,21600" o:spt="6" path="m,l,21600r21600,xe">
                <v:stroke joinstyle="miter"/>
                <v:path gradientshapeok="t" o:connecttype="custom" o:connectlocs="0,0;0,10800;0,21600;10800,21600;21600,21600;10800,10800" textboxrect="1800,12600,12600,19800"/>
              </v:shapetype>
              <v:shape id="Right Triangle 983373969" o:spid="_x0000_s1026" type="#_x0000_t6" alt="&quot;&quot;" style="position:absolute;margin-left:-16.5pt;margin-top:23.55pt;width:24.6pt;height:24.6pt;rotation:-135;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" fillcolor="#441170 [3215]" stroked="f" strokeweight="1pt"/>
            </w:pict>
          </mc:Fallback>
        </mc:AlternateContent>
      </w:r>
      <w:r>
        <w:rPr>
          <w:noProof/>
        </w:rPr>
        <mc:AlternateContent>
          <mc:Choice Requires="wps">
            <w:drawing>
              <wp:inline distT="0" distB="0" distL="0" distR="0" wp14:anchorId="2883EEF1" wp14:editId="10CF7728">
                <wp:extent cx="5787513" cy="3757930"/>
                <wp:effectExtent l="38100" t="38100" r="99060" b="90170"/>
                <wp:docPr id="45" name="Rectangle 45"/>
                <wp:cNvGraphicFramePr/>
                <a:graphic xmlns:a="http://schemas.openxmlformats.org/drawingml/2006/main">
                  <a:graphicData uri="http://schemas.microsoft.com/office/word/2010/wordprocessingShape">
                    <wps:wsp>
                      <wps:cNvSpPr/>
                      <wps:spPr>
                        <a:xfrm>
                          <a:off x="0" y="0"/>
                          <a:ext cx="5787513" cy="3757930"/>
                        </a:xfrm>
                        <a:prstGeom prst="rect">
                          <a:avLst/>
                        </a:prstGeom>
                        <a:solidFill>
                          <a:srgbClr val="F1EBFB"/>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rgbClr r="0" g="0" b="0"/>
                        </a:effectRef>
                        <a:fontRef idx="minor">
                          <a:schemeClr val="lt1"/>
                        </a:fontRef>
                      </wps:style>
                      <wps:txbx>
                        <w:txbxContent>
                          <w:p w14:paraId="3036BA7E" w14:textId="77777777" w:rsidR="004C29C6" w:rsidRPr="00A16BAB" w:rsidRDefault="004C29C6" w:rsidP="00741A5E">
                            <w:pPr>
                              <w:spacing w:before="240" w:line="240" w:lineRule="auto"/>
                              <w:ind w:left="284"/>
                              <w:rPr>
                                <w:rFonts w:eastAsia="Arial" w:cs="Arial"/>
                                <w:b/>
                                <w:color w:val="441170" w:themeColor="text2"/>
                                <w:sz w:val="28"/>
                                <w:szCs w:val="28"/>
                              </w:rPr>
                            </w:pPr>
                            <w:r w:rsidRPr="00A16BAB">
                              <w:rPr>
                                <w:rFonts w:eastAsia="Arial" w:cs="Arial"/>
                                <w:b/>
                                <w:color w:val="441170" w:themeColor="text2"/>
                                <w:sz w:val="28"/>
                                <w:szCs w:val="28"/>
                              </w:rPr>
                              <w:t>What is a capacity study?</w:t>
                            </w:r>
                          </w:p>
                          <w:p w14:paraId="3E9D3004" w14:textId="50368B43" w:rsidR="004C29C6" w:rsidRPr="00451ACB" w:rsidRDefault="004C29C6" w:rsidP="00972740">
                            <w:pPr>
                              <w:spacing w:after="240" w:line="276" w:lineRule="auto"/>
                              <w:ind w:left="284"/>
                              <w:rPr>
                                <w:rFonts w:eastAsia="Arial" w:cs="Arial"/>
                                <w:color w:val="000000"/>
                              </w:rPr>
                            </w:pPr>
                            <w:r w:rsidRPr="00451ACB">
                              <w:rPr>
                                <w:rFonts w:eastAsia="Arial" w:cs="Arial"/>
                                <w:color w:val="000000"/>
                              </w:rPr>
                              <w:t>Capacity refers to our power and ability to do or achieve something within specific constraints. Jobs and Skills Australia’s capacity studies will assess the current and future demand for, and supply of, labour and skills in a critical area of the economy</w:t>
                            </w:r>
                            <w:r w:rsidR="00526A5B">
                              <w:rPr>
                                <w:rFonts w:eastAsia="Arial" w:cs="Arial"/>
                                <w:color w:val="000000"/>
                              </w:rPr>
                              <w:t xml:space="preserve">. </w:t>
                            </w:r>
                            <w:r w:rsidR="00662D23">
                              <w:rPr>
                                <w:rFonts w:eastAsia="Arial" w:cs="Arial"/>
                                <w:color w:val="000000"/>
                              </w:rPr>
                              <w:t>They will also</w:t>
                            </w:r>
                            <w:r w:rsidRPr="00451ACB">
                              <w:rPr>
                                <w:rFonts w:eastAsia="Arial" w:cs="Arial"/>
                                <w:color w:val="000000"/>
                              </w:rPr>
                              <w:t xml:space="preserve"> make recommendations on how skill shortages (or surpluses) can be averted, within set time, resource and legislative constraints and </w:t>
                            </w:r>
                            <w:r w:rsidR="00B53911">
                              <w:rPr>
                                <w:rFonts w:eastAsia="Arial" w:cs="Arial"/>
                                <w:color w:val="000000"/>
                              </w:rPr>
                              <w:t>g</w:t>
                            </w:r>
                            <w:r w:rsidRPr="00451ACB">
                              <w:rPr>
                                <w:rFonts w:eastAsia="Arial" w:cs="Arial"/>
                                <w:color w:val="000000"/>
                              </w:rPr>
                              <w:t>overnment objectives.</w:t>
                            </w:r>
                          </w:p>
                          <w:p w14:paraId="2F47E4CB" w14:textId="77777777" w:rsidR="004C29C6" w:rsidRPr="00451ACB" w:rsidRDefault="004C29C6" w:rsidP="00BD7661">
                            <w:pPr>
                              <w:spacing w:after="120" w:line="276" w:lineRule="auto"/>
                              <w:ind w:left="284"/>
                              <w:rPr>
                                <w:rFonts w:eastAsia="Arial" w:cs="Arial"/>
                                <w:color w:val="000000"/>
                              </w:rPr>
                            </w:pPr>
                            <w:r w:rsidRPr="00451ACB">
                              <w:rPr>
                                <w:rFonts w:eastAsia="Arial" w:cs="Arial"/>
                                <w:color w:val="000000"/>
                              </w:rPr>
                              <w:t>JSA has established an ongoing capacity study function, which will:</w:t>
                            </w:r>
                          </w:p>
                          <w:p w14:paraId="74210354" w14:textId="57896401" w:rsidR="004C29C6" w:rsidRPr="00451ACB" w:rsidRDefault="0047291F" w:rsidP="00323255">
                            <w:pPr>
                              <w:pStyle w:val="ListParagraph"/>
                              <w:numPr>
                                <w:ilvl w:val="0"/>
                                <w:numId w:val="10"/>
                              </w:numPr>
                              <w:spacing w:before="120" w:after="0" w:line="276" w:lineRule="auto"/>
                              <w:ind w:left="714" w:hanging="357"/>
                              <w:contextualSpacing w:val="0"/>
                              <w:rPr>
                                <w:rFonts w:eastAsia="Arial" w:cs="Arial"/>
                                <w:color w:val="000000"/>
                              </w:rPr>
                            </w:pPr>
                            <w:r>
                              <w:rPr>
                                <w:rFonts w:eastAsia="Arial" w:cs="Arial"/>
                                <w:color w:val="000000"/>
                              </w:rPr>
                              <w:t>b</w:t>
                            </w:r>
                            <w:r w:rsidR="004C29C6" w:rsidRPr="00451ACB">
                              <w:rPr>
                                <w:rFonts w:eastAsia="Arial" w:cs="Arial"/>
                                <w:color w:val="000000"/>
                              </w:rPr>
                              <w:t>ring together subject matter experts, data specialists and people with stakeholder engagement expertise</w:t>
                            </w:r>
                          </w:p>
                          <w:p w14:paraId="3189A793" w14:textId="37119570" w:rsidR="004C29C6" w:rsidRPr="00451ACB" w:rsidRDefault="0047291F" w:rsidP="00323255">
                            <w:pPr>
                              <w:pStyle w:val="ListParagraph"/>
                              <w:numPr>
                                <w:ilvl w:val="0"/>
                                <w:numId w:val="10"/>
                              </w:numPr>
                              <w:spacing w:before="120" w:after="0" w:line="276" w:lineRule="auto"/>
                              <w:ind w:left="714" w:hanging="357"/>
                              <w:contextualSpacing w:val="0"/>
                              <w:rPr>
                                <w:rFonts w:eastAsia="Arial" w:cs="Arial"/>
                                <w:color w:val="000000"/>
                              </w:rPr>
                            </w:pPr>
                            <w:r>
                              <w:rPr>
                                <w:rFonts w:eastAsia="Arial" w:cs="Arial"/>
                                <w:color w:val="000000"/>
                              </w:rPr>
                              <w:t>b</w:t>
                            </w:r>
                            <w:r w:rsidR="004C29C6" w:rsidRPr="00451ACB">
                              <w:rPr>
                                <w:rFonts w:eastAsia="Arial" w:cs="Arial"/>
                                <w:color w:val="000000"/>
                              </w:rPr>
                              <w:t>e informed by Project Steering Groups, with key stakeholders directly represented</w:t>
                            </w:r>
                          </w:p>
                          <w:p w14:paraId="08EE8833" w14:textId="4CCE4BF6" w:rsidR="004C29C6" w:rsidRPr="00451ACB" w:rsidRDefault="0047291F" w:rsidP="00323255">
                            <w:pPr>
                              <w:pStyle w:val="ListParagraph"/>
                              <w:numPr>
                                <w:ilvl w:val="0"/>
                                <w:numId w:val="10"/>
                              </w:numPr>
                              <w:spacing w:before="120" w:after="0" w:line="276" w:lineRule="auto"/>
                              <w:ind w:left="714" w:hanging="357"/>
                              <w:contextualSpacing w:val="0"/>
                              <w:rPr>
                                <w:rFonts w:eastAsia="Arial" w:cs="Arial"/>
                                <w:color w:val="000000"/>
                              </w:rPr>
                            </w:pPr>
                            <w:r>
                              <w:rPr>
                                <w:rFonts w:eastAsia="Arial" w:cs="Arial"/>
                                <w:color w:val="000000"/>
                              </w:rPr>
                              <w:t>p</w:t>
                            </w:r>
                            <w:r w:rsidR="004C29C6" w:rsidRPr="00451ACB">
                              <w:rPr>
                                <w:rFonts w:eastAsia="Arial" w:cs="Arial"/>
                                <w:color w:val="000000"/>
                              </w:rPr>
                              <w:t>rovide a detailed assessment of labour and skills supply and demand, employment arrangements</w:t>
                            </w:r>
                            <w:r w:rsidR="00B30185">
                              <w:rPr>
                                <w:rFonts w:eastAsia="Arial" w:cs="Arial"/>
                                <w:color w:val="000000"/>
                              </w:rPr>
                              <w:t xml:space="preserve">, and education, </w:t>
                            </w:r>
                            <w:r w:rsidR="004C29C6" w:rsidRPr="00451ACB">
                              <w:rPr>
                                <w:rFonts w:eastAsia="Arial" w:cs="Arial"/>
                                <w:color w:val="000000"/>
                              </w:rPr>
                              <w:t>training and migration pathways</w:t>
                            </w:r>
                          </w:p>
                          <w:p w14:paraId="41EBBF2E" w14:textId="36CD52B1" w:rsidR="004C29C6" w:rsidRPr="00451ACB" w:rsidRDefault="0047291F" w:rsidP="00323255">
                            <w:pPr>
                              <w:pStyle w:val="ListParagraph"/>
                              <w:numPr>
                                <w:ilvl w:val="0"/>
                                <w:numId w:val="10"/>
                              </w:numPr>
                              <w:spacing w:before="120" w:after="0" w:line="276" w:lineRule="auto"/>
                              <w:ind w:left="714" w:hanging="357"/>
                              <w:contextualSpacing w:val="0"/>
                              <w:rPr>
                                <w:rFonts w:eastAsia="Arial" w:cs="Arial"/>
                                <w:color w:val="000000"/>
                              </w:rPr>
                            </w:pPr>
                            <w:r>
                              <w:rPr>
                                <w:rFonts w:eastAsia="Arial" w:cs="Arial"/>
                                <w:color w:val="000000"/>
                              </w:rPr>
                              <w:t>p</w:t>
                            </w:r>
                            <w:r w:rsidR="004C29C6" w:rsidRPr="00451ACB">
                              <w:rPr>
                                <w:rFonts w:eastAsia="Arial" w:cs="Arial"/>
                                <w:color w:val="000000"/>
                              </w:rPr>
                              <w:t>roduce long-term modelling of future workforce demand and supply</w:t>
                            </w:r>
                            <w:r w:rsidR="00B53911">
                              <w:rPr>
                                <w:rFonts w:eastAsia="Arial" w:cs="Arial"/>
                                <w:color w:val="000000"/>
                              </w:rPr>
                              <w:t>.</w:t>
                            </w:r>
                          </w:p>
                        </w:txbxContent>
                      </wps:txbx>
                      <wps:bodyPr spcFirstLastPara="0" wrap="square" lIns="72000" tIns="72000" rIns="216000" bIns="72000" anchor="t">
                        <a:noAutofit/>
                      </wps:bodyPr>
                    </wps:wsp>
                  </a:graphicData>
                </a:graphic>
              </wp:inline>
            </w:drawing>
          </mc:Choice>
          <mc:Fallback>
            <w:pict>
              <v:rect w14:anchorId="2883EEF1" id="Rectangle 45" o:spid="_x0000_s1026" style="width:455.7pt;height:29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" fillcolor="#f1ebfb" stroked="f" strokeweight="1pt">
                <v:shadow on="t" color="black" opacity="26214f" origin="-.5,-.5" offset=".74836mm,.74836mm"/>
                <v:textbox inset="2mm,2mm,6mm,2mm">
                  <w:txbxContent>
                    <w:p w14:paraId="3036BA7E" w14:textId="77777777" w:rsidR="004C29C6" w:rsidRPr="00A16BAB" w:rsidRDefault="004C29C6" w:rsidP="00741A5E">
                      <w:pPr>
                        <w:spacing w:before="240" w:line="240" w:lineRule="auto"/>
                        <w:ind w:left="284"/>
                        <w:rPr>
                          <w:rFonts w:eastAsia="Arial" w:cs="Arial"/>
                          <w:b/>
                          <w:color w:val="441170" w:themeColor="text2"/>
                          <w:sz w:val="28"/>
                          <w:szCs w:val="28"/>
                        </w:rPr>
                      </w:pPr>
                      <w:r w:rsidRPr="00A16BAB">
                        <w:rPr>
                          <w:rFonts w:eastAsia="Arial" w:cs="Arial"/>
                          <w:b/>
                          <w:color w:val="441170" w:themeColor="text2"/>
                          <w:sz w:val="28"/>
                          <w:szCs w:val="28"/>
                        </w:rPr>
                        <w:t>What is a capacity study?</w:t>
                      </w:r>
                    </w:p>
                    <w:p w14:paraId="3E9D3004" w14:textId="50368B43" w:rsidR="004C29C6" w:rsidRPr="00451ACB" w:rsidRDefault="004C29C6" w:rsidP="00972740">
                      <w:pPr>
                        <w:spacing w:after="240" w:line="276" w:lineRule="auto"/>
                        <w:ind w:left="284"/>
                        <w:rPr>
                          <w:rFonts w:eastAsia="Arial" w:cs="Arial"/>
                          <w:color w:val="000000"/>
                        </w:rPr>
                      </w:pPr>
                      <w:r w:rsidRPr="00451ACB">
                        <w:rPr>
                          <w:rFonts w:eastAsia="Arial" w:cs="Arial"/>
                          <w:color w:val="000000"/>
                        </w:rPr>
                        <w:t>Capacity refers to our power and ability to do or achieve something within specific constraints. Jobs and Skills Australia’s capacity studies will assess the current and future demand for, and supply of, labour and skills in a critical area of the economy</w:t>
                      </w:r>
                      <w:r w:rsidR="00526A5B">
                        <w:rPr>
                          <w:rFonts w:eastAsia="Arial" w:cs="Arial"/>
                          <w:color w:val="000000"/>
                        </w:rPr>
                        <w:t xml:space="preserve">. </w:t>
                      </w:r>
                      <w:r w:rsidR="00662D23">
                        <w:rPr>
                          <w:rFonts w:eastAsia="Arial" w:cs="Arial"/>
                          <w:color w:val="000000"/>
                        </w:rPr>
                        <w:t>They will also</w:t>
                      </w:r>
                      <w:r w:rsidRPr="00451ACB">
                        <w:rPr>
                          <w:rFonts w:eastAsia="Arial" w:cs="Arial"/>
                          <w:color w:val="000000"/>
                        </w:rPr>
                        <w:t xml:space="preserve"> make recommendations on how skill shortages (or surpluses) can be averted, within set time, resource and legislative constraints and </w:t>
                      </w:r>
                      <w:r w:rsidR="00B53911">
                        <w:rPr>
                          <w:rFonts w:eastAsia="Arial" w:cs="Arial"/>
                          <w:color w:val="000000"/>
                        </w:rPr>
                        <w:t>g</w:t>
                      </w:r>
                      <w:r w:rsidRPr="00451ACB">
                        <w:rPr>
                          <w:rFonts w:eastAsia="Arial" w:cs="Arial"/>
                          <w:color w:val="000000"/>
                        </w:rPr>
                        <w:t>overnment objectives.</w:t>
                      </w:r>
                    </w:p>
                    <w:p w14:paraId="2F47E4CB" w14:textId="77777777" w:rsidR="004C29C6" w:rsidRPr="00451ACB" w:rsidRDefault="004C29C6" w:rsidP="00BD7661">
                      <w:pPr>
                        <w:spacing w:after="120" w:line="276" w:lineRule="auto"/>
                        <w:ind w:left="284"/>
                        <w:rPr>
                          <w:rFonts w:eastAsia="Arial" w:cs="Arial"/>
                          <w:color w:val="000000"/>
                        </w:rPr>
                      </w:pPr>
                      <w:r w:rsidRPr="00451ACB">
                        <w:rPr>
                          <w:rFonts w:eastAsia="Arial" w:cs="Arial"/>
                          <w:color w:val="000000"/>
                        </w:rPr>
                        <w:t>JSA has established an ongoing capacity study function, which will:</w:t>
                      </w:r>
                    </w:p>
                    <w:p w14:paraId="74210354" w14:textId="57896401" w:rsidR="004C29C6" w:rsidRPr="00451ACB" w:rsidRDefault="0047291F" w:rsidP="00323255">
                      <w:pPr>
                        <w:pStyle w:val="ListParagraph"/>
                        <w:numPr>
                          <w:ilvl w:val="0"/>
                          <w:numId w:val="10"/>
                        </w:numPr>
                        <w:spacing w:before="120" w:after="0" w:line="276" w:lineRule="auto"/>
                        <w:ind w:left="714" w:hanging="357"/>
                        <w:contextualSpacing w:val="0"/>
                        <w:rPr>
                          <w:rFonts w:eastAsia="Arial" w:cs="Arial"/>
                          <w:color w:val="000000"/>
                        </w:rPr>
                      </w:pPr>
                      <w:r>
                        <w:rPr>
                          <w:rFonts w:eastAsia="Arial" w:cs="Arial"/>
                          <w:color w:val="000000"/>
                        </w:rPr>
                        <w:t>b</w:t>
                      </w:r>
                      <w:r w:rsidR="004C29C6" w:rsidRPr="00451ACB">
                        <w:rPr>
                          <w:rFonts w:eastAsia="Arial" w:cs="Arial"/>
                          <w:color w:val="000000"/>
                        </w:rPr>
                        <w:t>ring together subject matter experts, data specialists and people with stakeholder engagement expertise</w:t>
                      </w:r>
                    </w:p>
                    <w:p w14:paraId="3189A793" w14:textId="37119570" w:rsidR="004C29C6" w:rsidRPr="00451ACB" w:rsidRDefault="0047291F" w:rsidP="00323255">
                      <w:pPr>
                        <w:pStyle w:val="ListParagraph"/>
                        <w:numPr>
                          <w:ilvl w:val="0"/>
                          <w:numId w:val="10"/>
                        </w:numPr>
                        <w:spacing w:before="120" w:after="0" w:line="276" w:lineRule="auto"/>
                        <w:ind w:left="714" w:hanging="357"/>
                        <w:contextualSpacing w:val="0"/>
                        <w:rPr>
                          <w:rFonts w:eastAsia="Arial" w:cs="Arial"/>
                          <w:color w:val="000000"/>
                        </w:rPr>
                      </w:pPr>
                      <w:r>
                        <w:rPr>
                          <w:rFonts w:eastAsia="Arial" w:cs="Arial"/>
                          <w:color w:val="000000"/>
                        </w:rPr>
                        <w:t>b</w:t>
                      </w:r>
                      <w:r w:rsidR="004C29C6" w:rsidRPr="00451ACB">
                        <w:rPr>
                          <w:rFonts w:eastAsia="Arial" w:cs="Arial"/>
                          <w:color w:val="000000"/>
                        </w:rPr>
                        <w:t>e informed by Project Steering Groups, with key stakeholders directly represented</w:t>
                      </w:r>
                    </w:p>
                    <w:p w14:paraId="08EE8833" w14:textId="4CCE4BF6" w:rsidR="004C29C6" w:rsidRPr="00451ACB" w:rsidRDefault="0047291F" w:rsidP="00323255">
                      <w:pPr>
                        <w:pStyle w:val="ListParagraph"/>
                        <w:numPr>
                          <w:ilvl w:val="0"/>
                          <w:numId w:val="10"/>
                        </w:numPr>
                        <w:spacing w:before="120" w:after="0" w:line="276" w:lineRule="auto"/>
                        <w:ind w:left="714" w:hanging="357"/>
                        <w:contextualSpacing w:val="0"/>
                        <w:rPr>
                          <w:rFonts w:eastAsia="Arial" w:cs="Arial"/>
                          <w:color w:val="000000"/>
                        </w:rPr>
                      </w:pPr>
                      <w:r>
                        <w:rPr>
                          <w:rFonts w:eastAsia="Arial" w:cs="Arial"/>
                          <w:color w:val="000000"/>
                        </w:rPr>
                        <w:t>p</w:t>
                      </w:r>
                      <w:r w:rsidR="004C29C6" w:rsidRPr="00451ACB">
                        <w:rPr>
                          <w:rFonts w:eastAsia="Arial" w:cs="Arial"/>
                          <w:color w:val="000000"/>
                        </w:rPr>
                        <w:t>rovide a detailed assessment of labour and skills supply and demand, employment arrangements</w:t>
                      </w:r>
                      <w:r w:rsidR="00B30185">
                        <w:rPr>
                          <w:rFonts w:eastAsia="Arial" w:cs="Arial"/>
                          <w:color w:val="000000"/>
                        </w:rPr>
                        <w:t xml:space="preserve">, and education, </w:t>
                      </w:r>
                      <w:r w:rsidR="004C29C6" w:rsidRPr="00451ACB">
                        <w:rPr>
                          <w:rFonts w:eastAsia="Arial" w:cs="Arial"/>
                          <w:color w:val="000000"/>
                        </w:rPr>
                        <w:t>training and migration pathways</w:t>
                      </w:r>
                    </w:p>
                    <w:p w14:paraId="41EBBF2E" w14:textId="36CD52B1" w:rsidR="004C29C6" w:rsidRPr="00451ACB" w:rsidRDefault="0047291F" w:rsidP="00323255">
                      <w:pPr>
                        <w:pStyle w:val="ListParagraph"/>
                        <w:numPr>
                          <w:ilvl w:val="0"/>
                          <w:numId w:val="10"/>
                        </w:numPr>
                        <w:spacing w:before="120" w:after="0" w:line="276" w:lineRule="auto"/>
                        <w:ind w:left="714" w:hanging="357"/>
                        <w:contextualSpacing w:val="0"/>
                        <w:rPr>
                          <w:rFonts w:eastAsia="Arial" w:cs="Arial"/>
                          <w:color w:val="000000"/>
                        </w:rPr>
                      </w:pPr>
                      <w:r>
                        <w:rPr>
                          <w:rFonts w:eastAsia="Arial" w:cs="Arial"/>
                          <w:color w:val="000000"/>
                        </w:rPr>
                        <w:t>p</w:t>
                      </w:r>
                      <w:r w:rsidR="004C29C6" w:rsidRPr="00451ACB">
                        <w:rPr>
                          <w:rFonts w:eastAsia="Arial" w:cs="Arial"/>
                          <w:color w:val="000000"/>
                        </w:rPr>
                        <w:t>roduce long-term modelling of future workforce demand and supply</w:t>
                      </w:r>
                      <w:r w:rsidR="00B53911">
                        <w:rPr>
                          <w:rFonts w:eastAsia="Arial" w:cs="Arial"/>
                          <w:color w:val="000000"/>
                        </w:rPr>
                        <w:t>.</w:t>
                      </w:r>
                    </w:p>
                  </w:txbxContent>
                </v:textbox>
                <w10:anchorlock/>
              </v:rect>
            </w:pict>
          </mc:Fallback>
        </mc:AlternateContent>
      </w:r>
      <w:r w:rsidR="00770E2B">
        <w:br w:type="page"/>
      </w:r>
      <w:r w:rsidR="005A5590">
        <w:lastRenderedPageBreak/>
        <w:t xml:space="preserve">Definitions and </w:t>
      </w:r>
      <w:r w:rsidR="00B53911">
        <w:t>t</w:t>
      </w:r>
      <w:r w:rsidR="005A5590">
        <w:t>erminology</w:t>
      </w:r>
      <w:bookmarkEnd w:id="5"/>
    </w:p>
    <w:p w14:paraId="3CEE093D" w14:textId="77777777" w:rsidR="005A5590" w:rsidRDefault="005A5590" w:rsidP="005A5590">
      <w:pPr>
        <w:pStyle w:val="Heading2"/>
        <w:sectPr w:rsidR="005A5590" w:rsidSect="00FA71F6">
          <w:headerReference w:type="even" r:id="rId31"/>
          <w:headerReference w:type="default" r:id="rId32"/>
          <w:headerReference w:type="first" r:id="rId33"/>
          <w:type w:val="continuous"/>
          <w:pgSz w:w="11906" w:h="16838"/>
          <w:pgMar w:top="1440" w:right="1440" w:bottom="1440" w:left="1440" w:header="0" w:footer="708" w:gutter="0"/>
          <w:cols w:space="708"/>
          <w:titlePg/>
          <w:docGrid w:linePitch="360"/>
        </w:sectPr>
      </w:pPr>
    </w:p>
    <w:p w14:paraId="12E53E6E" w14:textId="1319034A" w:rsidR="005A5590" w:rsidRDefault="00B41B1D" w:rsidP="005A5590">
      <w:pPr>
        <w:pStyle w:val="Heading2"/>
        <w:spacing w:after="120"/>
      </w:pPr>
      <w:bookmarkStart w:id="6" w:name="_Toc131350231"/>
      <w:r>
        <w:t>How to define the clean energy workforce?</w:t>
      </w:r>
      <w:bookmarkEnd w:id="6"/>
    </w:p>
    <w:p w14:paraId="7E84C440" w14:textId="25DC0AFA" w:rsidR="006B74E9" w:rsidRDefault="00025B4E" w:rsidP="002B7459">
      <w:pPr>
        <w:spacing w:line="276" w:lineRule="auto"/>
        <w:rPr>
          <w:rFonts w:asciiTheme="minorHAnsi" w:hAnsiTheme="minorHAnsi" w:cstheme="minorHAnsi"/>
        </w:rPr>
      </w:pPr>
      <w:r w:rsidRPr="00025B4E">
        <w:rPr>
          <w:rFonts w:asciiTheme="minorHAnsi" w:hAnsiTheme="minorHAnsi" w:cstheme="minorHAnsi"/>
        </w:rPr>
        <w:t xml:space="preserve">Our review of existing studies in Australia and internationally indicates there is no single definition of the clean energy workforce.  </w:t>
      </w:r>
      <w:r w:rsidR="006C6140">
        <w:rPr>
          <w:rFonts w:asciiTheme="minorHAnsi" w:hAnsiTheme="minorHAnsi" w:cstheme="minorHAnsi"/>
        </w:rPr>
        <w:t>I</w:t>
      </w:r>
      <w:r w:rsidRPr="00025B4E">
        <w:rPr>
          <w:rFonts w:asciiTheme="minorHAnsi" w:hAnsiTheme="minorHAnsi" w:cstheme="minorHAnsi"/>
        </w:rPr>
        <w:t xml:space="preserve">nternational research into the ‘green workforce’ tends to use definitions from sources such as the International Labour Organisation, the United Nations Environment Programme, the U.S. Bureau of Labour Statistics and the World Economic Forum, </w:t>
      </w:r>
      <w:r w:rsidR="006B4C0A">
        <w:rPr>
          <w:rFonts w:asciiTheme="minorHAnsi" w:hAnsiTheme="minorHAnsi" w:cstheme="minorHAnsi"/>
        </w:rPr>
        <w:t>often adapted</w:t>
      </w:r>
      <w:r w:rsidRPr="00025B4E">
        <w:rPr>
          <w:rFonts w:asciiTheme="minorHAnsi" w:hAnsiTheme="minorHAnsi" w:cstheme="minorHAnsi"/>
        </w:rPr>
        <w:t xml:space="preserve"> to </w:t>
      </w:r>
      <w:r w:rsidR="004371DD">
        <w:rPr>
          <w:rFonts w:asciiTheme="minorHAnsi" w:hAnsiTheme="minorHAnsi" w:cstheme="minorHAnsi"/>
        </w:rPr>
        <w:t>each</w:t>
      </w:r>
      <w:r w:rsidR="004371DD" w:rsidRPr="00025B4E">
        <w:rPr>
          <w:rFonts w:asciiTheme="minorHAnsi" w:hAnsiTheme="minorHAnsi" w:cstheme="minorHAnsi"/>
        </w:rPr>
        <w:t xml:space="preserve"> </w:t>
      </w:r>
      <w:r w:rsidRPr="00025B4E">
        <w:rPr>
          <w:rFonts w:asciiTheme="minorHAnsi" w:hAnsiTheme="minorHAnsi" w:cstheme="minorHAnsi"/>
        </w:rPr>
        <w:t xml:space="preserve">country’s </w:t>
      </w:r>
      <w:r w:rsidR="00365B6B">
        <w:rPr>
          <w:rFonts w:asciiTheme="minorHAnsi" w:hAnsiTheme="minorHAnsi" w:cstheme="minorHAnsi"/>
        </w:rPr>
        <w:t>own</w:t>
      </w:r>
      <w:r w:rsidRPr="00025B4E">
        <w:rPr>
          <w:rFonts w:asciiTheme="minorHAnsi" w:hAnsiTheme="minorHAnsi" w:cstheme="minorHAnsi"/>
        </w:rPr>
        <w:t xml:space="preserve"> context. </w:t>
      </w:r>
    </w:p>
    <w:p w14:paraId="73AB4B66" w14:textId="7D909EBB" w:rsidR="000637AF" w:rsidRPr="00025B4E" w:rsidRDefault="00FB7F36" w:rsidP="0015610E">
      <w:pPr>
        <w:spacing w:before="120" w:after="120" w:line="276" w:lineRule="auto"/>
        <w:rPr>
          <w:rFonts w:asciiTheme="minorHAnsi" w:hAnsiTheme="minorHAnsi" w:cstheme="minorHAnsi"/>
        </w:rPr>
      </w:pPr>
      <w:r>
        <w:rPr>
          <w:rFonts w:asciiTheme="minorHAnsi" w:hAnsiTheme="minorHAnsi" w:cstheme="minorHAnsi"/>
        </w:rPr>
        <w:t>Table</w:t>
      </w:r>
      <w:r w:rsidR="00025B4E" w:rsidRPr="00025B4E">
        <w:rPr>
          <w:rFonts w:asciiTheme="minorHAnsi" w:hAnsiTheme="minorHAnsi" w:cstheme="minorHAnsi"/>
        </w:rPr>
        <w:t xml:space="preserve"> 1 illustrates the breadth and variety of definitions that have been applied. Typically (but not exclusively) definitions seek to capture all activities that contribute to a reduction in carbon emissions, spanning:  </w:t>
      </w:r>
    </w:p>
    <w:p w14:paraId="5D6B0674" w14:textId="77777777" w:rsidR="0097341A" w:rsidRDefault="0097341A" w:rsidP="00323255">
      <w:pPr>
        <w:pStyle w:val="paragraph"/>
        <w:numPr>
          <w:ilvl w:val="0"/>
          <w:numId w:val="8"/>
        </w:numPr>
        <w:spacing w:before="0" w:beforeAutospacing="0" w:after="160" w:afterAutospacing="0" w:line="276" w:lineRule="auto"/>
        <w:ind w:left="567"/>
        <w:textAlignment w:val="baseline"/>
        <w:rPr>
          <w:rStyle w:val="normaltextrun"/>
          <w:rFonts w:asciiTheme="minorHAnsi" w:hAnsiTheme="minorHAnsi" w:cstheme="minorHAnsi"/>
          <w:sz w:val="22"/>
          <w:szCs w:val="22"/>
        </w:rPr>
        <w:sectPr w:rsidR="0097341A" w:rsidSect="00883ABB">
          <w:headerReference w:type="even" r:id="rId34"/>
          <w:headerReference w:type="default" r:id="rId35"/>
          <w:footerReference w:type="default" r:id="rId36"/>
          <w:headerReference w:type="first" r:id="rId37"/>
          <w:type w:val="continuous"/>
          <w:pgSz w:w="11906" w:h="16838"/>
          <w:pgMar w:top="1440" w:right="1440" w:bottom="1440" w:left="1440" w:header="0" w:footer="708" w:gutter="0"/>
          <w:cols w:space="708"/>
          <w:titlePg/>
          <w:docGrid w:linePitch="360"/>
        </w:sectPr>
      </w:pPr>
    </w:p>
    <w:p w14:paraId="7D287CFA" w14:textId="059DE121" w:rsidR="0097341A" w:rsidRPr="0097341A" w:rsidRDefault="00084F18" w:rsidP="00323255">
      <w:pPr>
        <w:pStyle w:val="paragraph"/>
        <w:numPr>
          <w:ilvl w:val="0"/>
          <w:numId w:val="8"/>
        </w:numPr>
        <w:spacing w:before="20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t</w:t>
      </w:r>
      <w:r w:rsidR="0097341A" w:rsidRPr="0097341A">
        <w:rPr>
          <w:rStyle w:val="normaltextrun"/>
          <w:rFonts w:asciiTheme="minorHAnsi" w:hAnsiTheme="minorHAnsi" w:cstheme="minorHAnsi"/>
          <w:sz w:val="22"/>
          <w:szCs w:val="22"/>
        </w:rPr>
        <w:t>he replacement of fossil</w:t>
      </w:r>
      <w:r w:rsidR="00EC7B31">
        <w:rPr>
          <w:rStyle w:val="normaltextrun"/>
          <w:rFonts w:asciiTheme="minorHAnsi" w:hAnsiTheme="minorHAnsi" w:cstheme="minorHAnsi"/>
          <w:sz w:val="22"/>
          <w:szCs w:val="22"/>
        </w:rPr>
        <w:t xml:space="preserve"> </w:t>
      </w:r>
      <w:r w:rsidR="0097341A" w:rsidRPr="0097341A">
        <w:rPr>
          <w:rStyle w:val="normaltextrun"/>
          <w:rFonts w:asciiTheme="minorHAnsi" w:hAnsiTheme="minorHAnsi" w:cstheme="minorHAnsi"/>
          <w:sz w:val="22"/>
          <w:szCs w:val="22"/>
        </w:rPr>
        <w:t>fuel based electricity with renewable energy sources including wind, solar and hydro</w:t>
      </w:r>
      <w:r w:rsidR="006B5643">
        <w:rPr>
          <w:rStyle w:val="normaltextrun"/>
          <w:rFonts w:asciiTheme="minorHAnsi" w:hAnsiTheme="minorHAnsi" w:cstheme="minorHAnsi"/>
          <w:sz w:val="22"/>
          <w:szCs w:val="22"/>
        </w:rPr>
        <w:t>electricity</w:t>
      </w:r>
      <w:r w:rsidR="0097341A" w:rsidRPr="0097341A">
        <w:rPr>
          <w:rStyle w:val="eop"/>
          <w:rFonts w:asciiTheme="minorHAnsi" w:eastAsiaTheme="majorEastAsia" w:hAnsiTheme="minorHAnsi" w:cstheme="minorHAnsi"/>
          <w:sz w:val="22"/>
          <w:szCs w:val="22"/>
        </w:rPr>
        <w:t> </w:t>
      </w:r>
    </w:p>
    <w:p w14:paraId="154F6CD9" w14:textId="56253783" w:rsidR="0097341A" w:rsidRPr="0097341A" w:rsidRDefault="00084F18" w:rsidP="00323255">
      <w:pPr>
        <w:pStyle w:val="paragraph"/>
        <w:numPr>
          <w:ilvl w:val="0"/>
          <w:numId w:val="8"/>
        </w:numPr>
        <w:spacing w:before="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t</w:t>
      </w:r>
      <w:r w:rsidR="0097341A" w:rsidRPr="0097341A">
        <w:rPr>
          <w:rStyle w:val="normaltextrun"/>
          <w:rFonts w:asciiTheme="minorHAnsi" w:hAnsiTheme="minorHAnsi" w:cstheme="minorHAnsi"/>
          <w:sz w:val="22"/>
          <w:szCs w:val="22"/>
        </w:rPr>
        <w:t>he creation of other alternatives to fossil fuels for manufacturing and transport, such as biofuels</w:t>
      </w:r>
      <w:r w:rsidR="0097341A" w:rsidRPr="0097341A">
        <w:rPr>
          <w:rStyle w:val="eop"/>
          <w:rFonts w:asciiTheme="minorHAnsi" w:eastAsiaTheme="majorEastAsia" w:hAnsiTheme="minorHAnsi" w:cstheme="minorHAnsi"/>
          <w:sz w:val="22"/>
          <w:szCs w:val="22"/>
        </w:rPr>
        <w:t> </w:t>
      </w:r>
    </w:p>
    <w:p w14:paraId="230F7536" w14:textId="04353ED0" w:rsidR="0097341A" w:rsidRPr="0097341A" w:rsidRDefault="00084F18" w:rsidP="00323255">
      <w:pPr>
        <w:pStyle w:val="paragraph"/>
        <w:numPr>
          <w:ilvl w:val="0"/>
          <w:numId w:val="8"/>
        </w:numPr>
        <w:spacing w:before="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s</w:t>
      </w:r>
      <w:r w:rsidR="0097341A" w:rsidRPr="0097341A">
        <w:rPr>
          <w:rStyle w:val="normaltextrun"/>
          <w:rFonts w:asciiTheme="minorHAnsi" w:hAnsiTheme="minorHAnsi" w:cstheme="minorHAnsi"/>
          <w:sz w:val="22"/>
          <w:szCs w:val="22"/>
        </w:rPr>
        <w:t>torage solutions to manage variable power consumption including batteries and hydrogen</w:t>
      </w:r>
      <w:r w:rsidR="0097341A" w:rsidRPr="0097341A">
        <w:rPr>
          <w:rStyle w:val="eop"/>
          <w:rFonts w:asciiTheme="minorHAnsi" w:eastAsiaTheme="majorEastAsia" w:hAnsiTheme="minorHAnsi" w:cstheme="minorHAnsi"/>
          <w:sz w:val="22"/>
          <w:szCs w:val="22"/>
        </w:rPr>
        <w:t> </w:t>
      </w:r>
    </w:p>
    <w:p w14:paraId="23104AD2" w14:textId="5C6C99A3" w:rsidR="0097341A" w:rsidRPr="0097341A" w:rsidRDefault="00084F18" w:rsidP="00323255">
      <w:pPr>
        <w:pStyle w:val="paragraph"/>
        <w:numPr>
          <w:ilvl w:val="0"/>
          <w:numId w:val="8"/>
        </w:numPr>
        <w:spacing w:before="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t</w:t>
      </w:r>
      <w:r w:rsidR="0097341A" w:rsidRPr="0097341A">
        <w:rPr>
          <w:rStyle w:val="normaltextrun"/>
          <w:rFonts w:asciiTheme="minorHAnsi" w:hAnsiTheme="minorHAnsi" w:cstheme="minorHAnsi"/>
          <w:sz w:val="22"/>
          <w:szCs w:val="22"/>
        </w:rPr>
        <w:t>ransport activities to replace fossil fuels with alternative</w:t>
      </w:r>
      <w:r w:rsidR="001306E9">
        <w:rPr>
          <w:rStyle w:val="normaltextrun"/>
          <w:rFonts w:asciiTheme="minorHAnsi" w:hAnsiTheme="minorHAnsi" w:cstheme="minorHAnsi"/>
          <w:sz w:val="22"/>
          <w:szCs w:val="22"/>
        </w:rPr>
        <w:t>s</w:t>
      </w:r>
      <w:r w:rsidR="0097341A" w:rsidRPr="0097341A">
        <w:rPr>
          <w:rStyle w:val="normaltextrun"/>
          <w:rFonts w:asciiTheme="minorHAnsi" w:hAnsiTheme="minorHAnsi" w:cstheme="minorHAnsi"/>
          <w:sz w:val="22"/>
          <w:szCs w:val="22"/>
        </w:rPr>
        <w:t xml:space="preserve"> such as electric vehicles and hydrogen</w:t>
      </w:r>
      <w:r w:rsidR="0097341A" w:rsidRPr="0097341A">
        <w:rPr>
          <w:rStyle w:val="eop"/>
          <w:rFonts w:asciiTheme="minorHAnsi" w:eastAsiaTheme="majorEastAsia" w:hAnsiTheme="minorHAnsi" w:cstheme="minorHAnsi"/>
          <w:sz w:val="22"/>
          <w:szCs w:val="22"/>
        </w:rPr>
        <w:t> </w:t>
      </w:r>
    </w:p>
    <w:p w14:paraId="43132897" w14:textId="514A6F54" w:rsidR="0097341A" w:rsidRPr="0097341A" w:rsidRDefault="00084F18" w:rsidP="00323255">
      <w:pPr>
        <w:pStyle w:val="paragraph"/>
        <w:numPr>
          <w:ilvl w:val="0"/>
          <w:numId w:val="8"/>
        </w:numPr>
        <w:spacing w:before="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c</w:t>
      </w:r>
      <w:r w:rsidR="0097341A" w:rsidRPr="0097341A">
        <w:rPr>
          <w:rStyle w:val="normaltextrun"/>
          <w:rFonts w:asciiTheme="minorHAnsi" w:hAnsiTheme="minorHAnsi" w:cstheme="minorHAnsi"/>
          <w:sz w:val="22"/>
          <w:szCs w:val="22"/>
        </w:rPr>
        <w:t xml:space="preserve">onversion of technologies in manufacturing, construction and </w:t>
      </w:r>
      <w:r w:rsidR="00AF2BA6">
        <w:rPr>
          <w:rStyle w:val="normaltextrun"/>
          <w:rFonts w:asciiTheme="minorHAnsi" w:hAnsiTheme="minorHAnsi" w:cstheme="minorHAnsi"/>
          <w:sz w:val="22"/>
          <w:szCs w:val="22"/>
        </w:rPr>
        <w:t>housing</w:t>
      </w:r>
      <w:r w:rsidR="0097341A" w:rsidRPr="0097341A">
        <w:rPr>
          <w:rStyle w:val="normaltextrun"/>
          <w:rFonts w:asciiTheme="minorHAnsi" w:hAnsiTheme="minorHAnsi" w:cstheme="minorHAnsi"/>
          <w:sz w:val="22"/>
          <w:szCs w:val="22"/>
        </w:rPr>
        <w:t xml:space="preserve"> from emissions-</w:t>
      </w:r>
      <w:r w:rsidR="00D50359">
        <w:rPr>
          <w:rStyle w:val="normaltextrun"/>
          <w:rFonts w:asciiTheme="minorHAnsi" w:hAnsiTheme="minorHAnsi" w:cstheme="minorHAnsi"/>
          <w:sz w:val="22"/>
          <w:szCs w:val="22"/>
        </w:rPr>
        <w:t>intensive</w:t>
      </w:r>
      <w:r w:rsidR="00D50359" w:rsidRPr="0097341A">
        <w:rPr>
          <w:rStyle w:val="normaltextrun"/>
          <w:rFonts w:asciiTheme="minorHAnsi" w:hAnsiTheme="minorHAnsi" w:cstheme="minorHAnsi"/>
          <w:sz w:val="22"/>
          <w:szCs w:val="22"/>
        </w:rPr>
        <w:t xml:space="preserve"> </w:t>
      </w:r>
      <w:r w:rsidR="0097341A" w:rsidRPr="0097341A">
        <w:rPr>
          <w:rStyle w:val="normaltextrun"/>
          <w:rFonts w:asciiTheme="minorHAnsi" w:hAnsiTheme="minorHAnsi" w:cstheme="minorHAnsi"/>
          <w:sz w:val="22"/>
          <w:szCs w:val="22"/>
        </w:rPr>
        <w:t xml:space="preserve">sources such as </w:t>
      </w:r>
      <w:r w:rsidR="0097341A" w:rsidRPr="00092B90">
        <w:rPr>
          <w:rStyle w:val="normaltextrun"/>
          <w:rFonts w:asciiTheme="minorHAnsi" w:hAnsiTheme="minorHAnsi" w:cstheme="minorHAnsi"/>
          <w:sz w:val="22"/>
          <w:szCs w:val="22"/>
        </w:rPr>
        <w:t>coal</w:t>
      </w:r>
      <w:r w:rsidR="0097341A" w:rsidRPr="0097341A">
        <w:rPr>
          <w:rStyle w:val="normaltextrun"/>
          <w:rFonts w:asciiTheme="minorHAnsi" w:hAnsiTheme="minorHAnsi" w:cstheme="minorHAnsi"/>
          <w:sz w:val="22"/>
          <w:szCs w:val="22"/>
        </w:rPr>
        <w:t xml:space="preserve"> and natural gas to electricity powered by renewable sources</w:t>
      </w:r>
      <w:r w:rsidR="0097341A" w:rsidRPr="0097341A">
        <w:rPr>
          <w:rStyle w:val="eop"/>
          <w:rFonts w:asciiTheme="minorHAnsi" w:eastAsiaTheme="majorEastAsia" w:hAnsiTheme="minorHAnsi" w:cstheme="minorHAnsi"/>
          <w:sz w:val="22"/>
          <w:szCs w:val="22"/>
        </w:rPr>
        <w:t> </w:t>
      </w:r>
      <w:r w:rsidR="00F86D15">
        <w:rPr>
          <w:rStyle w:val="eop"/>
          <w:rFonts w:asciiTheme="minorHAnsi" w:eastAsiaTheme="majorEastAsia" w:hAnsiTheme="minorHAnsi" w:cstheme="minorHAnsi"/>
          <w:sz w:val="22"/>
          <w:szCs w:val="22"/>
        </w:rPr>
        <w:t>and which do not otherwise generate carbon dioxide emissions</w:t>
      </w:r>
    </w:p>
    <w:p w14:paraId="5108FB93" w14:textId="4160B174" w:rsidR="0097341A" w:rsidRPr="0097341A" w:rsidRDefault="00084F18" w:rsidP="00323255">
      <w:pPr>
        <w:pStyle w:val="paragraph"/>
        <w:numPr>
          <w:ilvl w:val="0"/>
          <w:numId w:val="8"/>
        </w:numPr>
        <w:spacing w:before="12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r</w:t>
      </w:r>
      <w:r w:rsidR="0097341A" w:rsidRPr="0097341A">
        <w:rPr>
          <w:rStyle w:val="normaltextrun"/>
          <w:rFonts w:asciiTheme="minorHAnsi" w:hAnsiTheme="minorHAnsi" w:cstheme="minorHAnsi"/>
          <w:sz w:val="22"/>
          <w:szCs w:val="22"/>
        </w:rPr>
        <w:t>ecycling and activities to extend and manage the end</w:t>
      </w:r>
      <w:r w:rsidR="006B5643">
        <w:rPr>
          <w:rStyle w:val="normaltextrun"/>
          <w:rFonts w:asciiTheme="minorHAnsi" w:hAnsiTheme="minorHAnsi" w:cstheme="minorHAnsi"/>
          <w:sz w:val="22"/>
          <w:szCs w:val="22"/>
        </w:rPr>
        <w:t>-</w:t>
      </w:r>
      <w:r w:rsidR="0097341A" w:rsidRPr="0097341A">
        <w:rPr>
          <w:rStyle w:val="normaltextrun"/>
          <w:rFonts w:asciiTheme="minorHAnsi" w:hAnsiTheme="minorHAnsi" w:cstheme="minorHAnsi"/>
          <w:sz w:val="22"/>
          <w:szCs w:val="22"/>
        </w:rPr>
        <w:t>of</w:t>
      </w:r>
      <w:r w:rsidR="006B5643">
        <w:rPr>
          <w:rStyle w:val="normaltextrun"/>
          <w:rFonts w:asciiTheme="minorHAnsi" w:hAnsiTheme="minorHAnsi" w:cstheme="minorHAnsi"/>
          <w:sz w:val="22"/>
          <w:szCs w:val="22"/>
        </w:rPr>
        <w:t>-</w:t>
      </w:r>
      <w:r w:rsidR="0097341A" w:rsidRPr="0097341A">
        <w:rPr>
          <w:rStyle w:val="normaltextrun"/>
          <w:rFonts w:asciiTheme="minorHAnsi" w:hAnsiTheme="minorHAnsi" w:cstheme="minorHAnsi"/>
          <w:sz w:val="22"/>
          <w:szCs w:val="22"/>
        </w:rPr>
        <w:t>life of materials</w:t>
      </w:r>
      <w:r w:rsidR="0097341A" w:rsidRPr="0097341A">
        <w:rPr>
          <w:rStyle w:val="eop"/>
          <w:rFonts w:asciiTheme="minorHAnsi" w:eastAsiaTheme="majorEastAsia" w:hAnsiTheme="minorHAnsi" w:cstheme="minorHAnsi"/>
          <w:sz w:val="22"/>
          <w:szCs w:val="22"/>
        </w:rPr>
        <w:t> </w:t>
      </w:r>
    </w:p>
    <w:p w14:paraId="60A8249F" w14:textId="35848D54" w:rsidR="0097341A" w:rsidRPr="0097341A" w:rsidRDefault="00084F18" w:rsidP="00323255">
      <w:pPr>
        <w:pStyle w:val="paragraph"/>
        <w:numPr>
          <w:ilvl w:val="0"/>
          <w:numId w:val="8"/>
        </w:numPr>
        <w:spacing w:before="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o</w:t>
      </w:r>
      <w:r w:rsidR="0097341A" w:rsidRPr="0097341A">
        <w:rPr>
          <w:rStyle w:val="normaltextrun"/>
          <w:rFonts w:asciiTheme="minorHAnsi" w:hAnsiTheme="minorHAnsi" w:cstheme="minorHAnsi"/>
          <w:sz w:val="22"/>
          <w:szCs w:val="22"/>
        </w:rPr>
        <w:t>ther activities to reduce energy consumption and improve energy efficiency</w:t>
      </w:r>
      <w:r w:rsidR="006B5643">
        <w:rPr>
          <w:rStyle w:val="normaltextrun"/>
          <w:rFonts w:asciiTheme="minorHAnsi" w:hAnsiTheme="minorHAnsi" w:cstheme="minorHAnsi"/>
          <w:sz w:val="22"/>
          <w:szCs w:val="22"/>
        </w:rPr>
        <w:t>,</w:t>
      </w:r>
      <w:r w:rsidR="0097341A" w:rsidRPr="0097341A">
        <w:rPr>
          <w:rStyle w:val="normaltextrun"/>
          <w:rFonts w:asciiTheme="minorHAnsi" w:hAnsiTheme="minorHAnsi" w:cstheme="minorHAnsi"/>
          <w:sz w:val="22"/>
          <w:szCs w:val="22"/>
        </w:rPr>
        <w:t xml:space="preserve"> especially in construction and </w:t>
      </w:r>
      <w:r w:rsidR="00AF2BA6">
        <w:rPr>
          <w:rStyle w:val="normaltextrun"/>
          <w:rFonts w:asciiTheme="minorHAnsi" w:hAnsiTheme="minorHAnsi" w:cstheme="minorHAnsi"/>
          <w:sz w:val="22"/>
          <w:szCs w:val="22"/>
        </w:rPr>
        <w:t>housing</w:t>
      </w:r>
      <w:r w:rsidR="0097341A" w:rsidRPr="0097341A">
        <w:rPr>
          <w:rStyle w:val="normaltextrun"/>
          <w:rFonts w:asciiTheme="minorHAnsi" w:hAnsiTheme="minorHAnsi" w:cstheme="minorHAnsi"/>
          <w:sz w:val="22"/>
          <w:szCs w:val="22"/>
        </w:rPr>
        <w:t>, such as glazing</w:t>
      </w:r>
      <w:r w:rsidR="0059509F">
        <w:rPr>
          <w:rStyle w:val="normaltextrun"/>
          <w:rFonts w:asciiTheme="minorHAnsi" w:hAnsiTheme="minorHAnsi" w:cstheme="minorHAnsi"/>
          <w:sz w:val="22"/>
          <w:szCs w:val="22"/>
        </w:rPr>
        <w:t xml:space="preserve"> and</w:t>
      </w:r>
      <w:r w:rsidR="0097341A" w:rsidRPr="0097341A">
        <w:rPr>
          <w:rStyle w:val="normaltextrun"/>
          <w:rFonts w:asciiTheme="minorHAnsi" w:hAnsiTheme="minorHAnsi" w:cstheme="minorHAnsi"/>
          <w:sz w:val="22"/>
          <w:szCs w:val="22"/>
        </w:rPr>
        <w:t xml:space="preserve"> insulation </w:t>
      </w:r>
      <w:r w:rsidR="0097341A" w:rsidRPr="0097341A">
        <w:rPr>
          <w:rStyle w:val="eop"/>
          <w:rFonts w:asciiTheme="minorHAnsi" w:eastAsiaTheme="majorEastAsia" w:hAnsiTheme="minorHAnsi" w:cstheme="minorHAnsi"/>
          <w:sz w:val="22"/>
          <w:szCs w:val="22"/>
        </w:rPr>
        <w:t> </w:t>
      </w:r>
    </w:p>
    <w:p w14:paraId="2D91C905" w14:textId="0C1D1E6B" w:rsidR="0097341A" w:rsidRPr="0097341A" w:rsidRDefault="00084F18" w:rsidP="00323255">
      <w:pPr>
        <w:pStyle w:val="paragraph"/>
        <w:numPr>
          <w:ilvl w:val="0"/>
          <w:numId w:val="8"/>
        </w:numPr>
        <w:spacing w:before="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p</w:t>
      </w:r>
      <w:r w:rsidR="0097341A" w:rsidRPr="0097341A">
        <w:rPr>
          <w:rStyle w:val="normaltextrun"/>
          <w:rFonts w:asciiTheme="minorHAnsi" w:hAnsiTheme="minorHAnsi" w:cstheme="minorHAnsi"/>
          <w:sz w:val="22"/>
          <w:szCs w:val="22"/>
        </w:rPr>
        <w:t>reserving and restoring the natural environment</w:t>
      </w:r>
    </w:p>
    <w:p w14:paraId="4CD995D0" w14:textId="1B8F0C5A" w:rsidR="0097341A" w:rsidRPr="0097341A" w:rsidRDefault="00084F18" w:rsidP="00323255">
      <w:pPr>
        <w:pStyle w:val="paragraph"/>
        <w:numPr>
          <w:ilvl w:val="0"/>
          <w:numId w:val="8"/>
        </w:numPr>
        <w:spacing w:before="0" w:beforeAutospacing="0" w:after="120" w:afterAutospacing="0" w:line="276" w:lineRule="auto"/>
        <w:ind w:left="567"/>
        <w:textAlignment w:val="baseline"/>
        <w:rPr>
          <w:rFonts w:asciiTheme="minorHAnsi" w:hAnsiTheme="minorHAnsi" w:cstheme="minorHAnsi"/>
          <w:sz w:val="22"/>
          <w:szCs w:val="22"/>
        </w:rPr>
      </w:pPr>
      <w:r>
        <w:rPr>
          <w:rStyle w:val="normaltextrun"/>
          <w:rFonts w:asciiTheme="minorHAnsi" w:hAnsiTheme="minorHAnsi" w:cstheme="minorHAnsi"/>
          <w:sz w:val="22"/>
          <w:szCs w:val="22"/>
        </w:rPr>
        <w:t>c</w:t>
      </w:r>
      <w:r w:rsidR="0097341A" w:rsidRPr="0097341A">
        <w:rPr>
          <w:rStyle w:val="normaltextrun"/>
          <w:rFonts w:asciiTheme="minorHAnsi" w:hAnsiTheme="minorHAnsi" w:cstheme="minorHAnsi"/>
          <w:sz w:val="22"/>
          <w:szCs w:val="22"/>
        </w:rPr>
        <w:t>arbon capture and storage activities</w:t>
      </w:r>
      <w:r w:rsidR="0097341A" w:rsidRPr="0097341A">
        <w:rPr>
          <w:rStyle w:val="eop"/>
          <w:rFonts w:asciiTheme="minorHAnsi" w:eastAsiaTheme="majorEastAsia" w:hAnsiTheme="minorHAnsi" w:cstheme="minorHAnsi"/>
          <w:sz w:val="22"/>
          <w:szCs w:val="22"/>
        </w:rPr>
        <w:t> </w:t>
      </w:r>
    </w:p>
    <w:p w14:paraId="6DE3876D" w14:textId="07B36AF8" w:rsidR="0097341A" w:rsidRPr="00745D0D" w:rsidRDefault="00084F18" w:rsidP="00323255">
      <w:pPr>
        <w:pStyle w:val="paragraph"/>
        <w:numPr>
          <w:ilvl w:val="0"/>
          <w:numId w:val="8"/>
        </w:numPr>
        <w:spacing w:before="0" w:beforeAutospacing="0" w:after="120" w:afterAutospacing="0" w:line="276" w:lineRule="auto"/>
        <w:ind w:left="567"/>
        <w:textAlignment w:val="baseline"/>
        <w:rPr>
          <w:rStyle w:val="normaltextrun"/>
          <w:rFonts w:asciiTheme="minorHAnsi" w:hAnsiTheme="minorHAnsi" w:cstheme="minorHAnsi"/>
          <w:sz w:val="22"/>
          <w:szCs w:val="22"/>
        </w:rPr>
        <w:sectPr w:rsidR="0097341A" w:rsidRPr="00745D0D" w:rsidSect="0097341A">
          <w:type w:val="continuous"/>
          <w:pgSz w:w="11906" w:h="16838"/>
          <w:pgMar w:top="1440" w:right="1440" w:bottom="1440" w:left="1440" w:header="0" w:footer="708" w:gutter="0"/>
          <w:cols w:num="2" w:space="708"/>
          <w:titlePg/>
          <w:docGrid w:linePitch="360"/>
        </w:sectPr>
      </w:pPr>
      <w:r>
        <w:rPr>
          <w:rStyle w:val="normaltextrun"/>
          <w:rFonts w:asciiTheme="minorHAnsi" w:hAnsiTheme="minorHAnsi" w:cstheme="minorHAnsi"/>
          <w:sz w:val="22"/>
          <w:szCs w:val="22"/>
        </w:rPr>
        <w:t>a</w:t>
      </w:r>
      <w:r w:rsidR="0097341A" w:rsidRPr="0097341A">
        <w:rPr>
          <w:rStyle w:val="normaltextrun"/>
          <w:rFonts w:asciiTheme="minorHAnsi" w:hAnsiTheme="minorHAnsi" w:cstheme="minorHAnsi"/>
          <w:sz w:val="22"/>
          <w:szCs w:val="22"/>
        </w:rPr>
        <w:t>ctivities that enable the development of the underpinning technologies and their application, including research in our universities and other research agencies, the teaching workforce in higher education and VET providers, alongside legal, financial, and planning services</w:t>
      </w:r>
      <w:r w:rsidR="00745D0D">
        <w:rPr>
          <w:rStyle w:val="eop"/>
          <w:rFonts w:asciiTheme="minorHAnsi" w:eastAsiaTheme="majorEastAsia" w:hAnsiTheme="minorHAnsi" w:cstheme="minorHAnsi"/>
          <w:sz w:val="22"/>
          <w:szCs w:val="22"/>
        </w:rPr>
        <w:t>.</w:t>
      </w:r>
    </w:p>
    <w:p w14:paraId="67BAFF1F" w14:textId="43A66D30" w:rsidR="009E6B42" w:rsidRPr="009E6B42" w:rsidRDefault="009E6B42" w:rsidP="00486983">
      <w:pPr>
        <w:pStyle w:val="Heading3"/>
        <w:rPr>
          <w:lang w:eastAsia="en-AU"/>
        </w:rPr>
      </w:pPr>
      <w:bookmarkStart w:id="7" w:name="_Toc128752592"/>
      <w:bookmarkStart w:id="8" w:name="_Toc129251958"/>
      <w:bookmarkStart w:id="9" w:name="_Toc131350232"/>
      <w:bookmarkStart w:id="10" w:name="_Toc130225263"/>
      <w:r w:rsidRPr="009E6B42">
        <w:rPr>
          <w:lang w:eastAsia="en-AU"/>
        </w:rPr>
        <w:lastRenderedPageBreak/>
        <w:t>Table 1: Collated definitions of green jobs from international sources</w:t>
      </w:r>
      <w:bookmarkEnd w:id="7"/>
      <w:bookmarkEnd w:id="8"/>
      <w:bookmarkEnd w:id="9"/>
      <w:r w:rsidRPr="009E6B42">
        <w:rPr>
          <w:lang w:eastAsia="en-AU"/>
        </w:rPr>
        <w:t> </w:t>
      </w:r>
      <w:bookmarkEnd w:id="10"/>
    </w:p>
    <w:tbl>
      <w:tblPr>
        <w:tblStyle w:val="ListTable3-Accent1"/>
        <w:tblW w:w="90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19"/>
        <w:gridCol w:w="6881"/>
      </w:tblGrid>
      <w:tr w:rsidR="009E6B42" w:rsidRPr="009E6B42" w14:paraId="5981F177" w14:textId="77777777" w:rsidTr="004B4A45">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119" w:type="dxa"/>
            <w:tcBorders>
              <w:bottom w:val="none" w:sz="0" w:space="0" w:color="auto"/>
              <w:right w:val="none" w:sz="0" w:space="0" w:color="auto"/>
            </w:tcBorders>
            <w:shd w:val="clear" w:color="auto" w:fill="441170" w:themeFill="text2"/>
            <w:vAlign w:val="center"/>
            <w:hideMark/>
          </w:tcPr>
          <w:p w14:paraId="0BDA2E51" w14:textId="786D1F01" w:rsidR="009E6B42" w:rsidRPr="009E6B42" w:rsidRDefault="00071291" w:rsidP="004B4A45">
            <w:pPr>
              <w:textAlignment w:val="baseline"/>
              <w:rPr>
                <w:rFonts w:asciiTheme="majorHAnsi" w:eastAsia="Times New Roman" w:hAnsiTheme="majorHAnsi" w:cstheme="majorHAnsi"/>
                <w:b w:val="0"/>
                <w:bCs w:val="0"/>
                <w:color w:val="auto"/>
                <w:sz w:val="24"/>
                <w:szCs w:val="24"/>
                <w:lang w:eastAsia="en-AU"/>
              </w:rPr>
            </w:pPr>
            <w:r>
              <w:rPr>
                <w:rFonts w:asciiTheme="majorHAnsi" w:eastAsia="Times New Roman" w:hAnsiTheme="majorHAnsi" w:cstheme="majorHAnsi"/>
                <w:color w:val="auto"/>
                <w:lang w:eastAsia="en-AU"/>
              </w:rPr>
              <w:t>Sources</w:t>
            </w:r>
            <w:r w:rsidR="009E6B42" w:rsidRPr="009E6B42">
              <w:rPr>
                <w:rFonts w:asciiTheme="majorHAnsi" w:eastAsia="Times New Roman" w:hAnsiTheme="majorHAnsi" w:cstheme="majorHAnsi"/>
                <w:color w:val="auto"/>
                <w:lang w:eastAsia="en-AU"/>
              </w:rPr>
              <w:t xml:space="preserve"> </w:t>
            </w:r>
          </w:p>
        </w:tc>
        <w:tc>
          <w:tcPr>
            <w:tcW w:w="6881" w:type="dxa"/>
            <w:shd w:val="clear" w:color="auto" w:fill="441170" w:themeFill="text2"/>
            <w:vAlign w:val="center"/>
            <w:hideMark/>
          </w:tcPr>
          <w:p w14:paraId="4C2F9C09" w14:textId="77777777" w:rsidR="009E6B42" w:rsidRPr="009E6B42" w:rsidRDefault="009E6B42" w:rsidP="004B4A45">
            <w:pP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4"/>
                <w:szCs w:val="24"/>
                <w:lang w:eastAsia="en-AU"/>
              </w:rPr>
            </w:pPr>
            <w:r w:rsidRPr="009E6B42">
              <w:rPr>
                <w:rFonts w:asciiTheme="majorHAnsi" w:eastAsia="Times New Roman" w:hAnsiTheme="majorHAnsi" w:cstheme="majorHAnsi"/>
                <w:color w:val="auto"/>
                <w:lang w:eastAsia="en-AU"/>
              </w:rPr>
              <w:t>Green jobs definitions </w:t>
            </w:r>
          </w:p>
        </w:tc>
      </w:tr>
      <w:tr w:rsidR="009E6B42" w:rsidRPr="009E6B42" w14:paraId="779275B1" w14:textId="77777777" w:rsidTr="004B4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9" w:type="dxa"/>
            <w:tcBorders>
              <w:top w:val="none" w:sz="0" w:space="0" w:color="auto"/>
              <w:bottom w:val="single" w:sz="4" w:space="0" w:color="auto"/>
              <w:right w:val="single" w:sz="4" w:space="0" w:color="auto"/>
            </w:tcBorders>
            <w:hideMark/>
          </w:tcPr>
          <w:p w14:paraId="69194728" w14:textId="22438047" w:rsidR="009E6B42" w:rsidRPr="009E6B42" w:rsidRDefault="009E6B42" w:rsidP="004B4A45">
            <w:pPr>
              <w:spacing w:before="60"/>
              <w:textAlignment w:val="baseline"/>
              <w:rPr>
                <w:rFonts w:asciiTheme="minorHAnsi" w:eastAsia="Times New Roman" w:hAnsiTheme="minorHAnsi" w:cstheme="minorHAnsi"/>
                <w:b w:val="0"/>
                <w:bCs w:val="0"/>
                <w:color w:val="auto"/>
                <w:sz w:val="24"/>
                <w:szCs w:val="24"/>
                <w:lang w:eastAsia="en-AU"/>
              </w:rPr>
            </w:pPr>
            <w:r w:rsidRPr="009E6B42">
              <w:rPr>
                <w:rFonts w:asciiTheme="minorHAnsi" w:eastAsia="Times New Roman" w:hAnsiTheme="minorHAnsi" w:cstheme="minorHAnsi"/>
                <w:color w:val="auto"/>
                <w:lang w:eastAsia="en-AU"/>
              </w:rPr>
              <w:t>International Labour Organisation (ILO)</w:t>
            </w:r>
            <w:r w:rsidR="00592C03">
              <w:rPr>
                <w:rStyle w:val="FootnoteReference"/>
                <w:rFonts w:asciiTheme="minorHAnsi" w:eastAsia="Times New Roman" w:hAnsiTheme="minorHAnsi" w:cstheme="minorHAnsi"/>
                <w:color w:val="auto"/>
                <w:lang w:eastAsia="en-AU"/>
              </w:rPr>
              <w:footnoteReference w:id="2"/>
            </w:r>
            <w:r w:rsidRPr="009E6B42">
              <w:rPr>
                <w:rFonts w:asciiTheme="minorHAnsi" w:eastAsia="Times New Roman" w:hAnsiTheme="minorHAnsi" w:cstheme="minorHAnsi"/>
                <w:color w:val="auto"/>
                <w:lang w:eastAsia="en-AU"/>
              </w:rPr>
              <w:t> </w:t>
            </w:r>
          </w:p>
        </w:tc>
        <w:tc>
          <w:tcPr>
            <w:tcW w:w="6881" w:type="dxa"/>
            <w:tcBorders>
              <w:top w:val="none" w:sz="0" w:space="0" w:color="auto"/>
              <w:left w:val="single" w:sz="4" w:space="0" w:color="auto"/>
              <w:bottom w:val="single" w:sz="4" w:space="0" w:color="auto"/>
            </w:tcBorders>
            <w:hideMark/>
          </w:tcPr>
          <w:p w14:paraId="682138D3" w14:textId="0880D478" w:rsidR="009E6B42" w:rsidRPr="009E6B42" w:rsidRDefault="009E6B42" w:rsidP="004B4A45">
            <w:pPr>
              <w:spacing w:before="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9E6B42">
              <w:rPr>
                <w:rFonts w:asciiTheme="minorHAnsi" w:eastAsia="Times New Roman" w:hAnsiTheme="minorHAnsi" w:cstheme="minorHAnsi"/>
                <w:color w:val="auto"/>
                <w:lang w:eastAsia="en-AU"/>
              </w:rPr>
              <w:t>Defined as decent jobs that contribute to preserve or restore the environment, be they in traditional sectors such as manufacturing and construction, or in new, emerging green sectors such as renewable energy and energy efficiency. Green jobs help: </w:t>
            </w:r>
          </w:p>
          <w:p w14:paraId="5D8DD5F6" w14:textId="6EF3D338" w:rsidR="009E6B42" w:rsidRPr="009E6B42" w:rsidRDefault="0059509F" w:rsidP="00323255">
            <w:pPr>
              <w:numPr>
                <w:ilvl w:val="0"/>
                <w:numId w:val="14"/>
              </w:numPr>
              <w:ind w:left="796"/>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i</w:t>
            </w:r>
            <w:r w:rsidR="009E6B42" w:rsidRPr="009E6B42">
              <w:rPr>
                <w:rFonts w:asciiTheme="minorHAnsi" w:eastAsia="Times New Roman" w:hAnsiTheme="minorHAnsi" w:cstheme="minorHAnsi"/>
                <w:color w:val="auto"/>
                <w:lang w:eastAsia="en-AU"/>
              </w:rPr>
              <w:t>mprove energy and raw materials efficiency</w:t>
            </w:r>
          </w:p>
          <w:p w14:paraId="25561A02" w14:textId="2A16C121" w:rsidR="009E6B42" w:rsidRPr="009E6B42" w:rsidRDefault="0059509F" w:rsidP="00323255">
            <w:pPr>
              <w:numPr>
                <w:ilvl w:val="0"/>
                <w:numId w:val="14"/>
              </w:numPr>
              <w:ind w:left="796"/>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l</w:t>
            </w:r>
            <w:r w:rsidR="009E6B42" w:rsidRPr="009E6B42">
              <w:rPr>
                <w:rFonts w:asciiTheme="minorHAnsi" w:eastAsia="Times New Roman" w:hAnsiTheme="minorHAnsi" w:cstheme="minorHAnsi"/>
                <w:color w:val="auto"/>
                <w:lang w:eastAsia="en-AU"/>
              </w:rPr>
              <w:t>imit greenhouse gas emissions</w:t>
            </w:r>
          </w:p>
          <w:p w14:paraId="733077D2" w14:textId="6BB58378" w:rsidR="009E6B42" w:rsidRPr="009E6B42" w:rsidRDefault="0059509F" w:rsidP="00323255">
            <w:pPr>
              <w:numPr>
                <w:ilvl w:val="0"/>
                <w:numId w:val="14"/>
              </w:numPr>
              <w:ind w:left="796"/>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m</w:t>
            </w:r>
            <w:r w:rsidR="009E6B42" w:rsidRPr="009E6B42">
              <w:rPr>
                <w:rFonts w:asciiTheme="minorHAnsi" w:eastAsia="Times New Roman" w:hAnsiTheme="minorHAnsi" w:cstheme="minorHAnsi"/>
                <w:color w:val="auto"/>
                <w:lang w:eastAsia="en-AU"/>
              </w:rPr>
              <w:t>inimize waste and pollution</w:t>
            </w:r>
          </w:p>
          <w:p w14:paraId="25719CDD" w14:textId="0CEB8F20" w:rsidR="009E6B42" w:rsidRPr="009E6B42" w:rsidRDefault="0059509F" w:rsidP="00323255">
            <w:pPr>
              <w:numPr>
                <w:ilvl w:val="0"/>
                <w:numId w:val="14"/>
              </w:numPr>
              <w:ind w:left="796"/>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p</w:t>
            </w:r>
            <w:r w:rsidR="009E6B42" w:rsidRPr="009E6B42">
              <w:rPr>
                <w:rFonts w:asciiTheme="minorHAnsi" w:eastAsia="Times New Roman" w:hAnsiTheme="minorHAnsi" w:cstheme="minorHAnsi"/>
                <w:color w:val="auto"/>
                <w:lang w:eastAsia="en-AU"/>
              </w:rPr>
              <w:t>rotect and restore ecosystem</w:t>
            </w:r>
            <w:r w:rsidR="00046400">
              <w:rPr>
                <w:rFonts w:asciiTheme="minorHAnsi" w:eastAsia="Times New Roman" w:hAnsiTheme="minorHAnsi" w:cstheme="minorHAnsi"/>
                <w:color w:val="auto"/>
                <w:lang w:eastAsia="en-AU"/>
              </w:rPr>
              <w:t>s</w:t>
            </w:r>
            <w:r w:rsidR="009E6B42" w:rsidRPr="009E6B42">
              <w:rPr>
                <w:rFonts w:asciiTheme="minorHAnsi" w:eastAsia="Times New Roman" w:hAnsiTheme="minorHAnsi" w:cstheme="minorHAnsi"/>
                <w:color w:val="auto"/>
                <w:lang w:eastAsia="en-AU"/>
              </w:rPr>
              <w:t> </w:t>
            </w:r>
          </w:p>
          <w:p w14:paraId="129BA194" w14:textId="4ABD3F3C" w:rsidR="009E6B42" w:rsidRPr="009E6B42" w:rsidRDefault="0059509F" w:rsidP="00323255">
            <w:pPr>
              <w:numPr>
                <w:ilvl w:val="0"/>
                <w:numId w:val="14"/>
              </w:numPr>
              <w:spacing w:after="60"/>
              <w:ind w:left="796"/>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s</w:t>
            </w:r>
            <w:r w:rsidR="009E6B42" w:rsidRPr="009E6B42">
              <w:rPr>
                <w:rFonts w:asciiTheme="minorHAnsi" w:eastAsia="Times New Roman" w:hAnsiTheme="minorHAnsi" w:cstheme="minorHAnsi"/>
                <w:color w:val="auto"/>
                <w:lang w:eastAsia="en-AU"/>
              </w:rPr>
              <w:t>upport adaptation to the effects of climate change</w:t>
            </w:r>
          </w:p>
        </w:tc>
      </w:tr>
      <w:tr w:rsidR="009E6B42" w:rsidRPr="009E6B42" w14:paraId="626BEDB3" w14:textId="77777777" w:rsidTr="004B4A45">
        <w:trPr>
          <w:trHeight w:val="300"/>
        </w:trPr>
        <w:tc>
          <w:tcPr>
            <w:cnfStyle w:val="001000000000" w:firstRow="0" w:lastRow="0" w:firstColumn="1" w:lastColumn="0" w:oddVBand="0" w:evenVBand="0" w:oddHBand="0" w:evenHBand="0" w:firstRowFirstColumn="0" w:firstRowLastColumn="0" w:lastRowFirstColumn="0" w:lastRowLastColumn="0"/>
            <w:tcW w:w="2119" w:type="dxa"/>
            <w:tcBorders>
              <w:top w:val="single" w:sz="4" w:space="0" w:color="auto"/>
              <w:bottom w:val="single" w:sz="4" w:space="0" w:color="auto"/>
              <w:right w:val="single" w:sz="4" w:space="0" w:color="auto"/>
            </w:tcBorders>
            <w:shd w:val="clear" w:color="auto" w:fill="F1EBFB"/>
            <w:hideMark/>
          </w:tcPr>
          <w:p w14:paraId="48B9F9B7" w14:textId="358713F8" w:rsidR="009E6B42" w:rsidRPr="009E6B42" w:rsidRDefault="009E6B42" w:rsidP="004B4A45">
            <w:pPr>
              <w:spacing w:before="60"/>
              <w:textAlignment w:val="baseline"/>
              <w:rPr>
                <w:rFonts w:asciiTheme="minorHAnsi" w:eastAsia="Times New Roman" w:hAnsiTheme="minorHAnsi" w:cstheme="minorHAnsi"/>
                <w:b w:val="0"/>
                <w:bCs w:val="0"/>
                <w:color w:val="auto"/>
                <w:sz w:val="24"/>
                <w:szCs w:val="24"/>
                <w:lang w:eastAsia="en-AU"/>
              </w:rPr>
            </w:pPr>
            <w:r w:rsidRPr="009E6B42">
              <w:rPr>
                <w:rFonts w:asciiTheme="minorHAnsi" w:eastAsia="Times New Roman" w:hAnsiTheme="minorHAnsi" w:cstheme="minorHAnsi"/>
                <w:color w:val="auto"/>
                <w:lang w:eastAsia="en-AU"/>
              </w:rPr>
              <w:t>United Nations Environment Programme (UNEP)</w:t>
            </w:r>
            <w:r w:rsidR="00592C03">
              <w:rPr>
                <w:rStyle w:val="FootnoteReference"/>
                <w:rFonts w:asciiTheme="minorHAnsi" w:eastAsia="Times New Roman" w:hAnsiTheme="minorHAnsi" w:cstheme="minorHAnsi"/>
                <w:color w:val="auto"/>
                <w:lang w:eastAsia="en-AU"/>
              </w:rPr>
              <w:footnoteReference w:id="3"/>
            </w:r>
            <w:r w:rsidRPr="009E6B42">
              <w:rPr>
                <w:rFonts w:asciiTheme="minorHAnsi" w:eastAsia="Times New Roman" w:hAnsiTheme="minorHAnsi" w:cstheme="minorHAnsi"/>
                <w:color w:val="auto"/>
                <w:lang w:eastAsia="en-AU"/>
              </w:rPr>
              <w:t> </w:t>
            </w:r>
          </w:p>
        </w:tc>
        <w:tc>
          <w:tcPr>
            <w:tcW w:w="6881" w:type="dxa"/>
            <w:tcBorders>
              <w:top w:val="single" w:sz="4" w:space="0" w:color="auto"/>
              <w:left w:val="single" w:sz="4" w:space="0" w:color="auto"/>
              <w:bottom w:val="single" w:sz="4" w:space="0" w:color="auto"/>
            </w:tcBorders>
            <w:shd w:val="clear" w:color="auto" w:fill="F1EBFB"/>
            <w:hideMark/>
          </w:tcPr>
          <w:p w14:paraId="23147226" w14:textId="5B997EE2" w:rsidR="009E6B42" w:rsidRPr="009E6B42" w:rsidRDefault="009E6B42" w:rsidP="004B4A45">
            <w:pPr>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9E6B42">
              <w:rPr>
                <w:rFonts w:asciiTheme="minorHAnsi" w:eastAsia="Times New Roman" w:hAnsiTheme="minorHAnsi" w:cstheme="minorHAnsi"/>
                <w:color w:val="auto"/>
                <w:lang w:eastAsia="en-AU"/>
              </w:rPr>
              <w:t>Green jobs are defined as work in agricultural, manufacturing, research and development (R&amp;D), administrative and service activities that contribute substantially to preserving or restoring environmental quality. Specifically, but not exclusively, this includes jobs that help protect ecosystems and biodiversity; reduce energy, materials and water consumption through high-efficiency strategies; de-carbonize the economy; and minimize or altogether avoid generation of all forms of waste and pollution.  </w:t>
            </w:r>
          </w:p>
        </w:tc>
      </w:tr>
      <w:tr w:rsidR="009E6B42" w:rsidRPr="009E6B42" w14:paraId="2481D6C1" w14:textId="77777777" w:rsidTr="004B4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9" w:type="dxa"/>
            <w:tcBorders>
              <w:top w:val="single" w:sz="4" w:space="0" w:color="auto"/>
              <w:bottom w:val="single" w:sz="4" w:space="0" w:color="auto"/>
              <w:right w:val="single" w:sz="4" w:space="0" w:color="auto"/>
            </w:tcBorders>
            <w:hideMark/>
          </w:tcPr>
          <w:p w14:paraId="618ADA52" w14:textId="40DC124E" w:rsidR="009E6B42" w:rsidRPr="009E6B42" w:rsidRDefault="009E6B42" w:rsidP="004B4A45">
            <w:pPr>
              <w:spacing w:before="60"/>
              <w:textAlignment w:val="baseline"/>
              <w:rPr>
                <w:rFonts w:asciiTheme="minorHAnsi" w:eastAsia="Times New Roman" w:hAnsiTheme="minorHAnsi" w:cstheme="minorHAnsi"/>
                <w:b w:val="0"/>
                <w:bCs w:val="0"/>
                <w:color w:val="auto"/>
                <w:sz w:val="24"/>
                <w:szCs w:val="24"/>
                <w:lang w:eastAsia="en-AU"/>
              </w:rPr>
            </w:pPr>
            <w:r w:rsidRPr="009E6B42">
              <w:rPr>
                <w:rFonts w:asciiTheme="minorHAnsi" w:eastAsia="Times New Roman" w:hAnsiTheme="minorHAnsi" w:cstheme="minorHAnsi"/>
                <w:color w:val="auto"/>
                <w:lang w:eastAsia="en-AU"/>
              </w:rPr>
              <w:t>U.S Bureau Labour of Statistics</w:t>
            </w:r>
            <w:r w:rsidR="00592C03">
              <w:rPr>
                <w:rStyle w:val="FootnoteReference"/>
                <w:rFonts w:asciiTheme="minorHAnsi" w:eastAsia="Times New Roman" w:hAnsiTheme="minorHAnsi" w:cstheme="minorHAnsi"/>
                <w:color w:val="auto"/>
                <w:lang w:eastAsia="en-AU"/>
              </w:rPr>
              <w:footnoteReference w:id="4"/>
            </w:r>
            <w:r w:rsidRPr="009E6B42">
              <w:rPr>
                <w:rFonts w:asciiTheme="minorHAnsi" w:eastAsia="Times New Roman" w:hAnsiTheme="minorHAnsi" w:cstheme="minorHAnsi"/>
                <w:color w:val="auto"/>
                <w:lang w:eastAsia="en-AU"/>
              </w:rPr>
              <w:t>  </w:t>
            </w:r>
          </w:p>
        </w:tc>
        <w:tc>
          <w:tcPr>
            <w:tcW w:w="6881" w:type="dxa"/>
            <w:tcBorders>
              <w:top w:val="single" w:sz="4" w:space="0" w:color="auto"/>
              <w:left w:val="single" w:sz="4" w:space="0" w:color="auto"/>
              <w:bottom w:val="single" w:sz="4" w:space="0" w:color="auto"/>
            </w:tcBorders>
            <w:hideMark/>
          </w:tcPr>
          <w:p w14:paraId="26E66404" w14:textId="77777777" w:rsidR="009E6B42" w:rsidRPr="009E6B42" w:rsidRDefault="009E6B42" w:rsidP="004B4A45">
            <w:pPr>
              <w:spacing w:before="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9E6B42">
              <w:rPr>
                <w:rFonts w:asciiTheme="minorHAnsi" w:eastAsia="Times New Roman" w:hAnsiTheme="minorHAnsi" w:cstheme="minorHAnsi"/>
                <w:color w:val="auto"/>
                <w:lang w:eastAsia="en-AU"/>
              </w:rPr>
              <w:t>Green jobs are either: </w:t>
            </w:r>
          </w:p>
          <w:p w14:paraId="6F97BA54" w14:textId="1631DB3C" w:rsidR="009E6B42" w:rsidRPr="009E6B42" w:rsidRDefault="0059509F" w:rsidP="00323255">
            <w:pPr>
              <w:numPr>
                <w:ilvl w:val="0"/>
                <w:numId w:val="14"/>
              </w:numPr>
              <w:ind w:left="796"/>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j</w:t>
            </w:r>
            <w:r w:rsidR="009E6B42" w:rsidRPr="009E6B42">
              <w:rPr>
                <w:rFonts w:asciiTheme="minorHAnsi" w:eastAsia="Times New Roman" w:hAnsiTheme="minorHAnsi" w:cstheme="minorHAnsi"/>
                <w:color w:val="auto"/>
                <w:lang w:eastAsia="en-AU"/>
              </w:rPr>
              <w:t>obs in businesses that produce “goods” or “provide services” that benefit the environment or conserve natural resources</w:t>
            </w:r>
          </w:p>
          <w:p w14:paraId="2AD4104B" w14:textId="4E6B2890" w:rsidR="009E6B42" w:rsidRPr="009E6B42" w:rsidRDefault="0059509F" w:rsidP="00323255">
            <w:pPr>
              <w:numPr>
                <w:ilvl w:val="0"/>
                <w:numId w:val="14"/>
              </w:numPr>
              <w:spacing w:after="60"/>
              <w:ind w:left="796"/>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j</w:t>
            </w:r>
            <w:r w:rsidR="009E6B42" w:rsidRPr="009E6B42">
              <w:rPr>
                <w:rFonts w:asciiTheme="minorHAnsi" w:eastAsia="Times New Roman" w:hAnsiTheme="minorHAnsi" w:cstheme="minorHAnsi"/>
                <w:color w:val="auto"/>
                <w:lang w:eastAsia="en-AU"/>
              </w:rPr>
              <w:t>obs in which workers’ duties involve making their establishment’s production processes more “environmentally friendly” or fewer natural resources</w:t>
            </w:r>
          </w:p>
        </w:tc>
      </w:tr>
      <w:tr w:rsidR="009E6B42" w:rsidRPr="009E6B42" w14:paraId="6D0B2EF3" w14:textId="77777777" w:rsidTr="004B4A45">
        <w:trPr>
          <w:trHeight w:val="300"/>
        </w:trPr>
        <w:tc>
          <w:tcPr>
            <w:cnfStyle w:val="001000000000" w:firstRow="0" w:lastRow="0" w:firstColumn="1" w:lastColumn="0" w:oddVBand="0" w:evenVBand="0" w:oddHBand="0" w:evenHBand="0" w:firstRowFirstColumn="0" w:firstRowLastColumn="0" w:lastRowFirstColumn="0" w:lastRowLastColumn="0"/>
            <w:tcW w:w="2119" w:type="dxa"/>
            <w:tcBorders>
              <w:top w:val="single" w:sz="4" w:space="0" w:color="auto"/>
              <w:bottom w:val="single" w:sz="4" w:space="0" w:color="auto"/>
              <w:right w:val="single" w:sz="4" w:space="0" w:color="auto"/>
            </w:tcBorders>
            <w:shd w:val="clear" w:color="auto" w:fill="F1EBFB"/>
            <w:hideMark/>
          </w:tcPr>
          <w:p w14:paraId="241864DC" w14:textId="12D5C550" w:rsidR="009E6B42" w:rsidRPr="009E6B42" w:rsidRDefault="009E6B42" w:rsidP="004B4A45">
            <w:pPr>
              <w:spacing w:before="60"/>
              <w:textAlignment w:val="baseline"/>
              <w:rPr>
                <w:rFonts w:asciiTheme="minorHAnsi" w:eastAsia="Times New Roman" w:hAnsiTheme="minorHAnsi" w:cstheme="minorHAnsi"/>
                <w:b w:val="0"/>
                <w:bCs w:val="0"/>
                <w:color w:val="auto"/>
                <w:sz w:val="24"/>
                <w:szCs w:val="24"/>
                <w:lang w:eastAsia="en-AU"/>
              </w:rPr>
            </w:pPr>
            <w:r w:rsidRPr="009E6B42">
              <w:rPr>
                <w:rFonts w:asciiTheme="minorHAnsi" w:eastAsia="Times New Roman" w:hAnsiTheme="minorHAnsi" w:cstheme="minorHAnsi"/>
                <w:color w:val="auto"/>
                <w:lang w:eastAsia="en-AU"/>
              </w:rPr>
              <w:t>World Economic Forum</w:t>
            </w:r>
            <w:r w:rsidR="00592C03">
              <w:rPr>
                <w:rStyle w:val="FootnoteReference"/>
                <w:rFonts w:asciiTheme="minorHAnsi" w:eastAsia="Times New Roman" w:hAnsiTheme="minorHAnsi" w:cstheme="minorHAnsi"/>
                <w:color w:val="auto"/>
                <w:lang w:eastAsia="en-AU"/>
              </w:rPr>
              <w:footnoteReference w:id="5"/>
            </w:r>
            <w:r w:rsidRPr="009E6B42">
              <w:rPr>
                <w:rFonts w:asciiTheme="minorHAnsi" w:eastAsia="Times New Roman" w:hAnsiTheme="minorHAnsi" w:cstheme="minorHAnsi"/>
                <w:color w:val="auto"/>
                <w:lang w:eastAsia="en-AU"/>
              </w:rPr>
              <w:t>  </w:t>
            </w:r>
          </w:p>
        </w:tc>
        <w:tc>
          <w:tcPr>
            <w:tcW w:w="6881" w:type="dxa"/>
            <w:tcBorders>
              <w:top w:val="single" w:sz="4" w:space="0" w:color="auto"/>
              <w:left w:val="single" w:sz="4" w:space="0" w:color="auto"/>
              <w:bottom w:val="single" w:sz="4" w:space="0" w:color="auto"/>
            </w:tcBorders>
            <w:shd w:val="clear" w:color="auto" w:fill="F1EBFB"/>
            <w:hideMark/>
          </w:tcPr>
          <w:p w14:paraId="3965A2D4" w14:textId="348A23E8" w:rsidR="009E6B42" w:rsidRPr="009E6B42" w:rsidRDefault="009E6B42" w:rsidP="004B4A45">
            <w:pPr>
              <w:spacing w:before="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9E6B42">
              <w:rPr>
                <w:rFonts w:asciiTheme="minorHAnsi" w:eastAsia="Times New Roman" w:hAnsiTheme="minorHAnsi" w:cstheme="minorHAnsi"/>
                <w:color w:val="auto"/>
                <w:lang w:eastAsia="en-AU"/>
              </w:rPr>
              <w:t>Green jobs are defined as roles that require specific “green skills” to perform them and are crucial for enabling a transition to a more sustainable economy. The term “green skills” largely fall</w:t>
            </w:r>
            <w:r w:rsidR="00A7789B">
              <w:rPr>
                <w:rFonts w:asciiTheme="minorHAnsi" w:eastAsia="Times New Roman" w:hAnsiTheme="minorHAnsi" w:cstheme="minorHAnsi"/>
                <w:color w:val="auto"/>
                <w:lang w:eastAsia="en-AU"/>
              </w:rPr>
              <w:t>s</w:t>
            </w:r>
            <w:r w:rsidRPr="009E6B42">
              <w:rPr>
                <w:rFonts w:asciiTheme="minorHAnsi" w:eastAsia="Times New Roman" w:hAnsiTheme="minorHAnsi" w:cstheme="minorHAnsi"/>
                <w:color w:val="auto"/>
                <w:lang w:eastAsia="en-AU"/>
              </w:rPr>
              <w:t xml:space="preserve"> under the following categories: </w:t>
            </w:r>
          </w:p>
          <w:p w14:paraId="0B246B39" w14:textId="05D981BD" w:rsidR="009E6B42" w:rsidRPr="009E6B42" w:rsidRDefault="008A31DC" w:rsidP="00323255">
            <w:pPr>
              <w:numPr>
                <w:ilvl w:val="0"/>
                <w:numId w:val="14"/>
              </w:numPr>
              <w:ind w:left="796"/>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s</w:t>
            </w:r>
            <w:r w:rsidR="009E6B42" w:rsidRPr="009E6B42">
              <w:rPr>
                <w:rFonts w:asciiTheme="minorHAnsi" w:eastAsia="Times New Roman" w:hAnsiTheme="minorHAnsi" w:cstheme="minorHAnsi"/>
                <w:color w:val="auto"/>
                <w:lang w:eastAsia="en-AU"/>
              </w:rPr>
              <w:t>ustainable farming </w:t>
            </w:r>
          </w:p>
          <w:p w14:paraId="0F3212C5" w14:textId="7817A775" w:rsidR="009E6B42" w:rsidRPr="009E6B42" w:rsidRDefault="008A31DC" w:rsidP="00323255">
            <w:pPr>
              <w:numPr>
                <w:ilvl w:val="0"/>
                <w:numId w:val="14"/>
              </w:numPr>
              <w:ind w:left="796"/>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g</w:t>
            </w:r>
            <w:r w:rsidR="009E6B42" w:rsidRPr="009E6B42">
              <w:rPr>
                <w:rFonts w:asciiTheme="minorHAnsi" w:eastAsia="Times New Roman" w:hAnsiTheme="minorHAnsi" w:cstheme="minorHAnsi"/>
                <w:color w:val="auto"/>
                <w:lang w:eastAsia="en-AU"/>
              </w:rPr>
              <w:t>reen architecture and building </w:t>
            </w:r>
          </w:p>
          <w:p w14:paraId="0F06D7BA" w14:textId="552A5112" w:rsidR="009E6B42" w:rsidRPr="009E6B42" w:rsidRDefault="008A31DC" w:rsidP="00323255">
            <w:pPr>
              <w:numPr>
                <w:ilvl w:val="0"/>
                <w:numId w:val="14"/>
              </w:numPr>
              <w:ind w:left="796"/>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e</w:t>
            </w:r>
            <w:r w:rsidR="009E6B42" w:rsidRPr="009E6B42">
              <w:rPr>
                <w:rFonts w:asciiTheme="minorHAnsi" w:eastAsia="Times New Roman" w:hAnsiTheme="minorHAnsi" w:cstheme="minorHAnsi"/>
                <w:color w:val="auto"/>
                <w:lang w:eastAsia="en-AU"/>
              </w:rPr>
              <w:t>nvironmental policy and analysis </w:t>
            </w:r>
          </w:p>
          <w:p w14:paraId="148EAAFA" w14:textId="4CE58980" w:rsidR="009E6B42" w:rsidRPr="009E6B42" w:rsidRDefault="008A31DC" w:rsidP="00323255">
            <w:pPr>
              <w:numPr>
                <w:ilvl w:val="0"/>
                <w:numId w:val="14"/>
              </w:numPr>
              <w:ind w:left="796"/>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c</w:t>
            </w:r>
            <w:r w:rsidR="009E6B42" w:rsidRPr="009E6B42">
              <w:rPr>
                <w:rFonts w:asciiTheme="minorHAnsi" w:eastAsia="Times New Roman" w:hAnsiTheme="minorHAnsi" w:cstheme="minorHAnsi"/>
                <w:color w:val="auto"/>
                <w:lang w:eastAsia="en-AU"/>
              </w:rPr>
              <w:t>lean energy </w:t>
            </w:r>
          </w:p>
          <w:p w14:paraId="4041F955" w14:textId="44C5EEB7" w:rsidR="009E6B42" w:rsidRPr="009E6B42" w:rsidRDefault="008A31DC" w:rsidP="00323255">
            <w:pPr>
              <w:numPr>
                <w:ilvl w:val="0"/>
                <w:numId w:val="14"/>
              </w:numPr>
              <w:ind w:left="796"/>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e</w:t>
            </w:r>
            <w:r w:rsidR="009E6B42" w:rsidRPr="009E6B42">
              <w:rPr>
                <w:rFonts w:asciiTheme="minorHAnsi" w:eastAsia="Times New Roman" w:hAnsiTheme="minorHAnsi" w:cstheme="minorHAnsi"/>
                <w:color w:val="auto"/>
                <w:lang w:eastAsia="en-AU"/>
              </w:rPr>
              <w:t>nergy efficiency  </w:t>
            </w:r>
          </w:p>
          <w:p w14:paraId="3E071AC7" w14:textId="275BAF05" w:rsidR="009E6B42" w:rsidRPr="009E6B42" w:rsidRDefault="008A31DC" w:rsidP="00323255">
            <w:pPr>
              <w:numPr>
                <w:ilvl w:val="0"/>
                <w:numId w:val="14"/>
              </w:numPr>
              <w:ind w:left="796"/>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c</w:t>
            </w:r>
            <w:r w:rsidR="009E6B42" w:rsidRPr="009E6B42">
              <w:rPr>
                <w:rFonts w:asciiTheme="minorHAnsi" w:eastAsia="Times New Roman" w:hAnsiTheme="minorHAnsi" w:cstheme="minorHAnsi"/>
                <w:color w:val="auto"/>
                <w:lang w:eastAsia="en-AU"/>
              </w:rPr>
              <w:t>limate change </w:t>
            </w:r>
          </w:p>
          <w:p w14:paraId="319B2986" w14:textId="1A300F66" w:rsidR="009E6B42" w:rsidRPr="009E6B42" w:rsidRDefault="008A31DC" w:rsidP="00323255">
            <w:pPr>
              <w:numPr>
                <w:ilvl w:val="0"/>
                <w:numId w:val="14"/>
              </w:numPr>
              <w:ind w:left="796"/>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e</w:t>
            </w:r>
            <w:r w:rsidR="009E6B42" w:rsidRPr="009E6B42">
              <w:rPr>
                <w:rFonts w:asciiTheme="minorHAnsi" w:eastAsia="Times New Roman" w:hAnsiTheme="minorHAnsi" w:cstheme="minorHAnsi"/>
                <w:color w:val="auto"/>
                <w:lang w:eastAsia="en-AU"/>
              </w:rPr>
              <w:t>cology and resource management </w:t>
            </w:r>
          </w:p>
          <w:p w14:paraId="2894BC5E" w14:textId="58853A70" w:rsidR="009E6B42" w:rsidRPr="009E6B42" w:rsidRDefault="008A31DC" w:rsidP="00323255">
            <w:pPr>
              <w:numPr>
                <w:ilvl w:val="0"/>
                <w:numId w:val="14"/>
              </w:numPr>
              <w:spacing w:after="60"/>
              <w:ind w:left="796"/>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n</w:t>
            </w:r>
            <w:r w:rsidR="009E6B42" w:rsidRPr="009E6B42">
              <w:rPr>
                <w:rFonts w:asciiTheme="minorHAnsi" w:eastAsia="Times New Roman" w:hAnsiTheme="minorHAnsi" w:cstheme="minorHAnsi"/>
                <w:color w:val="auto"/>
                <w:lang w:eastAsia="en-AU"/>
              </w:rPr>
              <w:t>ature conservation </w:t>
            </w:r>
          </w:p>
        </w:tc>
      </w:tr>
    </w:tbl>
    <w:p w14:paraId="32264498" w14:textId="77777777" w:rsidR="004B4A45" w:rsidRDefault="0003048A" w:rsidP="00DE6BA5">
      <w:pPr>
        <w:spacing w:before="240" w:after="0" w:line="276" w:lineRule="auto"/>
        <w:textAlignment w:val="baseline"/>
        <w:rPr>
          <w:rFonts w:asciiTheme="minorHAnsi" w:eastAsia="Times New Roman" w:hAnsiTheme="minorHAnsi" w:cstheme="minorHAnsi"/>
          <w:color w:val="auto"/>
          <w:lang w:eastAsia="en-AU"/>
        </w:rPr>
      </w:pPr>
      <w:r w:rsidRPr="0003048A">
        <w:rPr>
          <w:rFonts w:asciiTheme="minorHAnsi" w:eastAsia="Times New Roman" w:hAnsiTheme="minorHAnsi" w:cstheme="minorHAnsi"/>
          <w:color w:val="auto"/>
          <w:lang w:eastAsia="en-AU"/>
        </w:rPr>
        <w:t>The terms of reference for th</w:t>
      </w:r>
      <w:r w:rsidR="00C4413A">
        <w:rPr>
          <w:rFonts w:asciiTheme="minorHAnsi" w:eastAsia="Times New Roman" w:hAnsiTheme="minorHAnsi" w:cstheme="minorHAnsi"/>
          <w:color w:val="auto"/>
          <w:lang w:eastAsia="en-AU"/>
        </w:rPr>
        <w:t>is</w:t>
      </w:r>
      <w:r w:rsidRPr="0003048A">
        <w:rPr>
          <w:rFonts w:asciiTheme="minorHAnsi" w:eastAsia="Times New Roman" w:hAnsiTheme="minorHAnsi" w:cstheme="minorHAnsi"/>
          <w:color w:val="auto"/>
          <w:lang w:eastAsia="en-AU"/>
        </w:rPr>
        <w:t xml:space="preserve"> </w:t>
      </w:r>
      <w:r w:rsidR="00C4413A">
        <w:rPr>
          <w:rFonts w:asciiTheme="minorHAnsi" w:eastAsia="Times New Roman" w:hAnsiTheme="minorHAnsi" w:cstheme="minorHAnsi"/>
          <w:color w:val="auto"/>
          <w:lang w:eastAsia="en-AU"/>
        </w:rPr>
        <w:t>s</w:t>
      </w:r>
      <w:r w:rsidRPr="0003048A">
        <w:rPr>
          <w:rFonts w:asciiTheme="minorHAnsi" w:eastAsia="Times New Roman" w:hAnsiTheme="minorHAnsi" w:cstheme="minorHAnsi"/>
          <w:color w:val="auto"/>
          <w:lang w:eastAsia="en-AU"/>
        </w:rPr>
        <w:t>tudy focus on the workforce required for Australia’s transition from fossil</w:t>
      </w:r>
      <w:r w:rsidR="00EC7B31">
        <w:rPr>
          <w:rFonts w:asciiTheme="minorHAnsi" w:eastAsia="Times New Roman" w:hAnsiTheme="minorHAnsi" w:cstheme="minorHAnsi"/>
          <w:color w:val="auto"/>
          <w:lang w:eastAsia="en-AU"/>
        </w:rPr>
        <w:t xml:space="preserve"> </w:t>
      </w:r>
      <w:r w:rsidRPr="0003048A">
        <w:rPr>
          <w:rFonts w:asciiTheme="minorHAnsi" w:eastAsia="Times New Roman" w:hAnsiTheme="minorHAnsi" w:cstheme="minorHAnsi"/>
          <w:color w:val="auto"/>
          <w:lang w:eastAsia="en-AU"/>
        </w:rPr>
        <w:t xml:space="preserve">fuel </w:t>
      </w:r>
      <w:r w:rsidR="007A6DD9">
        <w:rPr>
          <w:rFonts w:asciiTheme="minorHAnsi" w:eastAsia="Times New Roman" w:hAnsiTheme="minorHAnsi" w:cstheme="minorHAnsi"/>
          <w:color w:val="auto"/>
          <w:lang w:eastAsia="en-AU"/>
        </w:rPr>
        <w:t>energy</w:t>
      </w:r>
      <w:r w:rsidRPr="0003048A">
        <w:rPr>
          <w:rFonts w:asciiTheme="minorHAnsi" w:eastAsia="Times New Roman" w:hAnsiTheme="minorHAnsi" w:cstheme="minorHAnsi"/>
          <w:color w:val="auto"/>
          <w:lang w:eastAsia="en-AU"/>
        </w:rPr>
        <w:t xml:space="preserve"> to renewable sources. While Australia will require </w:t>
      </w:r>
      <w:r w:rsidR="00804900">
        <w:rPr>
          <w:rFonts w:asciiTheme="minorHAnsi" w:eastAsia="Times New Roman" w:hAnsiTheme="minorHAnsi" w:cstheme="minorHAnsi"/>
          <w:color w:val="auto"/>
          <w:lang w:eastAsia="en-AU"/>
        </w:rPr>
        <w:t>each</w:t>
      </w:r>
      <w:r w:rsidR="00E961CB">
        <w:rPr>
          <w:rFonts w:asciiTheme="minorHAnsi" w:eastAsia="Times New Roman" w:hAnsiTheme="minorHAnsi" w:cstheme="minorHAnsi"/>
          <w:color w:val="auto"/>
          <w:lang w:eastAsia="en-AU"/>
        </w:rPr>
        <w:t xml:space="preserve"> of the</w:t>
      </w:r>
      <w:r w:rsidRPr="0003048A">
        <w:rPr>
          <w:rFonts w:asciiTheme="minorHAnsi" w:eastAsia="Times New Roman" w:hAnsiTheme="minorHAnsi" w:cstheme="minorHAnsi"/>
          <w:color w:val="auto"/>
          <w:lang w:eastAsia="en-AU"/>
        </w:rPr>
        <w:t xml:space="preserve"> activities referred to </w:t>
      </w:r>
      <w:r w:rsidR="001223E1">
        <w:rPr>
          <w:rFonts w:asciiTheme="minorHAnsi" w:eastAsia="Times New Roman" w:hAnsiTheme="minorHAnsi" w:cstheme="minorHAnsi"/>
          <w:color w:val="auto"/>
          <w:lang w:eastAsia="en-AU"/>
        </w:rPr>
        <w:t>above</w:t>
      </w:r>
      <w:r w:rsidRPr="0003048A">
        <w:rPr>
          <w:rFonts w:asciiTheme="minorHAnsi" w:eastAsia="Times New Roman" w:hAnsiTheme="minorHAnsi" w:cstheme="minorHAnsi"/>
          <w:color w:val="auto"/>
          <w:lang w:eastAsia="en-AU"/>
        </w:rPr>
        <w:t xml:space="preserve"> if we are to reach net zero by 2050, it is the shift to renewable fuel and energy sources that will make the most substantial contribution</w:t>
      </w:r>
      <w:r w:rsidR="006A5B7A">
        <w:rPr>
          <w:rFonts w:asciiTheme="minorHAnsi" w:eastAsia="Times New Roman" w:hAnsiTheme="minorHAnsi" w:cstheme="minorHAnsi"/>
          <w:color w:val="auto"/>
          <w:lang w:eastAsia="en-AU"/>
        </w:rPr>
        <w:t>.</w:t>
      </w:r>
      <w:r w:rsidR="00AE2582">
        <w:rPr>
          <w:rFonts w:asciiTheme="minorHAnsi" w:eastAsia="Times New Roman" w:hAnsiTheme="minorHAnsi" w:cstheme="minorHAnsi"/>
          <w:color w:val="auto"/>
          <w:lang w:eastAsia="en-AU"/>
        </w:rPr>
        <w:t xml:space="preserve"> </w:t>
      </w:r>
    </w:p>
    <w:p w14:paraId="6F8106EE" w14:textId="0136E61B" w:rsidR="0003048A" w:rsidRDefault="001E2E5A" w:rsidP="00DE6BA5">
      <w:pPr>
        <w:spacing w:before="240" w:after="0" w:line="276" w:lineRule="auto"/>
        <w:textAlignment w:val="baseline"/>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lastRenderedPageBreak/>
        <w:t xml:space="preserve">For example, </w:t>
      </w:r>
      <w:r w:rsidR="00E961CB">
        <w:rPr>
          <w:rFonts w:asciiTheme="minorHAnsi" w:eastAsia="Times New Roman" w:hAnsiTheme="minorHAnsi" w:cstheme="minorHAnsi"/>
          <w:color w:val="auto"/>
          <w:lang w:eastAsia="en-AU"/>
        </w:rPr>
        <w:t>e</w:t>
      </w:r>
      <w:r w:rsidR="00C41E7A">
        <w:rPr>
          <w:rFonts w:asciiTheme="minorHAnsi" w:eastAsia="Times New Roman" w:hAnsiTheme="minorHAnsi" w:cstheme="minorHAnsi"/>
          <w:color w:val="auto"/>
          <w:lang w:eastAsia="en-AU"/>
        </w:rPr>
        <w:t xml:space="preserve">lectricity generation </w:t>
      </w:r>
      <w:r w:rsidR="000D28D7">
        <w:rPr>
          <w:rFonts w:asciiTheme="minorHAnsi" w:eastAsia="Times New Roman" w:hAnsiTheme="minorHAnsi" w:cstheme="minorHAnsi"/>
          <w:color w:val="auto"/>
          <w:lang w:eastAsia="en-AU"/>
        </w:rPr>
        <w:t xml:space="preserve">was the largest component </w:t>
      </w:r>
      <w:r w:rsidR="00C41E7A">
        <w:rPr>
          <w:rFonts w:asciiTheme="minorHAnsi" w:eastAsia="Times New Roman" w:hAnsiTheme="minorHAnsi" w:cstheme="minorHAnsi"/>
          <w:color w:val="auto"/>
          <w:lang w:eastAsia="en-AU"/>
        </w:rPr>
        <w:t xml:space="preserve">of </w:t>
      </w:r>
      <w:r w:rsidR="006A5B7A">
        <w:rPr>
          <w:rFonts w:asciiTheme="minorHAnsi" w:eastAsia="Times New Roman" w:hAnsiTheme="minorHAnsi" w:cstheme="minorHAnsi"/>
          <w:color w:val="auto"/>
          <w:lang w:eastAsia="en-AU"/>
        </w:rPr>
        <w:t xml:space="preserve">Australia’s </w:t>
      </w:r>
      <w:r w:rsidR="00CA3397">
        <w:rPr>
          <w:rFonts w:asciiTheme="minorHAnsi" w:eastAsia="Times New Roman" w:hAnsiTheme="minorHAnsi" w:cstheme="minorHAnsi"/>
          <w:color w:val="auto"/>
          <w:lang w:eastAsia="en-AU"/>
        </w:rPr>
        <w:t xml:space="preserve">gross </w:t>
      </w:r>
      <w:r w:rsidR="00C41E7A">
        <w:rPr>
          <w:rFonts w:asciiTheme="minorHAnsi" w:eastAsia="Times New Roman" w:hAnsiTheme="minorHAnsi" w:cstheme="minorHAnsi"/>
          <w:color w:val="auto"/>
          <w:lang w:eastAsia="en-AU"/>
        </w:rPr>
        <w:t>emissions</w:t>
      </w:r>
      <w:r w:rsidR="008856A6">
        <w:rPr>
          <w:rFonts w:asciiTheme="minorHAnsi" w:eastAsia="Times New Roman" w:hAnsiTheme="minorHAnsi" w:cstheme="minorHAnsi"/>
          <w:color w:val="auto"/>
          <w:lang w:eastAsia="en-AU"/>
        </w:rPr>
        <w:t xml:space="preserve"> </w:t>
      </w:r>
      <w:r>
        <w:rPr>
          <w:rFonts w:asciiTheme="minorHAnsi" w:eastAsia="Times New Roman" w:hAnsiTheme="minorHAnsi" w:cstheme="minorHAnsi"/>
          <w:color w:val="auto"/>
          <w:lang w:eastAsia="en-AU"/>
        </w:rPr>
        <w:t xml:space="preserve">in 2020 </w:t>
      </w:r>
      <w:r w:rsidR="008856A6">
        <w:rPr>
          <w:rFonts w:asciiTheme="minorHAnsi" w:eastAsia="Times New Roman" w:hAnsiTheme="minorHAnsi" w:cstheme="minorHAnsi"/>
          <w:color w:val="auto"/>
          <w:lang w:eastAsia="en-AU"/>
        </w:rPr>
        <w:t>(32%)</w:t>
      </w:r>
      <w:r w:rsidR="008B25E5">
        <w:rPr>
          <w:rFonts w:asciiTheme="minorHAnsi" w:eastAsia="Times New Roman" w:hAnsiTheme="minorHAnsi" w:cstheme="minorHAnsi"/>
          <w:color w:val="auto"/>
          <w:lang w:eastAsia="en-AU"/>
        </w:rPr>
        <w:t xml:space="preserve">, followed by stationary energy </w:t>
      </w:r>
      <w:r w:rsidR="00CA3397">
        <w:rPr>
          <w:rFonts w:asciiTheme="minorHAnsi" w:eastAsia="Times New Roman" w:hAnsiTheme="minorHAnsi" w:cstheme="minorHAnsi"/>
          <w:color w:val="auto"/>
          <w:lang w:eastAsia="en-AU"/>
        </w:rPr>
        <w:t>(</w:t>
      </w:r>
      <w:r w:rsidR="004B625B">
        <w:rPr>
          <w:rFonts w:asciiTheme="minorHAnsi" w:eastAsia="Times New Roman" w:hAnsiTheme="minorHAnsi" w:cstheme="minorHAnsi"/>
          <w:color w:val="auto"/>
          <w:lang w:eastAsia="en-AU"/>
        </w:rPr>
        <w:t>19</w:t>
      </w:r>
      <w:r w:rsidR="00A413A8">
        <w:rPr>
          <w:rFonts w:asciiTheme="minorHAnsi" w:eastAsia="Times New Roman" w:hAnsiTheme="minorHAnsi" w:cstheme="minorHAnsi"/>
          <w:color w:val="auto"/>
          <w:lang w:eastAsia="en-AU"/>
        </w:rPr>
        <w:t>%</w:t>
      </w:r>
      <w:r w:rsidR="00CA3397">
        <w:rPr>
          <w:rFonts w:asciiTheme="minorHAnsi" w:eastAsia="Times New Roman" w:hAnsiTheme="minorHAnsi" w:cstheme="minorHAnsi"/>
          <w:color w:val="auto"/>
          <w:lang w:eastAsia="en-AU"/>
        </w:rPr>
        <w:t>)</w:t>
      </w:r>
      <w:r w:rsidR="00A413A8">
        <w:rPr>
          <w:rFonts w:asciiTheme="minorHAnsi" w:eastAsia="Times New Roman" w:hAnsiTheme="minorHAnsi" w:cstheme="minorHAnsi"/>
          <w:color w:val="auto"/>
          <w:lang w:eastAsia="en-AU"/>
        </w:rPr>
        <w:t xml:space="preserve"> and</w:t>
      </w:r>
      <w:r w:rsidR="00C41E7A">
        <w:rPr>
          <w:rFonts w:asciiTheme="minorHAnsi" w:eastAsia="Times New Roman" w:hAnsiTheme="minorHAnsi" w:cstheme="minorHAnsi"/>
          <w:color w:val="auto"/>
          <w:lang w:eastAsia="en-AU"/>
        </w:rPr>
        <w:t xml:space="preserve"> transport </w:t>
      </w:r>
      <w:r w:rsidR="004B625B">
        <w:rPr>
          <w:rFonts w:asciiTheme="minorHAnsi" w:eastAsia="Times New Roman" w:hAnsiTheme="minorHAnsi" w:cstheme="minorHAnsi"/>
          <w:color w:val="auto"/>
          <w:lang w:eastAsia="en-AU"/>
        </w:rPr>
        <w:t>(18%)</w:t>
      </w:r>
      <w:r w:rsidR="0003048A" w:rsidRPr="0003048A">
        <w:rPr>
          <w:rFonts w:asciiTheme="minorHAnsi" w:eastAsia="Times New Roman" w:hAnsiTheme="minorHAnsi" w:cstheme="minorHAnsi"/>
          <w:color w:val="auto"/>
          <w:lang w:eastAsia="en-AU"/>
        </w:rPr>
        <w:t>.</w:t>
      </w:r>
      <w:r w:rsidR="00F82D60">
        <w:rPr>
          <w:rStyle w:val="FootnoteReference"/>
          <w:rFonts w:asciiTheme="minorHAnsi" w:eastAsia="Times New Roman" w:hAnsiTheme="minorHAnsi" w:cstheme="minorHAnsi"/>
          <w:color w:val="auto"/>
          <w:lang w:eastAsia="en-AU"/>
        </w:rPr>
        <w:footnoteReference w:id="6"/>
      </w:r>
      <w:r w:rsidR="006A2ADC">
        <w:rPr>
          <w:rFonts w:asciiTheme="minorHAnsi" w:eastAsia="Times New Roman" w:hAnsiTheme="minorHAnsi" w:cstheme="minorHAnsi"/>
          <w:color w:val="auto"/>
          <w:lang w:eastAsia="en-AU"/>
        </w:rPr>
        <w:t xml:space="preserve"> </w:t>
      </w:r>
      <w:r w:rsidR="00C8755B">
        <w:rPr>
          <w:rFonts w:asciiTheme="minorHAnsi" w:eastAsia="Times New Roman" w:hAnsiTheme="minorHAnsi" w:cstheme="minorHAnsi"/>
          <w:color w:val="auto"/>
          <w:lang w:eastAsia="en-AU"/>
        </w:rPr>
        <w:t>The transition to renewable sources will also have the</w:t>
      </w:r>
      <w:r w:rsidR="0003048A" w:rsidRPr="0003048A">
        <w:rPr>
          <w:rFonts w:asciiTheme="minorHAnsi" w:eastAsia="Times New Roman" w:hAnsiTheme="minorHAnsi" w:cstheme="minorHAnsi"/>
          <w:color w:val="auto"/>
          <w:lang w:eastAsia="en-AU"/>
        </w:rPr>
        <w:t xml:space="preserve"> greatest impact on an identifiable, existing workforce – </w:t>
      </w:r>
      <w:r w:rsidR="00C4413A">
        <w:rPr>
          <w:rFonts w:asciiTheme="minorHAnsi" w:eastAsia="Times New Roman" w:hAnsiTheme="minorHAnsi" w:cstheme="minorHAnsi"/>
          <w:color w:val="auto"/>
          <w:lang w:eastAsia="en-AU"/>
        </w:rPr>
        <w:t xml:space="preserve">those in </w:t>
      </w:r>
      <w:r w:rsidR="0003048A" w:rsidRPr="0003048A">
        <w:rPr>
          <w:rFonts w:asciiTheme="minorHAnsi" w:eastAsia="Times New Roman" w:hAnsiTheme="minorHAnsi" w:cstheme="minorHAnsi"/>
          <w:color w:val="auto"/>
          <w:lang w:eastAsia="en-AU"/>
        </w:rPr>
        <w:t>fossil</w:t>
      </w:r>
      <w:r w:rsidR="00EC7B31">
        <w:rPr>
          <w:rFonts w:asciiTheme="minorHAnsi" w:eastAsia="Times New Roman" w:hAnsiTheme="minorHAnsi" w:cstheme="minorHAnsi"/>
          <w:color w:val="auto"/>
          <w:lang w:eastAsia="en-AU"/>
        </w:rPr>
        <w:t xml:space="preserve"> </w:t>
      </w:r>
      <w:r w:rsidR="0003048A" w:rsidRPr="0003048A">
        <w:rPr>
          <w:rFonts w:asciiTheme="minorHAnsi" w:eastAsia="Times New Roman" w:hAnsiTheme="minorHAnsi" w:cstheme="minorHAnsi"/>
          <w:color w:val="auto"/>
          <w:lang w:eastAsia="en-AU"/>
        </w:rPr>
        <w:t>fuel electricity generation.</w:t>
      </w:r>
    </w:p>
    <w:p w14:paraId="23B9A2FC" w14:textId="782892AA" w:rsidR="008318CA" w:rsidRDefault="0003048A" w:rsidP="00920D14">
      <w:pPr>
        <w:spacing w:before="160" w:after="0" w:line="276" w:lineRule="auto"/>
        <w:textAlignment w:val="baseline"/>
        <w:rPr>
          <w:rFonts w:asciiTheme="minorHAnsi" w:eastAsia="Times New Roman" w:hAnsiTheme="minorHAnsi" w:cstheme="minorHAnsi"/>
          <w:color w:val="auto"/>
          <w:lang w:eastAsia="en-AU"/>
        </w:rPr>
      </w:pPr>
      <w:r w:rsidRPr="0003048A">
        <w:rPr>
          <w:rFonts w:asciiTheme="minorHAnsi" w:eastAsia="Times New Roman" w:hAnsiTheme="minorHAnsi" w:cstheme="minorHAnsi"/>
          <w:color w:val="auto"/>
          <w:lang w:eastAsia="en-AU"/>
        </w:rPr>
        <w:t xml:space="preserve">Ideally, we want to avoid adopting a definition of the clean energy workforce that is driven by data availability. </w:t>
      </w:r>
      <w:r w:rsidR="001223E1">
        <w:rPr>
          <w:rFonts w:asciiTheme="minorHAnsi" w:eastAsia="Times New Roman" w:hAnsiTheme="minorHAnsi" w:cstheme="minorHAnsi"/>
          <w:color w:val="auto"/>
          <w:lang w:eastAsia="en-AU"/>
        </w:rPr>
        <w:t>A d</w:t>
      </w:r>
      <w:r w:rsidRPr="0003048A">
        <w:rPr>
          <w:rFonts w:asciiTheme="minorHAnsi" w:eastAsia="Times New Roman" w:hAnsiTheme="minorHAnsi" w:cstheme="minorHAnsi"/>
          <w:color w:val="auto"/>
          <w:lang w:eastAsia="en-AU"/>
        </w:rPr>
        <w:t xml:space="preserve">esktop review and early consultation across government indicates </w:t>
      </w:r>
      <w:r w:rsidR="001223E1">
        <w:rPr>
          <w:rFonts w:asciiTheme="minorHAnsi" w:eastAsia="Times New Roman" w:hAnsiTheme="minorHAnsi" w:cstheme="minorHAnsi"/>
          <w:color w:val="auto"/>
          <w:lang w:eastAsia="en-AU"/>
        </w:rPr>
        <w:t>that</w:t>
      </w:r>
      <w:r w:rsidRPr="0003048A">
        <w:rPr>
          <w:rFonts w:asciiTheme="minorHAnsi" w:eastAsia="Times New Roman" w:hAnsiTheme="minorHAnsi" w:cstheme="minorHAnsi"/>
          <w:color w:val="auto"/>
          <w:lang w:eastAsia="en-AU"/>
        </w:rPr>
        <w:t xml:space="preserve"> issues with data limitations and definitions are conflated. The challenges encountered in defining the workforce relate to issues in measuring emerging or changing industries and occupations. Rather than limit our definition to what can be measured, there is merit in developing a universal definition as a ‘conceptual’ definition. We will seek to measure this concept with existing data in the first instance and identify gaps to recommend how this measurement could be improved in the future by addressing data limitations. </w:t>
      </w:r>
    </w:p>
    <w:p w14:paraId="2E7E292F" w14:textId="2986547D" w:rsidR="00920D14" w:rsidRPr="00920D14" w:rsidRDefault="00920D14" w:rsidP="00920D14">
      <w:pPr>
        <w:spacing w:before="160" w:after="0" w:line="276" w:lineRule="auto"/>
        <w:textAlignment w:val="baseline"/>
        <w:rPr>
          <w:rFonts w:asciiTheme="minorHAnsi" w:eastAsia="Times New Roman" w:hAnsiTheme="minorHAnsi" w:cstheme="minorHAnsi"/>
          <w:color w:val="auto"/>
          <w:lang w:eastAsia="en-AU"/>
        </w:rPr>
      </w:pPr>
      <w:r w:rsidRPr="00920D14">
        <w:rPr>
          <w:rFonts w:asciiTheme="minorHAnsi" w:eastAsia="Times New Roman" w:hAnsiTheme="minorHAnsi" w:cstheme="minorHAnsi"/>
          <w:color w:val="auto"/>
          <w:lang w:eastAsia="en-AU"/>
        </w:rPr>
        <w:t xml:space="preserve">Our goal is to ensure the conceptual definition is specific enough to be meaningful, and our insights using this definition are actionable. A narrower definition will allow us to make practical recommendations that support workforce planning, policy design and program development to build a vibrant clean energy sector, rather than simply indicating future demand </w:t>
      </w:r>
      <w:r w:rsidR="00297CD2">
        <w:rPr>
          <w:rFonts w:asciiTheme="minorHAnsi" w:eastAsia="Times New Roman" w:hAnsiTheme="minorHAnsi" w:cstheme="minorHAnsi"/>
          <w:color w:val="auto"/>
          <w:lang w:eastAsia="en-AU"/>
        </w:rPr>
        <w:t xml:space="preserve">scattered </w:t>
      </w:r>
      <w:r w:rsidRPr="00920D14">
        <w:rPr>
          <w:rFonts w:asciiTheme="minorHAnsi" w:eastAsia="Times New Roman" w:hAnsiTheme="minorHAnsi" w:cstheme="minorHAnsi"/>
          <w:color w:val="auto"/>
          <w:lang w:eastAsia="en-AU"/>
        </w:rPr>
        <w:t xml:space="preserve">across </w:t>
      </w:r>
      <w:r w:rsidR="00297CD2">
        <w:rPr>
          <w:rFonts w:asciiTheme="minorHAnsi" w:eastAsia="Times New Roman" w:hAnsiTheme="minorHAnsi" w:cstheme="minorHAnsi"/>
          <w:color w:val="auto"/>
          <w:lang w:eastAsia="en-AU"/>
        </w:rPr>
        <w:t>most sectors of the workforce, including where green skills are an optional or minor compo</w:t>
      </w:r>
      <w:r w:rsidR="005025DD">
        <w:rPr>
          <w:rFonts w:asciiTheme="minorHAnsi" w:eastAsia="Times New Roman" w:hAnsiTheme="minorHAnsi" w:cstheme="minorHAnsi"/>
          <w:color w:val="auto"/>
          <w:lang w:eastAsia="en-AU"/>
        </w:rPr>
        <w:t>nent of job roles</w:t>
      </w:r>
      <w:r w:rsidRPr="00920D14">
        <w:rPr>
          <w:rFonts w:asciiTheme="minorHAnsi" w:eastAsia="Times New Roman" w:hAnsiTheme="minorHAnsi" w:cstheme="minorHAnsi"/>
          <w:color w:val="auto"/>
          <w:lang w:eastAsia="en-AU"/>
        </w:rPr>
        <w:t xml:space="preserve">.  </w:t>
      </w:r>
    </w:p>
    <w:p w14:paraId="45B4C9D3" w14:textId="14E1FA28" w:rsidR="005A5590" w:rsidRDefault="00920D14" w:rsidP="005A5590">
      <w:pPr>
        <w:pStyle w:val="Heading2"/>
        <w:spacing w:after="120"/>
      </w:pPr>
      <w:bookmarkStart w:id="11" w:name="_Toc131350233"/>
      <w:r>
        <w:t>Proposed</w:t>
      </w:r>
      <w:r w:rsidR="005A5590">
        <w:t xml:space="preserve"> </w:t>
      </w:r>
      <w:r>
        <w:t xml:space="preserve">conceptual </w:t>
      </w:r>
      <w:r w:rsidR="005A5590">
        <w:t>definition</w:t>
      </w:r>
      <w:bookmarkEnd w:id="11"/>
    </w:p>
    <w:p w14:paraId="5957670D" w14:textId="434CD763" w:rsidR="00BA7F75" w:rsidRDefault="00C4413A" w:rsidP="00BA7F75">
      <w:pPr>
        <w:spacing w:before="160" w:after="0" w:line="276" w:lineRule="auto"/>
        <w:textAlignment w:val="baseline"/>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F</w:t>
      </w:r>
      <w:r w:rsidRPr="00C4413A">
        <w:rPr>
          <w:rFonts w:asciiTheme="minorHAnsi" w:eastAsia="Times New Roman" w:hAnsiTheme="minorHAnsi" w:cstheme="minorHAnsi"/>
          <w:color w:val="auto"/>
          <w:lang w:eastAsia="en-AU"/>
        </w:rPr>
        <w:t>or the purposes of this study</w:t>
      </w:r>
      <w:r>
        <w:rPr>
          <w:rFonts w:asciiTheme="minorHAnsi" w:eastAsia="Times New Roman" w:hAnsiTheme="minorHAnsi" w:cstheme="minorHAnsi"/>
          <w:color w:val="auto"/>
          <w:lang w:eastAsia="en-AU"/>
        </w:rPr>
        <w:t>,</w:t>
      </w:r>
      <w:r w:rsidRPr="00C4413A">
        <w:rPr>
          <w:rFonts w:asciiTheme="minorHAnsi" w:eastAsia="Times New Roman" w:hAnsiTheme="minorHAnsi" w:cstheme="minorHAnsi"/>
          <w:color w:val="auto"/>
          <w:lang w:eastAsia="en-AU"/>
        </w:rPr>
        <w:t xml:space="preserve"> </w:t>
      </w:r>
      <w:r w:rsidR="00083BD3">
        <w:rPr>
          <w:rFonts w:asciiTheme="minorHAnsi" w:eastAsia="Times New Roman" w:hAnsiTheme="minorHAnsi" w:cstheme="minorHAnsi"/>
          <w:color w:val="auto"/>
          <w:lang w:eastAsia="en-AU"/>
        </w:rPr>
        <w:t xml:space="preserve">JSA </w:t>
      </w:r>
      <w:r w:rsidR="00D338A7" w:rsidRPr="00BA7F75">
        <w:rPr>
          <w:rFonts w:asciiTheme="minorHAnsi" w:eastAsia="Times New Roman" w:hAnsiTheme="minorHAnsi" w:cstheme="minorHAnsi"/>
          <w:color w:val="auto"/>
          <w:lang w:eastAsia="en-AU"/>
        </w:rPr>
        <w:t>is proposing the following definition of the clean energy workforce</w:t>
      </w:r>
      <w:r>
        <w:rPr>
          <w:rFonts w:asciiTheme="minorHAnsi" w:eastAsia="Times New Roman" w:hAnsiTheme="minorHAnsi" w:cstheme="minorHAnsi"/>
          <w:color w:val="auto"/>
          <w:lang w:eastAsia="en-AU"/>
        </w:rPr>
        <w:t>:</w:t>
      </w:r>
      <w:r w:rsidR="00D338A7" w:rsidRPr="00BA7F75">
        <w:rPr>
          <w:rFonts w:asciiTheme="minorHAnsi" w:eastAsia="Times New Roman" w:hAnsiTheme="minorHAnsi" w:cstheme="minorHAnsi"/>
          <w:color w:val="auto"/>
          <w:lang w:eastAsia="en-AU"/>
        </w:rPr>
        <w:t xml:space="preserve"> </w:t>
      </w:r>
    </w:p>
    <w:p w14:paraId="324AA7D7" w14:textId="512B9970" w:rsidR="00BA7F75" w:rsidRDefault="00252347" w:rsidP="00786D27">
      <w:pPr>
        <w:spacing w:before="480" w:after="0" w:line="276" w:lineRule="auto"/>
        <w:ind w:left="720" w:right="804"/>
        <w:textAlignment w:val="baseline"/>
        <w:rPr>
          <w:rFonts w:asciiTheme="minorHAnsi" w:eastAsia="Times New Roman" w:hAnsiTheme="minorHAnsi"/>
          <w:color w:val="auto"/>
          <w:lang w:eastAsia="en-AU"/>
        </w:rPr>
      </w:pPr>
      <w:r>
        <w:rPr>
          <w:rFonts w:asciiTheme="minorHAnsi" w:eastAsia="Times New Roman" w:hAnsiTheme="minorHAnsi" w:cstheme="minorHAnsi"/>
          <w:noProof/>
          <w:color w:val="auto"/>
          <w:lang w:eastAsia="en-AU"/>
        </w:rPr>
        <mc:AlternateContent>
          <mc:Choice Requires="wps">
            <w:drawing>
              <wp:anchor distT="0" distB="0" distL="114300" distR="114300" simplePos="0" relativeHeight="251648000" behindDoc="1" locked="0" layoutInCell="1" allowOverlap="1" wp14:anchorId="5256AA8A" wp14:editId="71B9FEB1">
                <wp:simplePos x="0" y="0"/>
                <wp:positionH relativeFrom="column">
                  <wp:posOffset>263288</wp:posOffset>
                </wp:positionH>
                <wp:positionV relativeFrom="paragraph">
                  <wp:posOffset>128175</wp:posOffset>
                </wp:positionV>
                <wp:extent cx="5081905" cy="3148652"/>
                <wp:effectExtent l="38100" t="38100" r="99695" b="90170"/>
                <wp:wrapNone/>
                <wp:docPr id="983374006" name="Rectangle 9833740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1905" cy="3148652"/>
                        </a:xfrm>
                        <a:prstGeom prst="rect">
                          <a:avLst/>
                        </a:prstGeom>
                        <a:solidFill>
                          <a:srgbClr val="F1EBFB"/>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0BBB8" id="Rectangle 983374006" o:spid="_x0000_s1026" alt="&quot;&quot;" style="position:absolute;margin-left:20.75pt;margin-top:10.1pt;width:400.15pt;height:247.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" fillcolor="#f1ebfb" stroked="f" strokeweight="1pt">
                <v:shadow on="t" color="black" opacity="26214f" origin="-.5,-.5" offset=".74836mm,.74836mm"/>
                <v:textbox inset="4mm,,4mm"/>
              </v:rect>
            </w:pict>
          </mc:Fallback>
        </mc:AlternateContent>
      </w:r>
      <w:r w:rsidR="00C42217">
        <w:rPr>
          <w:rFonts w:asciiTheme="minorHAnsi" w:eastAsia="Times New Roman" w:hAnsiTheme="minorHAnsi" w:cstheme="minorHAnsi"/>
          <w:noProof/>
          <w:color w:val="auto"/>
          <w:lang w:eastAsia="en-AU"/>
        </w:rPr>
        <mc:AlternateContent>
          <mc:Choice Requires="wps">
            <w:drawing>
              <wp:anchor distT="0" distB="0" distL="114300" distR="114300" simplePos="0" relativeHeight="251649024" behindDoc="1" locked="0" layoutInCell="1" allowOverlap="1" wp14:anchorId="6EDCD594" wp14:editId="2F220DC0">
                <wp:simplePos x="0" y="0"/>
                <wp:positionH relativeFrom="column">
                  <wp:posOffset>12720</wp:posOffset>
                </wp:positionH>
                <wp:positionV relativeFrom="paragraph">
                  <wp:posOffset>261355</wp:posOffset>
                </wp:positionV>
                <wp:extent cx="312603" cy="312603"/>
                <wp:effectExtent l="0" t="76200" r="68580" b="68580"/>
                <wp:wrapNone/>
                <wp:docPr id="983374009" name="Right Triangle 983374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00000">
                          <a:off x="0" y="0"/>
                          <a:ext cx="312603" cy="312603"/>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40E3" id="Right Triangle 983374009" o:spid="_x0000_s1026" type="#_x0000_t6" alt="&quot;&quot;" style="position:absolute;margin-left:1pt;margin-top:20.6pt;width:24.6pt;height:24.6pt;rotation:-135;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" fillcolor="#441170 [3215]" stroked="f" strokeweight="1pt"/>
            </w:pict>
          </mc:Fallback>
        </mc:AlternateContent>
      </w:r>
      <w:r w:rsidR="0015260C" w:rsidRPr="54B88B04">
        <w:rPr>
          <w:rFonts w:asciiTheme="minorHAnsi" w:eastAsia="Times New Roman" w:hAnsiTheme="minorHAnsi"/>
          <w:color w:val="auto"/>
          <w:lang w:eastAsia="en-AU"/>
        </w:rPr>
        <w:t xml:space="preserve">The clean energy workforce includes the workers involved in developing, generating, </w:t>
      </w:r>
      <w:r w:rsidR="00B90721" w:rsidRPr="54B88B04">
        <w:rPr>
          <w:rFonts w:asciiTheme="minorHAnsi" w:eastAsia="Times New Roman" w:hAnsiTheme="minorHAnsi"/>
          <w:color w:val="auto"/>
          <w:lang w:eastAsia="en-AU"/>
        </w:rPr>
        <w:t xml:space="preserve">storing, </w:t>
      </w:r>
      <w:r w:rsidR="0015260C" w:rsidRPr="54B88B04">
        <w:rPr>
          <w:rFonts w:asciiTheme="minorHAnsi" w:eastAsia="Times New Roman" w:hAnsiTheme="minorHAnsi"/>
          <w:color w:val="auto"/>
          <w:lang w:eastAsia="en-AU"/>
        </w:rPr>
        <w:t>transmitting and distributing</w:t>
      </w:r>
      <w:r w:rsidR="00BA7F75" w:rsidRPr="54B88B04">
        <w:rPr>
          <w:rFonts w:asciiTheme="minorHAnsi" w:eastAsia="Times New Roman" w:hAnsiTheme="minorHAnsi"/>
          <w:color w:val="auto"/>
          <w:lang w:eastAsia="en-AU"/>
        </w:rPr>
        <w:t xml:space="preserve"> </w:t>
      </w:r>
      <w:r w:rsidR="0015260C" w:rsidRPr="54B88B04">
        <w:rPr>
          <w:rFonts w:asciiTheme="minorHAnsi" w:eastAsia="Times New Roman" w:hAnsiTheme="minorHAnsi"/>
          <w:color w:val="auto"/>
          <w:lang w:eastAsia="en-AU"/>
        </w:rPr>
        <w:t>energy generated from renewable</w:t>
      </w:r>
      <w:r w:rsidR="00C4413A" w:rsidRPr="54B88B04">
        <w:rPr>
          <w:rFonts w:asciiTheme="minorHAnsi" w:eastAsia="Times New Roman" w:hAnsiTheme="minorHAnsi"/>
          <w:color w:val="auto"/>
          <w:lang w:eastAsia="en-AU"/>
        </w:rPr>
        <w:t xml:space="preserve">, </w:t>
      </w:r>
      <w:r w:rsidR="009A7800">
        <w:rPr>
          <w:rFonts w:asciiTheme="minorHAnsi" w:eastAsia="Times New Roman" w:hAnsiTheme="minorHAnsi"/>
          <w:color w:val="auto"/>
          <w:lang w:eastAsia="en-AU"/>
        </w:rPr>
        <w:t>net-</w:t>
      </w:r>
      <w:r w:rsidR="748C981B" w:rsidRPr="76363A2D">
        <w:rPr>
          <w:rFonts w:asciiTheme="minorHAnsi" w:eastAsia="Times New Roman" w:hAnsiTheme="minorHAnsi"/>
          <w:color w:val="auto"/>
          <w:lang w:eastAsia="en-AU"/>
        </w:rPr>
        <w:t>zero</w:t>
      </w:r>
      <w:r w:rsidR="009A7800">
        <w:rPr>
          <w:rFonts w:asciiTheme="minorHAnsi" w:eastAsia="Times New Roman" w:hAnsiTheme="minorHAnsi"/>
          <w:color w:val="auto"/>
          <w:lang w:eastAsia="en-AU"/>
        </w:rPr>
        <w:t xml:space="preserve"> </w:t>
      </w:r>
      <w:r w:rsidR="748C981B" w:rsidRPr="54E996CB">
        <w:rPr>
          <w:rFonts w:asciiTheme="minorHAnsi" w:eastAsia="Times New Roman" w:hAnsiTheme="minorHAnsi"/>
          <w:color w:val="auto"/>
          <w:lang w:eastAsia="en-AU"/>
        </w:rPr>
        <w:t>emissions</w:t>
      </w:r>
      <w:r w:rsidR="0015260C" w:rsidRPr="76363A2D">
        <w:rPr>
          <w:rFonts w:asciiTheme="minorHAnsi" w:eastAsia="Times New Roman" w:hAnsiTheme="minorHAnsi"/>
          <w:color w:val="auto"/>
          <w:lang w:eastAsia="en-AU"/>
        </w:rPr>
        <w:t xml:space="preserve"> sources</w:t>
      </w:r>
      <w:r w:rsidR="0015260C" w:rsidRPr="54B88B04">
        <w:rPr>
          <w:rFonts w:asciiTheme="minorHAnsi" w:eastAsia="Times New Roman" w:hAnsiTheme="minorHAnsi"/>
          <w:color w:val="auto"/>
          <w:lang w:eastAsia="en-AU"/>
        </w:rPr>
        <w:t xml:space="preserve"> (‘clean energy supply’), and installing and maintaining the technology that uses clean energy rather than fossil fuels (‘</w:t>
      </w:r>
      <w:r w:rsidR="00BD09E2">
        <w:rPr>
          <w:rFonts w:asciiTheme="minorHAnsi" w:eastAsia="Times New Roman" w:hAnsiTheme="minorHAnsi"/>
          <w:color w:val="auto"/>
          <w:lang w:eastAsia="en-AU"/>
        </w:rPr>
        <w:t>clean energy use</w:t>
      </w:r>
      <w:r w:rsidR="00F86D15">
        <w:rPr>
          <w:rFonts w:asciiTheme="minorHAnsi" w:eastAsia="Times New Roman" w:hAnsiTheme="minorHAnsi"/>
          <w:color w:val="auto"/>
          <w:lang w:eastAsia="en-AU"/>
        </w:rPr>
        <w:t>’</w:t>
      </w:r>
      <w:r w:rsidR="0015260C" w:rsidRPr="54B88B04">
        <w:rPr>
          <w:rFonts w:asciiTheme="minorHAnsi" w:eastAsia="Times New Roman" w:hAnsiTheme="minorHAnsi"/>
          <w:color w:val="auto"/>
          <w:lang w:eastAsia="en-AU"/>
        </w:rPr>
        <w:t>)</w:t>
      </w:r>
      <w:r w:rsidR="00BA7F75" w:rsidRPr="54B88B04">
        <w:rPr>
          <w:rFonts w:asciiTheme="minorHAnsi" w:eastAsia="Times New Roman" w:hAnsiTheme="minorHAnsi"/>
          <w:color w:val="auto"/>
          <w:lang w:eastAsia="en-AU"/>
        </w:rPr>
        <w:t>.</w:t>
      </w:r>
      <w:r w:rsidR="0015260C" w:rsidRPr="54B88B04">
        <w:rPr>
          <w:rFonts w:asciiTheme="minorHAnsi" w:eastAsia="Times New Roman" w:hAnsiTheme="minorHAnsi"/>
          <w:color w:val="auto"/>
          <w:lang w:eastAsia="en-AU"/>
        </w:rPr>
        <w:t xml:space="preserve"> This spans energy needed for electricity consumed by busines</w:t>
      </w:r>
      <w:r w:rsidR="00894798" w:rsidRPr="54B88B04">
        <w:rPr>
          <w:rFonts w:asciiTheme="minorHAnsi" w:eastAsia="Times New Roman" w:hAnsiTheme="minorHAnsi"/>
          <w:color w:val="auto"/>
          <w:lang w:eastAsia="en-AU"/>
        </w:rPr>
        <w:t>s</w:t>
      </w:r>
      <w:r w:rsidR="003D7F98" w:rsidRPr="54B88B04">
        <w:rPr>
          <w:rFonts w:asciiTheme="minorHAnsi" w:eastAsia="Times New Roman" w:hAnsiTheme="minorHAnsi"/>
          <w:color w:val="auto"/>
          <w:lang w:eastAsia="en-AU"/>
        </w:rPr>
        <w:t>es</w:t>
      </w:r>
      <w:r w:rsidR="0015260C" w:rsidRPr="54B88B04">
        <w:rPr>
          <w:rFonts w:asciiTheme="minorHAnsi" w:eastAsia="Times New Roman" w:hAnsiTheme="minorHAnsi"/>
          <w:color w:val="auto"/>
          <w:lang w:eastAsia="en-AU"/>
        </w:rPr>
        <w:t xml:space="preserve"> and </w:t>
      </w:r>
      <w:r w:rsidR="00AF2BA6">
        <w:rPr>
          <w:rFonts w:asciiTheme="minorHAnsi" w:eastAsia="Times New Roman" w:hAnsiTheme="minorHAnsi"/>
          <w:color w:val="auto"/>
          <w:lang w:eastAsia="en-AU"/>
        </w:rPr>
        <w:t>housing</w:t>
      </w:r>
      <w:r w:rsidR="0015260C" w:rsidRPr="54B88B04">
        <w:rPr>
          <w:rFonts w:asciiTheme="minorHAnsi" w:eastAsia="Times New Roman" w:hAnsiTheme="minorHAnsi"/>
          <w:color w:val="auto"/>
          <w:lang w:eastAsia="en-AU"/>
        </w:rPr>
        <w:t>, transport and industrial processes. </w:t>
      </w:r>
    </w:p>
    <w:p w14:paraId="4DB78634" w14:textId="49CB8E9A" w:rsidR="0015260C" w:rsidRPr="0015260C" w:rsidRDefault="0015260C" w:rsidP="00980ED3">
      <w:pPr>
        <w:spacing w:before="160" w:after="0" w:line="276" w:lineRule="auto"/>
        <w:ind w:left="720" w:right="804"/>
        <w:textAlignment w:val="baseline"/>
        <w:rPr>
          <w:rFonts w:asciiTheme="minorHAnsi" w:eastAsia="Times New Roman" w:hAnsiTheme="minorHAnsi" w:cstheme="minorHAnsi"/>
          <w:color w:val="auto"/>
          <w:lang w:eastAsia="en-AU"/>
        </w:rPr>
      </w:pPr>
      <w:r w:rsidRPr="0015260C">
        <w:rPr>
          <w:rFonts w:asciiTheme="minorHAnsi" w:eastAsia="Times New Roman" w:hAnsiTheme="minorHAnsi" w:cstheme="minorHAnsi"/>
          <w:color w:val="auto"/>
          <w:lang w:eastAsia="en-AU"/>
        </w:rPr>
        <w:t>When considering the clean energy workforce, all workers contributing to that activity will be in scope. For some components of the study (e.g. examining the barriers and enablers of the education and training pipeline), the scope will be restricted to those workers who require skills specific to adopting</w:t>
      </w:r>
      <w:r w:rsidR="003D7F98">
        <w:rPr>
          <w:rFonts w:asciiTheme="minorHAnsi" w:eastAsia="Times New Roman" w:hAnsiTheme="minorHAnsi" w:cstheme="minorHAnsi"/>
          <w:color w:val="auto"/>
          <w:lang w:eastAsia="en-AU"/>
        </w:rPr>
        <w:t>,</w:t>
      </w:r>
      <w:r w:rsidRPr="0015260C">
        <w:rPr>
          <w:rFonts w:asciiTheme="minorHAnsi" w:eastAsia="Times New Roman" w:hAnsiTheme="minorHAnsi" w:cstheme="minorHAnsi"/>
          <w:color w:val="auto"/>
          <w:lang w:eastAsia="en-AU"/>
        </w:rPr>
        <w:t xml:space="preserve"> developing, generating, distributing and supplying energy generated from renewable sources. For example, this would mean considering the skills required by </w:t>
      </w:r>
      <w:r w:rsidR="003D7F98">
        <w:rPr>
          <w:rFonts w:asciiTheme="minorHAnsi" w:eastAsia="Times New Roman" w:hAnsiTheme="minorHAnsi" w:cstheme="minorHAnsi"/>
          <w:color w:val="auto"/>
          <w:lang w:eastAsia="en-AU"/>
        </w:rPr>
        <w:t>w</w:t>
      </w:r>
      <w:r w:rsidRPr="0015260C">
        <w:rPr>
          <w:rFonts w:asciiTheme="minorHAnsi" w:eastAsia="Times New Roman" w:hAnsiTheme="minorHAnsi" w:cstheme="minorHAnsi"/>
          <w:color w:val="auto"/>
          <w:lang w:eastAsia="en-AU"/>
        </w:rPr>
        <w:t xml:space="preserve">ind </w:t>
      </w:r>
      <w:r w:rsidR="003D7F98">
        <w:rPr>
          <w:rFonts w:asciiTheme="minorHAnsi" w:eastAsia="Times New Roman" w:hAnsiTheme="minorHAnsi" w:cstheme="minorHAnsi"/>
          <w:color w:val="auto"/>
          <w:lang w:eastAsia="en-AU"/>
        </w:rPr>
        <w:t>t</w:t>
      </w:r>
      <w:r w:rsidRPr="0015260C">
        <w:rPr>
          <w:rFonts w:asciiTheme="minorHAnsi" w:eastAsia="Times New Roman" w:hAnsiTheme="minorHAnsi" w:cstheme="minorHAnsi"/>
          <w:color w:val="auto"/>
          <w:lang w:eastAsia="en-AU"/>
        </w:rPr>
        <w:t>urbine technicians, but not the accountant who works for a renewable energy business.  </w:t>
      </w:r>
    </w:p>
    <w:p w14:paraId="14A4561B" w14:textId="285A858B" w:rsidR="0015260C" w:rsidRPr="0015260C" w:rsidRDefault="0015260C" w:rsidP="0015260C">
      <w:pPr>
        <w:spacing w:after="0" w:line="240" w:lineRule="auto"/>
        <w:textAlignment w:val="baseline"/>
        <w:rPr>
          <w:rFonts w:ascii="Segoe UI" w:eastAsia="Times New Roman" w:hAnsi="Segoe UI" w:cs="Segoe UI"/>
          <w:color w:val="auto"/>
          <w:sz w:val="18"/>
          <w:szCs w:val="18"/>
          <w:lang w:eastAsia="en-AU"/>
        </w:rPr>
      </w:pPr>
      <w:r w:rsidRPr="0015260C">
        <w:rPr>
          <w:rFonts w:ascii="Calibri" w:eastAsia="Times New Roman" w:hAnsi="Calibri" w:cs="Calibri"/>
          <w:color w:val="auto"/>
          <w:lang w:eastAsia="en-AU"/>
        </w:rPr>
        <w:t> </w:t>
      </w:r>
    </w:p>
    <w:p w14:paraId="41EA8BA6" w14:textId="567F18B2" w:rsidR="00B84B26" w:rsidRDefault="00B84B26">
      <w:pPr>
        <w:rPr>
          <w:rFonts w:eastAsiaTheme="majorEastAsia" w:cstheme="majorBidi"/>
          <w:b/>
          <w:sz w:val="32"/>
          <w:szCs w:val="26"/>
        </w:rPr>
      </w:pPr>
      <w:r>
        <w:br w:type="page"/>
      </w:r>
    </w:p>
    <w:p w14:paraId="462F4845" w14:textId="35B6C14A" w:rsidR="00B12EEF" w:rsidRDefault="00B12EEF" w:rsidP="00B50DA7">
      <w:pPr>
        <w:pStyle w:val="Heading2"/>
        <w:spacing w:before="0" w:after="120"/>
      </w:pPr>
      <w:bookmarkStart w:id="12" w:name="_Toc131350234"/>
      <w:r>
        <w:lastRenderedPageBreak/>
        <w:t>What is clean energy?</w:t>
      </w:r>
      <w:bookmarkEnd w:id="12"/>
    </w:p>
    <w:p w14:paraId="62FEA91C" w14:textId="43719A3B" w:rsidR="003A75E2" w:rsidRPr="003A75E2" w:rsidRDefault="004945C6" w:rsidP="00B50DA7">
      <w:pPr>
        <w:spacing w:before="160" w:after="80" w:line="276" w:lineRule="auto"/>
        <w:textAlignment w:val="baseline"/>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F</w:t>
      </w:r>
      <w:r w:rsidR="003A75E2" w:rsidRPr="003A75E2">
        <w:rPr>
          <w:rFonts w:asciiTheme="minorHAnsi" w:eastAsia="Times New Roman" w:hAnsiTheme="minorHAnsi" w:cstheme="minorHAnsi"/>
          <w:color w:val="auto"/>
          <w:lang w:eastAsia="en-AU"/>
        </w:rPr>
        <w:t>or the purposes of this study</w:t>
      </w:r>
      <w:r>
        <w:rPr>
          <w:rFonts w:asciiTheme="minorHAnsi" w:eastAsia="Times New Roman" w:hAnsiTheme="minorHAnsi" w:cstheme="minorHAnsi"/>
          <w:color w:val="auto"/>
          <w:lang w:eastAsia="en-AU"/>
        </w:rPr>
        <w:t>, clean energy</w:t>
      </w:r>
      <w:r w:rsidR="003A75E2" w:rsidRPr="003A75E2">
        <w:rPr>
          <w:rFonts w:asciiTheme="minorHAnsi" w:eastAsia="Times New Roman" w:hAnsiTheme="minorHAnsi" w:cstheme="minorHAnsi"/>
          <w:color w:val="auto"/>
          <w:lang w:eastAsia="en-AU"/>
        </w:rPr>
        <w:t xml:space="preserve"> refers to the development, generation, </w:t>
      </w:r>
      <w:r w:rsidR="00C97151">
        <w:rPr>
          <w:rFonts w:asciiTheme="minorHAnsi" w:eastAsia="Times New Roman" w:hAnsiTheme="minorHAnsi" w:cstheme="minorHAnsi"/>
          <w:color w:val="auto"/>
          <w:lang w:eastAsia="en-AU"/>
        </w:rPr>
        <w:t>storage</w:t>
      </w:r>
      <w:r w:rsidR="003A75E2" w:rsidRPr="003A75E2">
        <w:rPr>
          <w:rFonts w:asciiTheme="minorHAnsi" w:eastAsia="Times New Roman" w:hAnsiTheme="minorHAnsi" w:cstheme="minorHAnsi"/>
          <w:color w:val="auto"/>
          <w:lang w:eastAsia="en-AU"/>
        </w:rPr>
        <w:t>, transmission, distribution, supply and application of energy generated from renewable sources</w:t>
      </w:r>
      <w:r w:rsidR="00CC42FE">
        <w:rPr>
          <w:rFonts w:asciiTheme="minorHAnsi" w:eastAsia="Times New Roman" w:hAnsiTheme="minorHAnsi" w:cstheme="minorHAnsi"/>
          <w:color w:val="auto"/>
          <w:lang w:eastAsia="en-AU"/>
        </w:rPr>
        <w:t>,</w:t>
      </w:r>
      <w:r w:rsidR="00CC42FE" w:rsidRPr="00CC42FE">
        <w:rPr>
          <w:rFonts w:cs="Arial"/>
          <w:shd w:val="clear" w:color="auto" w:fill="FFFFFF"/>
        </w:rPr>
        <w:t xml:space="preserve"> </w:t>
      </w:r>
      <w:r w:rsidR="00CC42FE">
        <w:rPr>
          <w:rStyle w:val="normaltextrun"/>
          <w:rFonts w:cs="Arial"/>
          <w:shd w:val="clear" w:color="auto" w:fill="FFFFFF"/>
        </w:rPr>
        <w:t xml:space="preserve">as set out in Division 3, Section 17 of the </w:t>
      </w:r>
      <w:r w:rsidR="00CC42FE">
        <w:rPr>
          <w:rStyle w:val="normaltextrun"/>
          <w:rFonts w:cs="Arial"/>
          <w:i/>
          <w:iCs/>
          <w:shd w:val="clear" w:color="auto" w:fill="FFFFFF"/>
        </w:rPr>
        <w:t>Renewable Energy (Electricity) Act 2000</w:t>
      </w:r>
      <w:r w:rsidR="00CC42FE">
        <w:rPr>
          <w:rStyle w:val="normaltextrun"/>
          <w:rFonts w:cs="Arial"/>
          <w:shd w:val="clear" w:color="auto" w:fill="FFFFFF"/>
        </w:rPr>
        <w:t>.</w:t>
      </w:r>
      <w:r w:rsidR="00557602">
        <w:rPr>
          <w:rStyle w:val="FootnoteReference"/>
          <w:rFonts w:cs="Arial"/>
          <w:shd w:val="clear" w:color="auto" w:fill="FFFFFF"/>
        </w:rPr>
        <w:footnoteReference w:id="7"/>
      </w:r>
      <w:r w:rsidR="003A75E2" w:rsidRPr="003A75E2">
        <w:rPr>
          <w:rFonts w:asciiTheme="minorHAnsi" w:eastAsia="Times New Roman" w:hAnsiTheme="minorHAnsi" w:cstheme="minorHAnsi"/>
          <w:color w:val="auto"/>
          <w:lang w:eastAsia="en-AU"/>
        </w:rPr>
        <w:t xml:space="preserve"> </w:t>
      </w:r>
    </w:p>
    <w:p w14:paraId="2CB75B9B" w14:textId="20FB3287" w:rsidR="00AD23E1" w:rsidRPr="006F6745" w:rsidRDefault="00AD23E1" w:rsidP="003A75E2">
      <w:pPr>
        <w:spacing w:before="160" w:after="0" w:line="276" w:lineRule="auto"/>
        <w:textAlignment w:val="baseline"/>
        <w:rPr>
          <w:rFonts w:asciiTheme="minorHAnsi" w:eastAsia="Times New Roman" w:hAnsiTheme="minorHAnsi"/>
          <w:bCs/>
          <w:color w:val="441170" w:themeColor="text2"/>
          <w:lang w:eastAsia="en-AU"/>
        </w:rPr>
      </w:pPr>
      <w:r>
        <w:rPr>
          <w:rFonts w:asciiTheme="minorHAnsi" w:eastAsia="Times New Roman" w:hAnsiTheme="minorHAnsi"/>
          <w:b/>
          <w:color w:val="441170" w:themeColor="text2"/>
          <w:lang w:eastAsia="en-AU"/>
        </w:rPr>
        <w:t xml:space="preserve">Energy supply </w:t>
      </w:r>
      <w:r w:rsidR="008C2E85">
        <w:rPr>
          <w:rFonts w:asciiTheme="minorHAnsi" w:eastAsia="Times New Roman" w:hAnsiTheme="minorHAnsi"/>
          <w:bCs/>
          <w:lang w:eastAsia="en-AU"/>
        </w:rPr>
        <w:t xml:space="preserve">covers the production, storage and distribution of energy. </w:t>
      </w:r>
      <w:r w:rsidR="00AC6EC9">
        <w:rPr>
          <w:rFonts w:asciiTheme="minorHAnsi" w:eastAsia="Times New Roman" w:hAnsiTheme="minorHAnsi"/>
          <w:bCs/>
          <w:lang w:eastAsia="en-AU"/>
        </w:rPr>
        <w:t>Production</w:t>
      </w:r>
      <w:r w:rsidR="008C2E85">
        <w:rPr>
          <w:rFonts w:asciiTheme="minorHAnsi" w:eastAsia="Times New Roman" w:hAnsiTheme="minorHAnsi"/>
          <w:bCs/>
          <w:lang w:eastAsia="en-AU"/>
        </w:rPr>
        <w:t xml:space="preserve"> includes </w:t>
      </w:r>
      <w:r w:rsidR="00E21CA8">
        <w:rPr>
          <w:rFonts w:asciiTheme="minorHAnsi" w:eastAsia="Times New Roman" w:hAnsiTheme="minorHAnsi"/>
          <w:bCs/>
          <w:lang w:eastAsia="en-AU"/>
        </w:rPr>
        <w:t xml:space="preserve">large scale </w:t>
      </w:r>
      <w:r w:rsidR="008C2E85">
        <w:rPr>
          <w:rFonts w:asciiTheme="minorHAnsi" w:eastAsia="Times New Roman" w:hAnsiTheme="minorHAnsi"/>
          <w:bCs/>
          <w:lang w:eastAsia="en-AU"/>
        </w:rPr>
        <w:t xml:space="preserve">electricity </w:t>
      </w:r>
      <w:r w:rsidR="00E21CA8">
        <w:rPr>
          <w:rFonts w:asciiTheme="minorHAnsi" w:eastAsia="Times New Roman" w:hAnsiTheme="minorHAnsi"/>
          <w:bCs/>
          <w:lang w:eastAsia="en-AU"/>
        </w:rPr>
        <w:t xml:space="preserve">generation </w:t>
      </w:r>
      <w:r w:rsidR="008C2E85">
        <w:rPr>
          <w:rFonts w:asciiTheme="minorHAnsi" w:eastAsia="Times New Roman" w:hAnsiTheme="minorHAnsi"/>
          <w:bCs/>
          <w:lang w:eastAsia="en-AU"/>
        </w:rPr>
        <w:t>for the gri</w:t>
      </w:r>
      <w:r w:rsidR="003070AF">
        <w:rPr>
          <w:rFonts w:asciiTheme="minorHAnsi" w:eastAsia="Times New Roman" w:hAnsiTheme="minorHAnsi"/>
          <w:bCs/>
          <w:lang w:eastAsia="en-AU"/>
        </w:rPr>
        <w:t>d, but also</w:t>
      </w:r>
      <w:r w:rsidR="00E21CA8">
        <w:rPr>
          <w:rFonts w:asciiTheme="minorHAnsi" w:eastAsia="Times New Roman" w:hAnsiTheme="minorHAnsi"/>
          <w:bCs/>
          <w:lang w:eastAsia="en-AU"/>
        </w:rPr>
        <w:t xml:space="preserve"> things like rooftop solar on homes and businesses. </w:t>
      </w:r>
      <w:r w:rsidR="003A5476">
        <w:rPr>
          <w:rFonts w:asciiTheme="minorHAnsi" w:eastAsia="Times New Roman" w:hAnsiTheme="minorHAnsi"/>
          <w:bCs/>
          <w:lang w:eastAsia="en-AU"/>
        </w:rPr>
        <w:t>This e</w:t>
      </w:r>
      <w:r w:rsidR="005B150B">
        <w:rPr>
          <w:rFonts w:asciiTheme="minorHAnsi" w:eastAsia="Times New Roman" w:hAnsiTheme="minorHAnsi"/>
          <w:bCs/>
          <w:lang w:eastAsia="en-AU"/>
        </w:rPr>
        <w:t xml:space="preserve">nergy </w:t>
      </w:r>
      <w:r w:rsidR="006C7C23">
        <w:rPr>
          <w:rFonts w:asciiTheme="minorHAnsi" w:eastAsia="Times New Roman" w:hAnsiTheme="minorHAnsi"/>
          <w:bCs/>
          <w:lang w:eastAsia="en-AU"/>
        </w:rPr>
        <w:t>is</w:t>
      </w:r>
      <w:r w:rsidR="005B150B">
        <w:rPr>
          <w:rFonts w:asciiTheme="minorHAnsi" w:eastAsia="Times New Roman" w:hAnsiTheme="minorHAnsi"/>
          <w:bCs/>
          <w:lang w:eastAsia="en-AU"/>
        </w:rPr>
        <w:t xml:space="preserve"> </w:t>
      </w:r>
      <w:r w:rsidR="00442017">
        <w:rPr>
          <w:rFonts w:asciiTheme="minorHAnsi" w:eastAsia="Times New Roman" w:hAnsiTheme="minorHAnsi"/>
          <w:bCs/>
          <w:lang w:eastAsia="en-AU"/>
        </w:rPr>
        <w:t xml:space="preserve">then </w:t>
      </w:r>
      <w:r w:rsidR="00ED23B9">
        <w:rPr>
          <w:rFonts w:asciiTheme="minorHAnsi" w:eastAsia="Times New Roman" w:hAnsiTheme="minorHAnsi"/>
          <w:bCs/>
          <w:lang w:eastAsia="en-AU"/>
        </w:rPr>
        <w:t xml:space="preserve">converted and </w:t>
      </w:r>
      <w:r w:rsidR="005B150B">
        <w:rPr>
          <w:rFonts w:asciiTheme="minorHAnsi" w:eastAsia="Times New Roman" w:hAnsiTheme="minorHAnsi"/>
          <w:bCs/>
          <w:lang w:eastAsia="en-AU"/>
        </w:rPr>
        <w:t xml:space="preserve">stored </w:t>
      </w:r>
      <w:r w:rsidR="00442017">
        <w:rPr>
          <w:rFonts w:asciiTheme="minorHAnsi" w:eastAsia="Times New Roman" w:hAnsiTheme="minorHAnsi"/>
          <w:bCs/>
          <w:lang w:eastAsia="en-AU"/>
        </w:rPr>
        <w:t xml:space="preserve">using </w:t>
      </w:r>
      <w:r w:rsidR="004F6F3A">
        <w:rPr>
          <w:rFonts w:asciiTheme="minorHAnsi" w:eastAsia="Times New Roman" w:hAnsiTheme="minorHAnsi"/>
          <w:bCs/>
          <w:lang w:eastAsia="en-AU"/>
        </w:rPr>
        <w:t xml:space="preserve">technologies </w:t>
      </w:r>
      <w:r w:rsidR="00442017">
        <w:rPr>
          <w:rFonts w:asciiTheme="minorHAnsi" w:eastAsia="Times New Roman" w:hAnsiTheme="minorHAnsi"/>
          <w:bCs/>
          <w:lang w:eastAsia="en-AU"/>
        </w:rPr>
        <w:t xml:space="preserve">like </w:t>
      </w:r>
      <w:r w:rsidR="005B150B">
        <w:rPr>
          <w:rFonts w:asciiTheme="minorHAnsi" w:eastAsia="Times New Roman" w:hAnsiTheme="minorHAnsi"/>
          <w:bCs/>
          <w:lang w:eastAsia="en-AU"/>
        </w:rPr>
        <w:t>batteries</w:t>
      </w:r>
      <w:r w:rsidR="000E2564">
        <w:rPr>
          <w:rFonts w:asciiTheme="minorHAnsi" w:eastAsia="Times New Roman" w:hAnsiTheme="minorHAnsi"/>
          <w:bCs/>
          <w:lang w:eastAsia="en-AU"/>
        </w:rPr>
        <w:t xml:space="preserve">, </w:t>
      </w:r>
      <w:r w:rsidR="00442017">
        <w:rPr>
          <w:rFonts w:asciiTheme="minorHAnsi" w:eastAsia="Times New Roman" w:hAnsiTheme="minorHAnsi"/>
          <w:bCs/>
          <w:lang w:eastAsia="en-AU"/>
        </w:rPr>
        <w:t>pumped hydroelectricity</w:t>
      </w:r>
      <w:r w:rsidR="009A537D">
        <w:rPr>
          <w:rFonts w:asciiTheme="minorHAnsi" w:eastAsia="Times New Roman" w:hAnsiTheme="minorHAnsi"/>
          <w:bCs/>
          <w:lang w:eastAsia="en-AU"/>
        </w:rPr>
        <w:t xml:space="preserve"> </w:t>
      </w:r>
      <w:r w:rsidR="004F6F3A">
        <w:rPr>
          <w:rFonts w:asciiTheme="minorHAnsi" w:eastAsia="Times New Roman" w:hAnsiTheme="minorHAnsi"/>
          <w:bCs/>
          <w:lang w:eastAsia="en-AU"/>
        </w:rPr>
        <w:t>and</w:t>
      </w:r>
      <w:r w:rsidR="000E2564">
        <w:rPr>
          <w:rFonts w:asciiTheme="minorHAnsi" w:eastAsia="Times New Roman" w:hAnsiTheme="minorHAnsi"/>
          <w:bCs/>
          <w:lang w:eastAsia="en-AU"/>
        </w:rPr>
        <w:t xml:space="preserve"> </w:t>
      </w:r>
      <w:r w:rsidR="00C41C1E">
        <w:rPr>
          <w:rFonts w:asciiTheme="minorHAnsi" w:eastAsia="Times New Roman" w:hAnsiTheme="minorHAnsi"/>
          <w:bCs/>
          <w:lang w:eastAsia="en-AU"/>
        </w:rPr>
        <w:t>electrolysis</w:t>
      </w:r>
      <w:r w:rsidR="000E2564">
        <w:rPr>
          <w:rFonts w:asciiTheme="minorHAnsi" w:eastAsia="Times New Roman" w:hAnsiTheme="minorHAnsi"/>
          <w:bCs/>
          <w:lang w:eastAsia="en-AU"/>
        </w:rPr>
        <w:t>.</w:t>
      </w:r>
      <w:r w:rsidR="00442017">
        <w:rPr>
          <w:rFonts w:asciiTheme="minorHAnsi" w:eastAsia="Times New Roman" w:hAnsiTheme="minorHAnsi"/>
          <w:bCs/>
          <w:lang w:eastAsia="en-AU"/>
        </w:rPr>
        <w:t xml:space="preserve"> Finally, </w:t>
      </w:r>
      <w:r w:rsidR="007E5EEA">
        <w:rPr>
          <w:rFonts w:asciiTheme="minorHAnsi" w:eastAsia="Times New Roman" w:hAnsiTheme="minorHAnsi"/>
          <w:bCs/>
          <w:lang w:eastAsia="en-AU"/>
        </w:rPr>
        <w:t xml:space="preserve">energy is </w:t>
      </w:r>
      <w:r w:rsidR="005C0F57">
        <w:rPr>
          <w:rFonts w:asciiTheme="minorHAnsi" w:eastAsia="Times New Roman" w:hAnsiTheme="minorHAnsi"/>
          <w:bCs/>
          <w:lang w:eastAsia="en-AU"/>
        </w:rPr>
        <w:t xml:space="preserve">provided to </w:t>
      </w:r>
      <w:r w:rsidR="007E5EEA">
        <w:rPr>
          <w:rFonts w:asciiTheme="minorHAnsi" w:eastAsia="Times New Roman" w:hAnsiTheme="minorHAnsi"/>
          <w:bCs/>
          <w:lang w:eastAsia="en-AU"/>
        </w:rPr>
        <w:t xml:space="preserve">distributed users </w:t>
      </w:r>
      <w:r w:rsidR="007B31D1">
        <w:rPr>
          <w:rFonts w:asciiTheme="minorHAnsi" w:eastAsia="Times New Roman" w:hAnsiTheme="minorHAnsi"/>
          <w:bCs/>
          <w:lang w:eastAsia="en-AU"/>
        </w:rPr>
        <w:t>through</w:t>
      </w:r>
      <w:r w:rsidR="005C0F57">
        <w:rPr>
          <w:rFonts w:asciiTheme="minorHAnsi" w:eastAsia="Times New Roman" w:hAnsiTheme="minorHAnsi"/>
          <w:bCs/>
          <w:lang w:eastAsia="en-AU"/>
        </w:rPr>
        <w:t xml:space="preserve"> transmission lines, distribution lines and</w:t>
      </w:r>
      <w:r w:rsidR="007B31D1">
        <w:rPr>
          <w:rFonts w:asciiTheme="minorHAnsi" w:eastAsia="Times New Roman" w:hAnsiTheme="minorHAnsi"/>
          <w:bCs/>
          <w:lang w:eastAsia="en-AU"/>
        </w:rPr>
        <w:t xml:space="preserve"> </w:t>
      </w:r>
      <w:r w:rsidR="00AC0AFA">
        <w:rPr>
          <w:rFonts w:asciiTheme="minorHAnsi" w:eastAsia="Times New Roman" w:hAnsiTheme="minorHAnsi"/>
          <w:bCs/>
          <w:lang w:eastAsia="en-AU"/>
        </w:rPr>
        <w:t>pipelines.</w:t>
      </w:r>
    </w:p>
    <w:p w14:paraId="2C299F17" w14:textId="0B7318EA" w:rsidR="00D474A8" w:rsidRDefault="00D474A8" w:rsidP="003A75E2">
      <w:pPr>
        <w:spacing w:before="160" w:after="0" w:line="276" w:lineRule="auto"/>
        <w:textAlignment w:val="baseline"/>
        <w:rPr>
          <w:rFonts w:asciiTheme="minorHAnsi" w:eastAsia="Times New Roman" w:hAnsiTheme="minorHAnsi"/>
          <w:color w:val="auto"/>
          <w:lang w:eastAsia="en-AU"/>
        </w:rPr>
      </w:pPr>
      <w:r w:rsidRPr="00B50DA7">
        <w:rPr>
          <w:rFonts w:asciiTheme="minorHAnsi" w:eastAsia="Times New Roman" w:hAnsiTheme="minorHAnsi"/>
          <w:b/>
          <w:color w:val="441170" w:themeColor="text2"/>
          <w:lang w:eastAsia="en-AU"/>
        </w:rPr>
        <w:t xml:space="preserve">Energy </w:t>
      </w:r>
      <w:r w:rsidR="00F9566B">
        <w:rPr>
          <w:rFonts w:asciiTheme="minorHAnsi" w:eastAsia="Times New Roman" w:hAnsiTheme="minorHAnsi"/>
          <w:b/>
          <w:color w:val="441170" w:themeColor="text2"/>
          <w:lang w:eastAsia="en-AU"/>
        </w:rPr>
        <w:t>use</w:t>
      </w:r>
      <w:r w:rsidR="00F9566B" w:rsidRPr="00B50DA7">
        <w:rPr>
          <w:rFonts w:asciiTheme="minorHAnsi" w:eastAsia="Times New Roman" w:hAnsiTheme="minorHAnsi"/>
          <w:color w:val="441170" w:themeColor="text2"/>
          <w:lang w:eastAsia="en-AU"/>
        </w:rPr>
        <w:t xml:space="preserve"> </w:t>
      </w:r>
      <w:r w:rsidRPr="096F36A0">
        <w:rPr>
          <w:rFonts w:asciiTheme="minorHAnsi" w:eastAsia="Times New Roman" w:hAnsiTheme="minorHAnsi"/>
          <w:color w:val="auto"/>
          <w:lang w:eastAsia="en-AU"/>
        </w:rPr>
        <w:t>is</w:t>
      </w:r>
      <w:r w:rsidR="00F9566B">
        <w:rPr>
          <w:rFonts w:asciiTheme="minorHAnsi" w:eastAsia="Times New Roman" w:hAnsiTheme="minorHAnsi"/>
          <w:b/>
          <w:bCs/>
          <w:color w:val="auto"/>
          <w:lang w:eastAsia="en-AU"/>
        </w:rPr>
        <w:t xml:space="preserve"> </w:t>
      </w:r>
      <w:r w:rsidR="00F9566B">
        <w:rPr>
          <w:rFonts w:asciiTheme="minorHAnsi" w:eastAsia="Times New Roman" w:hAnsiTheme="minorHAnsi"/>
          <w:color w:val="auto"/>
          <w:lang w:eastAsia="en-AU"/>
        </w:rPr>
        <w:t xml:space="preserve">about </w:t>
      </w:r>
      <w:r w:rsidRPr="096F36A0">
        <w:rPr>
          <w:rFonts w:asciiTheme="minorHAnsi" w:eastAsia="Times New Roman" w:hAnsiTheme="minorHAnsi"/>
          <w:color w:val="auto"/>
          <w:lang w:eastAsia="en-AU"/>
        </w:rPr>
        <w:t>tran</w:t>
      </w:r>
      <w:r w:rsidR="00DA7021" w:rsidRPr="096F36A0">
        <w:rPr>
          <w:rFonts w:asciiTheme="minorHAnsi" w:eastAsia="Times New Roman" w:hAnsiTheme="minorHAnsi"/>
          <w:color w:val="auto"/>
          <w:lang w:eastAsia="en-AU"/>
        </w:rPr>
        <w:t>sition</w:t>
      </w:r>
      <w:r w:rsidR="005A754D">
        <w:rPr>
          <w:rFonts w:asciiTheme="minorHAnsi" w:eastAsia="Times New Roman" w:hAnsiTheme="minorHAnsi"/>
          <w:color w:val="auto"/>
          <w:lang w:eastAsia="en-AU"/>
        </w:rPr>
        <w:t>ing</w:t>
      </w:r>
      <w:r w:rsidR="00DA7021" w:rsidRPr="096F36A0">
        <w:rPr>
          <w:rFonts w:asciiTheme="minorHAnsi" w:eastAsia="Times New Roman" w:hAnsiTheme="minorHAnsi"/>
          <w:color w:val="auto"/>
          <w:lang w:eastAsia="en-AU"/>
        </w:rPr>
        <w:t xml:space="preserve"> away from fossil</w:t>
      </w:r>
      <w:r w:rsidR="00EC7B31">
        <w:rPr>
          <w:rFonts w:asciiTheme="minorHAnsi" w:eastAsia="Times New Roman" w:hAnsiTheme="minorHAnsi"/>
          <w:color w:val="auto"/>
          <w:lang w:eastAsia="en-AU"/>
        </w:rPr>
        <w:t xml:space="preserve"> </w:t>
      </w:r>
      <w:r w:rsidR="00DA7021" w:rsidRPr="096F36A0">
        <w:rPr>
          <w:rFonts w:asciiTheme="minorHAnsi" w:eastAsia="Times New Roman" w:hAnsiTheme="minorHAnsi"/>
          <w:color w:val="auto"/>
          <w:lang w:eastAsia="en-AU"/>
        </w:rPr>
        <w:t xml:space="preserve">fuel powered machines to ones that use renewable, non-emitting sources. </w:t>
      </w:r>
      <w:r w:rsidR="00D97C13">
        <w:rPr>
          <w:rFonts w:asciiTheme="minorHAnsi" w:eastAsia="Times New Roman" w:hAnsiTheme="minorHAnsi"/>
          <w:color w:val="auto"/>
          <w:lang w:eastAsia="en-AU"/>
        </w:rPr>
        <w:t>This</w:t>
      </w:r>
      <w:r w:rsidR="00D97C13" w:rsidRPr="096F36A0">
        <w:rPr>
          <w:rFonts w:asciiTheme="minorHAnsi" w:eastAsia="Times New Roman" w:hAnsiTheme="minorHAnsi"/>
          <w:color w:val="auto"/>
          <w:lang w:eastAsia="en-AU"/>
        </w:rPr>
        <w:t xml:space="preserve"> </w:t>
      </w:r>
      <w:r w:rsidR="00DA7021" w:rsidRPr="096F36A0">
        <w:rPr>
          <w:rFonts w:asciiTheme="minorHAnsi" w:eastAsia="Times New Roman" w:hAnsiTheme="minorHAnsi"/>
          <w:color w:val="auto"/>
          <w:lang w:eastAsia="en-AU"/>
        </w:rPr>
        <w:t>includes:</w:t>
      </w:r>
    </w:p>
    <w:p w14:paraId="38009942" w14:textId="6C717E73" w:rsidR="00DA7021" w:rsidRDefault="00823DF8" w:rsidP="00B50DA7">
      <w:pPr>
        <w:spacing w:before="80" w:after="0" w:line="276" w:lineRule="auto"/>
        <w:ind w:left="567"/>
        <w:textAlignment w:val="baseline"/>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u</w:t>
      </w:r>
      <w:r w:rsidR="00DA7021">
        <w:rPr>
          <w:rFonts w:asciiTheme="minorHAnsi" w:eastAsia="Times New Roman" w:hAnsiTheme="minorHAnsi" w:cstheme="minorHAnsi"/>
          <w:color w:val="auto"/>
          <w:lang w:eastAsia="en-AU"/>
        </w:rPr>
        <w:t xml:space="preserve">sing </w:t>
      </w:r>
      <w:r w:rsidR="00DA7021" w:rsidRPr="00B50DA7">
        <w:rPr>
          <w:rFonts w:asciiTheme="minorHAnsi" w:eastAsia="Times New Roman" w:hAnsiTheme="minorHAnsi" w:cstheme="minorHAnsi"/>
          <w:color w:val="auto"/>
          <w:u w:val="single"/>
          <w:lang w:eastAsia="en-AU"/>
        </w:rPr>
        <w:t>new fuels</w:t>
      </w:r>
      <w:r w:rsidR="00DA7021">
        <w:rPr>
          <w:rFonts w:asciiTheme="minorHAnsi" w:eastAsia="Times New Roman" w:hAnsiTheme="minorHAnsi" w:cstheme="minorHAnsi"/>
          <w:color w:val="auto"/>
          <w:lang w:eastAsia="en-AU"/>
        </w:rPr>
        <w:t>, like hydrogen and biofuels, to power our machines</w:t>
      </w:r>
      <w:r w:rsidR="00E8744F">
        <w:rPr>
          <w:rFonts w:asciiTheme="minorHAnsi" w:eastAsia="Times New Roman" w:hAnsiTheme="minorHAnsi" w:cstheme="minorHAnsi"/>
          <w:color w:val="auto"/>
          <w:lang w:eastAsia="en-AU"/>
        </w:rPr>
        <w:t xml:space="preserve"> (</w:t>
      </w:r>
      <w:r w:rsidR="005A20A5">
        <w:rPr>
          <w:rFonts w:asciiTheme="minorHAnsi" w:eastAsia="Times New Roman" w:hAnsiTheme="minorHAnsi" w:cstheme="minorHAnsi"/>
          <w:color w:val="auto"/>
          <w:lang w:eastAsia="en-AU"/>
        </w:rPr>
        <w:t>e.g. a</w:t>
      </w:r>
      <w:r w:rsidR="00E8744F">
        <w:rPr>
          <w:rFonts w:asciiTheme="minorHAnsi" w:eastAsia="Times New Roman" w:hAnsiTheme="minorHAnsi" w:cstheme="minorHAnsi"/>
          <w:color w:val="auto"/>
          <w:lang w:eastAsia="en-AU"/>
        </w:rPr>
        <w:t xml:space="preserve"> </w:t>
      </w:r>
      <w:r w:rsidR="008B62F5">
        <w:rPr>
          <w:rFonts w:asciiTheme="minorHAnsi" w:eastAsia="Times New Roman" w:hAnsiTheme="minorHAnsi" w:cstheme="minorHAnsi"/>
          <w:color w:val="auto"/>
          <w:lang w:eastAsia="en-AU"/>
        </w:rPr>
        <w:t xml:space="preserve">car </w:t>
      </w:r>
      <w:r w:rsidR="00E8744F">
        <w:rPr>
          <w:rFonts w:asciiTheme="minorHAnsi" w:eastAsia="Times New Roman" w:hAnsiTheme="minorHAnsi" w:cstheme="minorHAnsi"/>
          <w:color w:val="auto"/>
          <w:lang w:eastAsia="en-AU"/>
        </w:rPr>
        <w:t>powered</w:t>
      </w:r>
      <w:r w:rsidR="005A20A5">
        <w:rPr>
          <w:rFonts w:asciiTheme="minorHAnsi" w:eastAsia="Times New Roman" w:hAnsiTheme="minorHAnsi" w:cstheme="minorHAnsi"/>
          <w:color w:val="auto"/>
          <w:lang w:eastAsia="en-AU"/>
        </w:rPr>
        <w:t xml:space="preserve"> </w:t>
      </w:r>
      <w:r w:rsidR="008B62F5">
        <w:rPr>
          <w:rFonts w:asciiTheme="minorHAnsi" w:eastAsia="Times New Roman" w:hAnsiTheme="minorHAnsi" w:cstheme="minorHAnsi"/>
          <w:color w:val="auto"/>
          <w:lang w:eastAsia="en-AU"/>
        </w:rPr>
        <w:t>by</w:t>
      </w:r>
      <w:r w:rsidR="00E8744F">
        <w:rPr>
          <w:rFonts w:asciiTheme="minorHAnsi" w:eastAsia="Times New Roman" w:hAnsiTheme="minorHAnsi" w:cstheme="minorHAnsi"/>
          <w:color w:val="auto"/>
          <w:lang w:eastAsia="en-AU"/>
        </w:rPr>
        <w:t xml:space="preserve"> hydrogen </w:t>
      </w:r>
      <w:r w:rsidR="005A20A5">
        <w:rPr>
          <w:rFonts w:asciiTheme="minorHAnsi" w:eastAsia="Times New Roman" w:hAnsiTheme="minorHAnsi" w:cstheme="minorHAnsi"/>
          <w:color w:val="auto"/>
          <w:lang w:eastAsia="en-AU"/>
        </w:rPr>
        <w:t>instead of</w:t>
      </w:r>
      <w:r w:rsidR="006025D5">
        <w:rPr>
          <w:rFonts w:asciiTheme="minorHAnsi" w:eastAsia="Times New Roman" w:hAnsiTheme="minorHAnsi" w:cstheme="minorHAnsi"/>
          <w:color w:val="auto"/>
          <w:lang w:eastAsia="en-AU"/>
        </w:rPr>
        <w:t xml:space="preserve"> </w:t>
      </w:r>
      <w:r w:rsidR="008B62F5">
        <w:rPr>
          <w:rFonts w:asciiTheme="minorHAnsi" w:eastAsia="Times New Roman" w:hAnsiTheme="minorHAnsi" w:cstheme="minorHAnsi"/>
          <w:color w:val="auto"/>
          <w:lang w:eastAsia="en-AU"/>
        </w:rPr>
        <w:t>petroleum</w:t>
      </w:r>
      <w:r w:rsidR="00E8744F">
        <w:rPr>
          <w:rFonts w:asciiTheme="minorHAnsi" w:eastAsia="Times New Roman" w:hAnsiTheme="minorHAnsi" w:cstheme="minorHAnsi"/>
          <w:color w:val="auto"/>
          <w:lang w:eastAsia="en-AU"/>
        </w:rPr>
        <w:t>)</w:t>
      </w:r>
    </w:p>
    <w:p w14:paraId="2C886FD8" w14:textId="10568297" w:rsidR="00DA7021" w:rsidRPr="003A75E2" w:rsidRDefault="00E8744F" w:rsidP="00B50DA7">
      <w:pPr>
        <w:spacing w:before="80" w:after="0" w:line="276" w:lineRule="auto"/>
        <w:ind w:left="567"/>
        <w:textAlignment w:val="baseline"/>
        <w:rPr>
          <w:rFonts w:asciiTheme="minorHAnsi" w:eastAsia="Times New Roman" w:hAnsiTheme="minorHAnsi"/>
          <w:color w:val="auto"/>
          <w:lang w:eastAsia="en-AU"/>
        </w:rPr>
      </w:pPr>
      <w:r w:rsidRPr="00B50DA7">
        <w:rPr>
          <w:rFonts w:asciiTheme="minorHAnsi" w:eastAsia="Times New Roman" w:hAnsiTheme="minorHAnsi"/>
          <w:color w:val="auto"/>
          <w:u w:val="single"/>
          <w:lang w:eastAsia="en-AU"/>
        </w:rPr>
        <w:t>electrify</w:t>
      </w:r>
      <w:r w:rsidR="00366B51" w:rsidRPr="00B50DA7">
        <w:rPr>
          <w:rFonts w:asciiTheme="minorHAnsi" w:eastAsia="Times New Roman" w:hAnsiTheme="minorHAnsi"/>
          <w:color w:val="auto"/>
          <w:u w:val="single"/>
          <w:lang w:eastAsia="en-AU"/>
        </w:rPr>
        <w:t>ing</w:t>
      </w:r>
      <w:r w:rsidR="00366B51" w:rsidRPr="1F7AE891">
        <w:rPr>
          <w:rFonts w:asciiTheme="minorHAnsi" w:eastAsia="Times New Roman" w:hAnsiTheme="minorHAnsi"/>
          <w:color w:val="auto"/>
          <w:lang w:eastAsia="en-AU"/>
        </w:rPr>
        <w:t xml:space="preserve"> machines to </w:t>
      </w:r>
      <w:r w:rsidR="00B9249C" w:rsidRPr="1F7AE891">
        <w:rPr>
          <w:rFonts w:asciiTheme="minorHAnsi" w:eastAsia="Times New Roman" w:hAnsiTheme="minorHAnsi"/>
          <w:color w:val="auto"/>
          <w:lang w:eastAsia="en-AU"/>
        </w:rPr>
        <w:t>run on</w:t>
      </w:r>
      <w:r w:rsidR="00366B51" w:rsidRPr="1F7AE891">
        <w:rPr>
          <w:rFonts w:asciiTheme="minorHAnsi" w:eastAsia="Times New Roman" w:hAnsiTheme="minorHAnsi"/>
          <w:color w:val="auto"/>
          <w:lang w:eastAsia="en-AU"/>
        </w:rPr>
        <w:t xml:space="preserve"> electricity </w:t>
      </w:r>
      <w:r w:rsidR="5672CA21" w:rsidRPr="53A5631B">
        <w:rPr>
          <w:rFonts w:asciiTheme="minorHAnsi" w:eastAsia="Times New Roman" w:hAnsiTheme="minorHAnsi"/>
          <w:color w:val="auto"/>
          <w:lang w:eastAsia="en-AU"/>
        </w:rPr>
        <w:t>rather than fossil</w:t>
      </w:r>
      <w:r w:rsidR="00FD6C81" w:rsidRPr="1F7AE891">
        <w:rPr>
          <w:rFonts w:asciiTheme="minorHAnsi" w:eastAsia="Times New Roman" w:hAnsiTheme="minorHAnsi"/>
          <w:color w:val="auto"/>
          <w:lang w:eastAsia="en-AU"/>
        </w:rPr>
        <w:t xml:space="preserve"> fuels</w:t>
      </w:r>
      <w:r w:rsidR="006D0F16" w:rsidRPr="1F7AE891">
        <w:rPr>
          <w:rFonts w:asciiTheme="minorHAnsi" w:eastAsia="Times New Roman" w:hAnsiTheme="minorHAnsi"/>
          <w:color w:val="auto"/>
          <w:lang w:eastAsia="en-AU"/>
        </w:rPr>
        <w:t xml:space="preserve"> (</w:t>
      </w:r>
      <w:r w:rsidR="008B62F5" w:rsidRPr="1F7AE891">
        <w:rPr>
          <w:rFonts w:asciiTheme="minorHAnsi" w:eastAsia="Times New Roman" w:hAnsiTheme="minorHAnsi"/>
          <w:color w:val="auto"/>
          <w:lang w:eastAsia="en-AU"/>
        </w:rPr>
        <w:t>e.g.</w:t>
      </w:r>
      <w:r w:rsidR="006D0F16" w:rsidRPr="1F7AE891">
        <w:rPr>
          <w:rFonts w:asciiTheme="minorHAnsi" w:eastAsia="Times New Roman" w:hAnsiTheme="minorHAnsi"/>
          <w:color w:val="auto"/>
          <w:lang w:eastAsia="en-AU"/>
        </w:rPr>
        <w:t xml:space="preserve"> </w:t>
      </w:r>
      <w:r w:rsidR="1FEDBADA" w:rsidRPr="0E00CC89">
        <w:rPr>
          <w:rFonts w:asciiTheme="minorHAnsi" w:eastAsia="Times New Roman" w:hAnsiTheme="minorHAnsi"/>
          <w:color w:val="auto"/>
          <w:lang w:eastAsia="en-AU"/>
        </w:rPr>
        <w:t>a</w:t>
      </w:r>
      <w:r w:rsidR="02336E2F" w:rsidRPr="0E00CC89">
        <w:rPr>
          <w:rFonts w:asciiTheme="minorHAnsi" w:eastAsia="Times New Roman" w:hAnsiTheme="minorHAnsi"/>
          <w:color w:val="auto"/>
          <w:lang w:eastAsia="en-AU"/>
        </w:rPr>
        <w:t>n electric</w:t>
      </w:r>
      <w:r w:rsidR="1FEDBADA" w:rsidRPr="0E00CC89">
        <w:rPr>
          <w:rFonts w:asciiTheme="minorHAnsi" w:eastAsia="Times New Roman" w:hAnsiTheme="minorHAnsi"/>
          <w:color w:val="auto"/>
          <w:lang w:eastAsia="en-AU"/>
        </w:rPr>
        <w:t xml:space="preserve"> </w:t>
      </w:r>
      <w:r w:rsidR="006D0F16" w:rsidRPr="1F7AE891">
        <w:rPr>
          <w:rFonts w:asciiTheme="minorHAnsi" w:eastAsia="Times New Roman" w:hAnsiTheme="minorHAnsi"/>
          <w:color w:val="auto"/>
          <w:lang w:eastAsia="en-AU"/>
        </w:rPr>
        <w:t xml:space="preserve">hot water </w:t>
      </w:r>
      <w:r w:rsidR="3685525E" w:rsidRPr="7FD076C6">
        <w:rPr>
          <w:rFonts w:asciiTheme="minorHAnsi" w:eastAsia="Times New Roman" w:hAnsiTheme="minorHAnsi"/>
          <w:color w:val="auto"/>
          <w:lang w:eastAsia="en-AU"/>
        </w:rPr>
        <w:t>heat pump</w:t>
      </w:r>
      <w:r w:rsidR="008B62F5" w:rsidRPr="1F7AE891">
        <w:rPr>
          <w:rFonts w:asciiTheme="minorHAnsi" w:eastAsia="Times New Roman" w:hAnsiTheme="minorHAnsi"/>
          <w:color w:val="auto"/>
          <w:lang w:eastAsia="en-AU"/>
        </w:rPr>
        <w:t xml:space="preserve"> </w:t>
      </w:r>
      <w:r w:rsidR="544F051B" w:rsidRPr="18F21E40">
        <w:rPr>
          <w:rFonts w:asciiTheme="minorHAnsi" w:eastAsia="Times New Roman" w:hAnsiTheme="minorHAnsi"/>
          <w:color w:val="auto"/>
          <w:lang w:eastAsia="en-AU"/>
        </w:rPr>
        <w:t>instead of</w:t>
      </w:r>
      <w:r w:rsidR="008B62F5" w:rsidRPr="1F7AE891">
        <w:rPr>
          <w:rFonts w:asciiTheme="minorHAnsi" w:eastAsia="Times New Roman" w:hAnsiTheme="minorHAnsi"/>
          <w:color w:val="auto"/>
          <w:lang w:eastAsia="en-AU"/>
        </w:rPr>
        <w:t xml:space="preserve"> </w:t>
      </w:r>
      <w:r w:rsidR="27A28D9E" w:rsidRPr="45A34668">
        <w:rPr>
          <w:rFonts w:asciiTheme="minorHAnsi" w:eastAsia="Times New Roman" w:hAnsiTheme="minorHAnsi"/>
          <w:color w:val="auto"/>
          <w:lang w:eastAsia="en-AU"/>
        </w:rPr>
        <w:t>a</w:t>
      </w:r>
      <w:r w:rsidR="5FA1CBA5" w:rsidRPr="45A34668">
        <w:rPr>
          <w:rFonts w:asciiTheme="minorHAnsi" w:eastAsia="Times New Roman" w:hAnsiTheme="minorHAnsi"/>
          <w:color w:val="auto"/>
          <w:lang w:eastAsia="en-AU"/>
        </w:rPr>
        <w:t xml:space="preserve"> </w:t>
      </w:r>
      <w:r w:rsidR="008B62F5" w:rsidRPr="1F7AE891">
        <w:rPr>
          <w:rFonts w:asciiTheme="minorHAnsi" w:eastAsia="Times New Roman" w:hAnsiTheme="minorHAnsi"/>
          <w:color w:val="auto"/>
          <w:lang w:eastAsia="en-AU"/>
        </w:rPr>
        <w:t>gas</w:t>
      </w:r>
      <w:r w:rsidR="3BA60C9D" w:rsidRPr="7FD076C6">
        <w:rPr>
          <w:rFonts w:asciiTheme="minorHAnsi" w:eastAsia="Times New Roman" w:hAnsiTheme="minorHAnsi"/>
          <w:color w:val="auto"/>
          <w:lang w:eastAsia="en-AU"/>
        </w:rPr>
        <w:t xml:space="preserve"> </w:t>
      </w:r>
      <w:r w:rsidR="3BA60C9D" w:rsidRPr="1D29DAC9">
        <w:rPr>
          <w:rFonts w:asciiTheme="minorHAnsi" w:eastAsia="Times New Roman" w:hAnsiTheme="minorHAnsi"/>
          <w:color w:val="auto"/>
          <w:lang w:eastAsia="en-AU"/>
        </w:rPr>
        <w:t>hot water</w:t>
      </w:r>
      <w:r w:rsidR="715E0CD7" w:rsidRPr="45A34668">
        <w:rPr>
          <w:rFonts w:asciiTheme="minorHAnsi" w:eastAsia="Times New Roman" w:hAnsiTheme="minorHAnsi"/>
          <w:color w:val="auto"/>
          <w:lang w:eastAsia="en-AU"/>
        </w:rPr>
        <w:t xml:space="preserve"> </w:t>
      </w:r>
      <w:r w:rsidR="715E0CD7" w:rsidRPr="1BEA8D11">
        <w:rPr>
          <w:rFonts w:asciiTheme="minorHAnsi" w:eastAsia="Times New Roman" w:hAnsiTheme="minorHAnsi"/>
          <w:color w:val="auto"/>
          <w:lang w:eastAsia="en-AU"/>
        </w:rPr>
        <w:t>system</w:t>
      </w:r>
      <w:r w:rsidR="008B62F5" w:rsidRPr="1F7AE891">
        <w:rPr>
          <w:rFonts w:asciiTheme="minorHAnsi" w:eastAsia="Times New Roman" w:hAnsiTheme="minorHAnsi"/>
          <w:color w:val="auto"/>
          <w:lang w:eastAsia="en-AU"/>
        </w:rPr>
        <w:t>).</w:t>
      </w:r>
    </w:p>
    <w:p w14:paraId="0EAE16FB" w14:textId="580BFC91" w:rsidR="00066598" w:rsidRPr="00066598" w:rsidRDefault="00066598" w:rsidP="00B50DA7">
      <w:pPr>
        <w:spacing w:before="160" w:after="0" w:line="276" w:lineRule="auto"/>
        <w:textAlignment w:val="baseline"/>
        <w:rPr>
          <w:rFonts w:asciiTheme="minorHAnsi" w:eastAsia="Times New Roman" w:hAnsiTheme="minorHAnsi" w:cstheme="minorHAnsi"/>
          <w:color w:val="auto"/>
          <w:lang w:eastAsia="en-AU"/>
        </w:rPr>
      </w:pPr>
      <w:r w:rsidRPr="00B50DA7">
        <w:rPr>
          <w:rFonts w:asciiTheme="minorHAnsi" w:eastAsia="Times New Roman" w:hAnsiTheme="minorHAnsi" w:cstheme="minorHAnsi"/>
          <w:b/>
          <w:color w:val="441170" w:themeColor="text2"/>
          <w:lang w:eastAsia="en-AU"/>
        </w:rPr>
        <w:t>Energy efficiency</w:t>
      </w:r>
      <w:r w:rsidRPr="00B50DA7">
        <w:rPr>
          <w:rFonts w:asciiTheme="minorHAnsi" w:eastAsia="Times New Roman" w:hAnsiTheme="minorHAnsi" w:cstheme="minorHAnsi"/>
          <w:color w:val="441170" w:themeColor="text2"/>
          <w:lang w:eastAsia="en-AU"/>
        </w:rPr>
        <w:t xml:space="preserve"> </w:t>
      </w:r>
      <w:r w:rsidRPr="00066598">
        <w:rPr>
          <w:rFonts w:asciiTheme="minorHAnsi" w:eastAsia="Times New Roman" w:hAnsiTheme="minorHAnsi" w:cstheme="minorHAnsi"/>
          <w:color w:val="auto"/>
          <w:lang w:eastAsia="en-AU"/>
        </w:rPr>
        <w:t xml:space="preserve">is the process of using less energy to perform the same task. This can include steps like replacing our old appliances with newer ones that use less power and </w:t>
      </w:r>
      <w:r w:rsidR="00D6778C">
        <w:rPr>
          <w:rFonts w:asciiTheme="minorHAnsi" w:eastAsia="Times New Roman" w:hAnsiTheme="minorHAnsi" w:cstheme="minorHAnsi"/>
          <w:color w:val="auto"/>
          <w:lang w:eastAsia="en-AU"/>
        </w:rPr>
        <w:t>retrofitting</w:t>
      </w:r>
      <w:r w:rsidRPr="00066598">
        <w:rPr>
          <w:rFonts w:asciiTheme="minorHAnsi" w:eastAsia="Times New Roman" w:hAnsiTheme="minorHAnsi" w:cstheme="minorHAnsi"/>
          <w:color w:val="auto"/>
          <w:lang w:eastAsia="en-AU"/>
        </w:rPr>
        <w:t xml:space="preserve"> our ho</w:t>
      </w:r>
      <w:r w:rsidR="001C44A5">
        <w:rPr>
          <w:rFonts w:asciiTheme="minorHAnsi" w:eastAsia="Times New Roman" w:hAnsiTheme="minorHAnsi" w:cstheme="minorHAnsi"/>
          <w:color w:val="auto"/>
          <w:lang w:eastAsia="en-AU"/>
        </w:rPr>
        <w:t>uses</w:t>
      </w:r>
      <w:r w:rsidR="00D6778C">
        <w:rPr>
          <w:rFonts w:asciiTheme="minorHAnsi" w:eastAsia="Times New Roman" w:hAnsiTheme="minorHAnsi" w:cstheme="minorHAnsi"/>
          <w:color w:val="auto"/>
          <w:lang w:eastAsia="en-AU"/>
        </w:rPr>
        <w:t xml:space="preserve"> with improved insulation, glazing and screening to improve </w:t>
      </w:r>
      <w:r w:rsidR="00C733A1">
        <w:rPr>
          <w:rFonts w:asciiTheme="minorHAnsi" w:eastAsia="Times New Roman" w:hAnsiTheme="minorHAnsi" w:cstheme="minorHAnsi"/>
          <w:color w:val="auto"/>
          <w:lang w:eastAsia="en-AU"/>
        </w:rPr>
        <w:t>thermal performance.</w:t>
      </w:r>
      <w:r w:rsidRPr="00E25AD1">
        <w:t xml:space="preserve"> </w:t>
      </w:r>
      <w:r w:rsidRPr="00066598">
        <w:rPr>
          <w:rFonts w:asciiTheme="minorHAnsi" w:eastAsia="Times New Roman" w:hAnsiTheme="minorHAnsi" w:cstheme="minorHAnsi"/>
          <w:color w:val="auto"/>
          <w:lang w:eastAsia="en-AU"/>
        </w:rPr>
        <w:t>By reducing the amount of energy that we need to produce, efficiency measures can help Australia decarbonise and improve energy affordability.</w:t>
      </w:r>
    </w:p>
    <w:p w14:paraId="72B2C417" w14:textId="598F9249" w:rsidR="001415D9" w:rsidRPr="00066598" w:rsidRDefault="001415D9" w:rsidP="00B50DA7">
      <w:pPr>
        <w:spacing w:before="120" w:after="0" w:line="276" w:lineRule="auto"/>
        <w:textAlignment w:val="baseline"/>
        <w:rPr>
          <w:rFonts w:asciiTheme="minorHAnsi" w:eastAsia="Times New Roman" w:hAnsiTheme="minorHAnsi" w:cstheme="minorHAnsi"/>
          <w:color w:val="auto"/>
          <w:lang w:eastAsia="en-AU"/>
        </w:rPr>
      </w:pPr>
      <w:r w:rsidRPr="00B50DA7">
        <w:rPr>
          <w:rFonts w:cs="Arial"/>
        </w:rPr>
        <w:t>The Department of Climate Change, Energy, the Environment and Water is currently developing a National Energy Performance Strategy to examine how to maximise the contribution of these activities to net zero. Currently, the skills and workers required to perform work such as insulation and glazing are an indistinguishable part of the larger Australian construction workforce, supported by emerging specialist roles such as sustainability specialists and energy auditors</w:t>
      </w:r>
      <w:r w:rsidRPr="00B50DA7">
        <w:rPr>
          <w:rStyle w:val="FootnoteReference"/>
          <w:rFonts w:cs="Arial"/>
        </w:rPr>
        <w:footnoteReference w:id="8"/>
      </w:r>
      <w:r w:rsidRPr="00B50DA7">
        <w:rPr>
          <w:rFonts w:cs="Arial"/>
        </w:rPr>
        <w:t xml:space="preserve">.  If supported by further policy targets and initiatives, activities such as energy audits and </w:t>
      </w:r>
      <w:r w:rsidR="001C44A5">
        <w:rPr>
          <w:rFonts w:cs="Arial"/>
        </w:rPr>
        <w:t>housing</w:t>
      </w:r>
      <w:r w:rsidRPr="00B50DA7">
        <w:rPr>
          <w:rFonts w:cs="Arial"/>
        </w:rPr>
        <w:t xml:space="preserve"> energy efficiency retrofits are likely to emerge as a more distinct</w:t>
      </w:r>
      <w:r w:rsidRPr="00B50DA7">
        <w:rPr>
          <w:rFonts w:cs="Arial"/>
          <w:color w:val="FF0000"/>
        </w:rPr>
        <w:t xml:space="preserve"> </w:t>
      </w:r>
      <w:r w:rsidRPr="00B50DA7">
        <w:rPr>
          <w:rFonts w:cs="Arial"/>
        </w:rPr>
        <w:t>workforce.</w:t>
      </w:r>
    </w:p>
    <w:p w14:paraId="6133CF5D" w14:textId="77777777" w:rsidR="00083BCD" w:rsidRDefault="00083BCD">
      <w:pPr>
        <w:rPr>
          <w:rFonts w:asciiTheme="minorHAnsi" w:eastAsia="Times New Roman" w:hAnsiTheme="minorHAnsi" w:cstheme="minorHAnsi"/>
          <w:color w:val="auto"/>
          <w:lang w:eastAsia="en-AU"/>
        </w:rPr>
        <w:sectPr w:rsidR="00083BCD" w:rsidSect="00211B9E">
          <w:headerReference w:type="even" r:id="rId38"/>
          <w:headerReference w:type="default" r:id="rId39"/>
          <w:headerReference w:type="first" r:id="rId40"/>
          <w:pgSz w:w="11906" w:h="16838"/>
          <w:pgMar w:top="1440" w:right="1440" w:bottom="1440" w:left="1440" w:header="0" w:footer="709" w:gutter="0"/>
          <w:cols w:space="708"/>
          <w:titlePg/>
          <w:docGrid w:linePitch="360"/>
        </w:sectPr>
      </w:pPr>
    </w:p>
    <w:p w14:paraId="1ED85851" w14:textId="496D7824" w:rsidR="00083BCD" w:rsidRPr="00AF2667" w:rsidRDefault="007F6342" w:rsidP="00E6187C">
      <w:pPr>
        <w:pStyle w:val="Heading3"/>
        <w:spacing w:before="240" w:after="0"/>
        <w:rPr>
          <w:rStyle w:val="normaltextrun"/>
        </w:rPr>
        <w:sectPr w:rsidR="00083BCD" w:rsidRPr="00AF2667" w:rsidSect="007E1F73">
          <w:headerReference w:type="even" r:id="rId41"/>
          <w:headerReference w:type="default" r:id="rId42"/>
          <w:headerReference w:type="first" r:id="rId43"/>
          <w:footerReference w:type="first" r:id="rId44"/>
          <w:pgSz w:w="11906" w:h="16838"/>
          <w:pgMar w:top="1440" w:right="1440" w:bottom="1440" w:left="1440" w:header="0" w:footer="643" w:gutter="0"/>
          <w:cols w:space="708"/>
          <w:titlePg/>
          <w:docGrid w:linePitch="360"/>
        </w:sectPr>
      </w:pPr>
      <w:bookmarkStart w:id="13" w:name="_Toc129251961"/>
      <w:bookmarkStart w:id="14" w:name="_Toc130225266"/>
      <w:bookmarkStart w:id="15" w:name="_Toc131350235"/>
      <w:r w:rsidRPr="00AF2667">
        <w:rPr>
          <w:rStyle w:val="normaltextrun"/>
        </w:rPr>
        <w:lastRenderedPageBreak/>
        <w:t>Figure 1</w:t>
      </w:r>
      <w:r w:rsidR="00AF2667" w:rsidRPr="00AF2667">
        <w:rPr>
          <w:rStyle w:val="normaltextrun"/>
        </w:rPr>
        <w:t xml:space="preserve">. Clean energy </w:t>
      </w:r>
      <w:bookmarkEnd w:id="13"/>
      <w:bookmarkEnd w:id="14"/>
      <w:r w:rsidR="00543768">
        <w:rPr>
          <w:rStyle w:val="normaltextrun"/>
        </w:rPr>
        <w:t>workforce</w:t>
      </w:r>
      <w:r w:rsidR="00F6770A">
        <w:rPr>
          <w:rStyle w:val="normaltextrun"/>
        </w:rPr>
        <w:t xml:space="preserve"> and adjacent sectors contributing to net zero</w:t>
      </w:r>
      <w:bookmarkEnd w:id="15"/>
      <w:r w:rsidR="00826196" w:rsidRPr="00C4464C">
        <w:rPr>
          <w:rStyle w:val="normaltextrun"/>
          <w:noProof/>
        </w:rPr>
        <w:drawing>
          <wp:inline distT="0" distB="0" distL="0" distR="0" wp14:anchorId="07A6CBD5" wp14:editId="17A3B94D">
            <wp:extent cx="5667375" cy="8020050"/>
            <wp:effectExtent l="0" t="0" r="9525" b="0"/>
            <wp:docPr id="1" name="Graphic 1" descr="This figure shows how the clean energy workforce can be grouped into four categories.&#10;Clean energy supply: generation (including renewables and hydrogen), transmission, distribution, biofuels, storage and charging.&#10;&#10;Clean energy use (electrification and new fuels): transport, machinery and production, cooking and heating.&#10;&#10;Enabling clean energy: research, teaching, legal and finance, manufacturing technology and exports.&#10;&#10;Reaching net zero by 2050: efficiency workforce, agriculture and land management, carbon capture and credits, recycling an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his figure shows how the clean energy workforce can be grouped into four categories.&#10;Clean energy supply: generation (including renewables and hydrogen), transmission, distribution, biofuels, storage and charging.&#10;&#10;Clean energy use (electrification and new fuels): transport, machinery and production, cooking and heating.&#10;&#10;Enabling clean energy: research, teaching, legal and finance, manufacturing technology and exports.&#10;&#10;Reaching net zero by 2050: efficiency workforce, agriculture and land management, carbon capture and credits, recycling and wast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667375" cy="8020050"/>
                    </a:xfrm>
                    <a:prstGeom prst="rect">
                      <a:avLst/>
                    </a:prstGeom>
                  </pic:spPr>
                </pic:pic>
              </a:graphicData>
            </a:graphic>
          </wp:inline>
        </w:drawing>
      </w:r>
    </w:p>
    <w:p w14:paraId="28A722CC" w14:textId="57AA7047" w:rsidR="00AC03C5" w:rsidRPr="00AC03C5" w:rsidRDefault="00AC03C5" w:rsidP="00AC03C5">
      <w:pPr>
        <w:spacing w:before="160" w:after="0" w:line="276" w:lineRule="auto"/>
        <w:textAlignment w:val="baseline"/>
        <w:rPr>
          <w:rFonts w:asciiTheme="minorHAnsi" w:eastAsia="Times New Roman" w:hAnsiTheme="minorHAnsi" w:cstheme="minorHAnsi"/>
          <w:color w:val="auto"/>
          <w:lang w:eastAsia="en-AU"/>
        </w:rPr>
      </w:pPr>
      <w:r w:rsidRPr="00AC03C5">
        <w:rPr>
          <w:rFonts w:asciiTheme="minorHAnsi" w:eastAsia="Times New Roman" w:hAnsiTheme="minorHAnsi" w:cstheme="minorHAnsi"/>
          <w:color w:val="auto"/>
          <w:lang w:eastAsia="en-AU"/>
        </w:rPr>
        <w:lastRenderedPageBreak/>
        <w:t>Th</w:t>
      </w:r>
      <w:r w:rsidR="00822CBE">
        <w:rPr>
          <w:rFonts w:asciiTheme="minorHAnsi" w:eastAsia="Times New Roman" w:hAnsiTheme="minorHAnsi" w:cstheme="minorHAnsi"/>
          <w:color w:val="auto"/>
          <w:lang w:eastAsia="en-AU"/>
        </w:rPr>
        <w:t>e purpose of th</w:t>
      </w:r>
      <w:r w:rsidR="00CA020C">
        <w:rPr>
          <w:rFonts w:asciiTheme="minorHAnsi" w:eastAsia="Times New Roman" w:hAnsiTheme="minorHAnsi" w:cstheme="minorHAnsi"/>
          <w:color w:val="auto"/>
          <w:lang w:eastAsia="en-AU"/>
        </w:rPr>
        <w:t>is</w:t>
      </w:r>
      <w:r w:rsidRPr="00AC03C5">
        <w:rPr>
          <w:rFonts w:asciiTheme="minorHAnsi" w:eastAsia="Times New Roman" w:hAnsiTheme="minorHAnsi" w:cstheme="minorHAnsi"/>
          <w:color w:val="auto"/>
          <w:lang w:eastAsia="en-AU"/>
        </w:rPr>
        <w:t xml:space="preserve"> </w:t>
      </w:r>
      <w:r w:rsidR="00E41DF5">
        <w:rPr>
          <w:rFonts w:asciiTheme="minorHAnsi" w:eastAsia="Times New Roman" w:hAnsiTheme="minorHAnsi" w:cstheme="minorHAnsi"/>
          <w:color w:val="auto"/>
          <w:lang w:eastAsia="en-AU"/>
        </w:rPr>
        <w:t>s</w:t>
      </w:r>
      <w:r w:rsidRPr="00AC03C5">
        <w:rPr>
          <w:rFonts w:asciiTheme="minorHAnsi" w:eastAsia="Times New Roman" w:hAnsiTheme="minorHAnsi" w:cstheme="minorHAnsi"/>
          <w:color w:val="auto"/>
          <w:lang w:eastAsia="en-AU"/>
        </w:rPr>
        <w:t xml:space="preserve">tudy </w:t>
      </w:r>
      <w:r w:rsidR="00822CBE">
        <w:rPr>
          <w:rFonts w:asciiTheme="minorHAnsi" w:eastAsia="Times New Roman" w:hAnsiTheme="minorHAnsi" w:cstheme="minorHAnsi"/>
          <w:color w:val="auto"/>
          <w:lang w:eastAsia="en-AU"/>
        </w:rPr>
        <w:t>is to</w:t>
      </w:r>
      <w:r w:rsidRPr="00AC03C5">
        <w:rPr>
          <w:rFonts w:asciiTheme="minorHAnsi" w:eastAsia="Times New Roman" w:hAnsiTheme="minorHAnsi" w:cstheme="minorHAnsi"/>
          <w:color w:val="auto"/>
          <w:lang w:eastAsia="en-AU"/>
        </w:rPr>
        <w:t xml:space="preserve"> provide evidence and insights to support the </w:t>
      </w:r>
      <w:r w:rsidR="002E5FA2">
        <w:rPr>
          <w:rFonts w:asciiTheme="minorHAnsi" w:eastAsia="Times New Roman" w:hAnsiTheme="minorHAnsi" w:cstheme="minorHAnsi"/>
          <w:color w:val="auto"/>
          <w:lang w:eastAsia="en-AU"/>
        </w:rPr>
        <w:t xml:space="preserve">workforce </w:t>
      </w:r>
      <w:r w:rsidRPr="00AC03C5">
        <w:rPr>
          <w:rFonts w:asciiTheme="minorHAnsi" w:eastAsia="Times New Roman" w:hAnsiTheme="minorHAnsi" w:cstheme="minorHAnsi"/>
          <w:color w:val="auto"/>
          <w:lang w:eastAsia="en-AU"/>
        </w:rPr>
        <w:t xml:space="preserve">transition and transformation to a net zero economy by 2050. This focuses the study to understanding the skills profile of direct workers and identify education and skilling gaps. As the clean energy </w:t>
      </w:r>
      <w:r w:rsidR="00FC7CF6">
        <w:rPr>
          <w:rFonts w:asciiTheme="minorHAnsi" w:eastAsia="Times New Roman" w:hAnsiTheme="minorHAnsi" w:cstheme="minorHAnsi"/>
          <w:color w:val="auto"/>
          <w:lang w:eastAsia="en-AU"/>
        </w:rPr>
        <w:t>sector</w:t>
      </w:r>
      <w:r w:rsidRPr="00AC03C5">
        <w:rPr>
          <w:rFonts w:asciiTheme="minorHAnsi" w:eastAsia="Times New Roman" w:hAnsiTheme="minorHAnsi" w:cstheme="minorHAnsi"/>
          <w:color w:val="auto"/>
          <w:lang w:eastAsia="en-AU"/>
        </w:rPr>
        <w:t xml:space="preserve"> expands, more roles will require workers with specific clean energy skillsets, which may be gained by study in vocational education, in higher education, or by on-the-job skilling. </w:t>
      </w:r>
      <w:r w:rsidR="00241607">
        <w:rPr>
          <w:rFonts w:asciiTheme="minorHAnsi" w:eastAsia="Times New Roman" w:hAnsiTheme="minorHAnsi" w:cstheme="minorHAnsi"/>
          <w:color w:val="auto"/>
          <w:lang w:eastAsia="en-AU"/>
        </w:rPr>
        <w:t>A</w:t>
      </w:r>
      <w:r w:rsidR="00413F14">
        <w:rPr>
          <w:rFonts w:asciiTheme="minorHAnsi" w:eastAsia="Times New Roman" w:hAnsiTheme="minorHAnsi" w:cstheme="minorHAnsi"/>
          <w:color w:val="auto"/>
          <w:lang w:eastAsia="en-AU"/>
        </w:rPr>
        <w:t>djacent sectors</w:t>
      </w:r>
      <w:r w:rsidR="00D1359E">
        <w:rPr>
          <w:rFonts w:asciiTheme="minorHAnsi" w:eastAsia="Times New Roman" w:hAnsiTheme="minorHAnsi" w:cstheme="minorHAnsi"/>
          <w:color w:val="auto"/>
          <w:lang w:eastAsia="en-AU"/>
        </w:rPr>
        <w:t xml:space="preserve"> </w:t>
      </w:r>
      <w:r w:rsidR="00241607">
        <w:rPr>
          <w:rFonts w:asciiTheme="minorHAnsi" w:eastAsia="Times New Roman" w:hAnsiTheme="minorHAnsi" w:cstheme="minorHAnsi"/>
          <w:color w:val="auto"/>
          <w:lang w:eastAsia="en-AU"/>
        </w:rPr>
        <w:t xml:space="preserve">of the economy </w:t>
      </w:r>
      <w:r w:rsidR="00D1359E">
        <w:rPr>
          <w:rFonts w:asciiTheme="minorHAnsi" w:eastAsia="Times New Roman" w:hAnsiTheme="minorHAnsi" w:cstheme="minorHAnsi"/>
          <w:color w:val="auto"/>
          <w:lang w:eastAsia="en-AU"/>
        </w:rPr>
        <w:t>will enable the adoption of clean energy, reduce our demand for energy</w:t>
      </w:r>
      <w:r w:rsidR="00B8462F">
        <w:rPr>
          <w:rFonts w:asciiTheme="minorHAnsi" w:eastAsia="Times New Roman" w:hAnsiTheme="minorHAnsi" w:cstheme="minorHAnsi"/>
          <w:color w:val="auto"/>
          <w:lang w:eastAsia="en-AU"/>
        </w:rPr>
        <w:t xml:space="preserve">, limit carbon emissions and </w:t>
      </w:r>
      <w:r w:rsidR="00B75F0F">
        <w:rPr>
          <w:rFonts w:asciiTheme="minorHAnsi" w:eastAsia="Times New Roman" w:hAnsiTheme="minorHAnsi" w:cstheme="minorHAnsi"/>
          <w:color w:val="auto"/>
          <w:lang w:eastAsia="en-AU"/>
        </w:rPr>
        <w:t>expand opportunities to capture carbon</w:t>
      </w:r>
      <w:r w:rsidR="00241607">
        <w:rPr>
          <w:rFonts w:asciiTheme="minorHAnsi" w:eastAsia="Times New Roman" w:hAnsiTheme="minorHAnsi" w:cstheme="minorHAnsi"/>
          <w:color w:val="auto"/>
          <w:lang w:eastAsia="en-AU"/>
        </w:rPr>
        <w:t xml:space="preserve"> above and below ground.</w:t>
      </w:r>
      <w:r w:rsidR="00D1359E">
        <w:rPr>
          <w:rFonts w:asciiTheme="minorHAnsi" w:eastAsia="Times New Roman" w:hAnsiTheme="minorHAnsi" w:cstheme="minorHAnsi"/>
          <w:color w:val="auto"/>
          <w:lang w:eastAsia="en-AU"/>
        </w:rPr>
        <w:t xml:space="preserve"> </w:t>
      </w:r>
      <w:r w:rsidR="00AE20C1">
        <w:rPr>
          <w:rFonts w:asciiTheme="minorHAnsi" w:eastAsia="Times New Roman" w:hAnsiTheme="minorHAnsi" w:cstheme="minorHAnsi"/>
          <w:color w:val="auto"/>
          <w:lang w:eastAsia="en-AU"/>
        </w:rPr>
        <w:t>Typically the</w:t>
      </w:r>
      <w:r w:rsidR="005B63A8">
        <w:rPr>
          <w:rFonts w:asciiTheme="minorHAnsi" w:eastAsia="Times New Roman" w:hAnsiTheme="minorHAnsi" w:cstheme="minorHAnsi"/>
          <w:color w:val="auto"/>
          <w:lang w:eastAsia="en-AU"/>
        </w:rPr>
        <w:t xml:space="preserve"> skills in these sectors that are critical to net zero are only </w:t>
      </w:r>
      <w:r w:rsidR="00F16E06">
        <w:rPr>
          <w:rFonts w:asciiTheme="minorHAnsi" w:eastAsia="Times New Roman" w:hAnsiTheme="minorHAnsi" w:cstheme="minorHAnsi"/>
          <w:color w:val="auto"/>
          <w:lang w:eastAsia="en-AU"/>
        </w:rPr>
        <w:t>a small part of the current workforce</w:t>
      </w:r>
      <w:r w:rsidR="003A0115">
        <w:rPr>
          <w:rFonts w:asciiTheme="minorHAnsi" w:eastAsia="Times New Roman" w:hAnsiTheme="minorHAnsi" w:cstheme="minorHAnsi"/>
          <w:color w:val="auto"/>
          <w:lang w:eastAsia="en-AU"/>
        </w:rPr>
        <w:t xml:space="preserve"> and few job roles are primarily oriented towards clean energy </w:t>
      </w:r>
      <w:r w:rsidR="00CC1C76">
        <w:rPr>
          <w:rFonts w:asciiTheme="minorHAnsi" w:eastAsia="Times New Roman" w:hAnsiTheme="minorHAnsi" w:cstheme="minorHAnsi"/>
          <w:color w:val="auto"/>
          <w:lang w:eastAsia="en-AU"/>
        </w:rPr>
        <w:t>and reducing carbon emissions</w:t>
      </w:r>
      <w:r w:rsidR="00F16E06">
        <w:rPr>
          <w:rFonts w:asciiTheme="minorHAnsi" w:eastAsia="Times New Roman" w:hAnsiTheme="minorHAnsi" w:cstheme="minorHAnsi"/>
          <w:color w:val="auto"/>
          <w:lang w:eastAsia="en-AU"/>
        </w:rPr>
        <w:t xml:space="preserve">. </w:t>
      </w:r>
      <w:r w:rsidRPr="00AC03C5">
        <w:rPr>
          <w:rFonts w:asciiTheme="minorHAnsi" w:eastAsia="Times New Roman" w:hAnsiTheme="minorHAnsi" w:cstheme="minorHAnsi"/>
          <w:color w:val="auto"/>
          <w:lang w:eastAsia="en-AU"/>
        </w:rPr>
        <w:t>There are many roles across the economy which support the clean energy workforce that do not require skillsets</w:t>
      </w:r>
      <w:r w:rsidR="00E25C70">
        <w:rPr>
          <w:rFonts w:asciiTheme="minorHAnsi" w:eastAsia="Times New Roman" w:hAnsiTheme="minorHAnsi" w:cstheme="minorHAnsi"/>
          <w:color w:val="auto"/>
          <w:lang w:eastAsia="en-AU"/>
        </w:rPr>
        <w:t xml:space="preserve"> specific to the sector (e.g. </w:t>
      </w:r>
      <w:r w:rsidR="0025243C">
        <w:rPr>
          <w:rFonts w:asciiTheme="minorHAnsi" w:eastAsia="Times New Roman" w:hAnsiTheme="minorHAnsi" w:cstheme="minorHAnsi"/>
          <w:color w:val="auto"/>
          <w:lang w:eastAsia="en-AU"/>
        </w:rPr>
        <w:t>accountants)</w:t>
      </w:r>
      <w:r w:rsidRPr="00AC03C5">
        <w:rPr>
          <w:rFonts w:asciiTheme="minorHAnsi" w:eastAsia="Times New Roman" w:hAnsiTheme="minorHAnsi" w:cstheme="minorHAnsi"/>
          <w:color w:val="auto"/>
          <w:lang w:eastAsia="en-AU"/>
        </w:rPr>
        <w:t xml:space="preserve">. While </w:t>
      </w:r>
      <w:r w:rsidR="00287F8A">
        <w:rPr>
          <w:rFonts w:asciiTheme="minorHAnsi" w:eastAsia="Times New Roman" w:hAnsiTheme="minorHAnsi" w:cstheme="minorHAnsi"/>
          <w:color w:val="auto"/>
          <w:lang w:eastAsia="en-AU"/>
        </w:rPr>
        <w:t>contributing</w:t>
      </w:r>
      <w:r w:rsidR="00287F8A" w:rsidRPr="00AC03C5">
        <w:rPr>
          <w:rFonts w:asciiTheme="minorHAnsi" w:eastAsia="Times New Roman" w:hAnsiTheme="minorHAnsi" w:cstheme="minorHAnsi"/>
          <w:color w:val="auto"/>
          <w:lang w:eastAsia="en-AU"/>
        </w:rPr>
        <w:t xml:space="preserve"> </w:t>
      </w:r>
      <w:r w:rsidRPr="00AC03C5">
        <w:rPr>
          <w:rFonts w:asciiTheme="minorHAnsi" w:eastAsia="Times New Roman" w:hAnsiTheme="minorHAnsi" w:cstheme="minorHAnsi"/>
          <w:color w:val="auto"/>
          <w:lang w:eastAsia="en-AU"/>
        </w:rPr>
        <w:t>to decarbonisation, these enabling jobs are not the primary focus of the study. </w:t>
      </w:r>
      <w:r w:rsidR="009B563F">
        <w:rPr>
          <w:rFonts w:asciiTheme="minorHAnsi" w:eastAsia="Times New Roman" w:hAnsiTheme="minorHAnsi" w:cstheme="minorHAnsi"/>
          <w:color w:val="auto"/>
          <w:lang w:eastAsia="en-AU"/>
        </w:rPr>
        <w:t xml:space="preserve">However, </w:t>
      </w:r>
      <w:r w:rsidR="006E7322">
        <w:rPr>
          <w:rFonts w:asciiTheme="minorHAnsi" w:eastAsia="Times New Roman" w:hAnsiTheme="minorHAnsi" w:cstheme="minorHAnsi"/>
          <w:color w:val="auto"/>
          <w:lang w:eastAsia="en-AU"/>
        </w:rPr>
        <w:t xml:space="preserve">researchers working on clean energy technologies and </w:t>
      </w:r>
      <w:r w:rsidR="00B53DEC">
        <w:rPr>
          <w:rFonts w:asciiTheme="minorHAnsi" w:eastAsia="Times New Roman" w:hAnsiTheme="minorHAnsi" w:cstheme="minorHAnsi"/>
          <w:color w:val="auto"/>
          <w:lang w:eastAsia="en-AU"/>
        </w:rPr>
        <w:t>educators and trainers</w:t>
      </w:r>
      <w:r w:rsidR="00954C0D">
        <w:rPr>
          <w:rFonts w:asciiTheme="minorHAnsi" w:eastAsia="Times New Roman" w:hAnsiTheme="minorHAnsi" w:cstheme="minorHAnsi"/>
          <w:color w:val="auto"/>
          <w:lang w:eastAsia="en-AU"/>
        </w:rPr>
        <w:t xml:space="preserve"> delivering courses on renewable power installation, for example, </w:t>
      </w:r>
      <w:r w:rsidR="001061A5">
        <w:rPr>
          <w:rFonts w:asciiTheme="minorHAnsi" w:eastAsia="Times New Roman" w:hAnsiTheme="minorHAnsi" w:cstheme="minorHAnsi"/>
          <w:color w:val="auto"/>
          <w:lang w:eastAsia="en-AU"/>
        </w:rPr>
        <w:t xml:space="preserve">are critical to </w:t>
      </w:r>
      <w:r w:rsidR="00C03FBD">
        <w:rPr>
          <w:rFonts w:asciiTheme="minorHAnsi" w:eastAsia="Times New Roman" w:hAnsiTheme="minorHAnsi" w:cstheme="minorHAnsi"/>
          <w:color w:val="auto"/>
          <w:lang w:eastAsia="en-AU"/>
        </w:rPr>
        <w:t>the transition.</w:t>
      </w:r>
      <w:r w:rsidRPr="00AC03C5">
        <w:rPr>
          <w:rFonts w:asciiTheme="minorHAnsi" w:eastAsia="Times New Roman" w:hAnsiTheme="minorHAnsi" w:cstheme="minorHAnsi"/>
          <w:color w:val="auto"/>
          <w:lang w:eastAsia="en-AU"/>
        </w:rPr>
        <w:t> </w:t>
      </w:r>
    </w:p>
    <w:p w14:paraId="0B2F8E80" w14:textId="397B296C" w:rsidR="00E57EF2" w:rsidRDefault="00C03FBD" w:rsidP="00AC03C5">
      <w:pPr>
        <w:spacing w:before="160" w:after="0" w:line="276" w:lineRule="auto"/>
        <w:textAlignment w:val="baseline"/>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Likewise</w:t>
      </w:r>
      <w:r w:rsidR="00287F8A">
        <w:rPr>
          <w:rFonts w:asciiTheme="minorHAnsi" w:eastAsia="Times New Roman" w:hAnsiTheme="minorHAnsi" w:cstheme="minorHAnsi"/>
          <w:color w:val="auto"/>
          <w:lang w:eastAsia="en-AU"/>
        </w:rPr>
        <w:t xml:space="preserve"> </w:t>
      </w:r>
      <w:r w:rsidR="00B17B43">
        <w:rPr>
          <w:rFonts w:asciiTheme="minorHAnsi" w:eastAsia="Times New Roman" w:hAnsiTheme="minorHAnsi" w:cstheme="minorHAnsi"/>
          <w:color w:val="auto"/>
          <w:lang w:eastAsia="en-AU"/>
        </w:rPr>
        <w:t>t</w:t>
      </w:r>
      <w:r w:rsidR="00AC03C5" w:rsidRPr="00AC03C5">
        <w:rPr>
          <w:rFonts w:asciiTheme="minorHAnsi" w:eastAsia="Times New Roman" w:hAnsiTheme="minorHAnsi" w:cstheme="minorHAnsi"/>
          <w:color w:val="auto"/>
          <w:lang w:eastAsia="en-AU"/>
        </w:rPr>
        <w:t xml:space="preserve">here are many roles </w:t>
      </w:r>
      <w:r w:rsidR="002357BB">
        <w:rPr>
          <w:rFonts w:asciiTheme="minorHAnsi" w:eastAsia="Times New Roman" w:hAnsiTheme="minorHAnsi" w:cstheme="minorHAnsi"/>
          <w:color w:val="auto"/>
          <w:lang w:eastAsia="en-AU"/>
        </w:rPr>
        <w:t xml:space="preserve">in </w:t>
      </w:r>
      <w:r w:rsidR="009D10A8">
        <w:rPr>
          <w:rFonts w:asciiTheme="minorHAnsi" w:eastAsia="Times New Roman" w:hAnsiTheme="minorHAnsi" w:cstheme="minorHAnsi"/>
          <w:color w:val="auto"/>
          <w:lang w:eastAsia="en-AU"/>
        </w:rPr>
        <w:t xml:space="preserve">the </w:t>
      </w:r>
      <w:r w:rsidR="002357BB">
        <w:rPr>
          <w:rFonts w:asciiTheme="minorHAnsi" w:eastAsia="Times New Roman" w:hAnsiTheme="minorHAnsi" w:cstheme="minorHAnsi"/>
          <w:color w:val="auto"/>
          <w:lang w:eastAsia="en-AU"/>
        </w:rPr>
        <w:t xml:space="preserve">construction, agriculture and manufacturing </w:t>
      </w:r>
      <w:r w:rsidR="009D10A8">
        <w:rPr>
          <w:rFonts w:asciiTheme="minorHAnsi" w:eastAsia="Times New Roman" w:hAnsiTheme="minorHAnsi" w:cstheme="minorHAnsi"/>
          <w:color w:val="auto"/>
          <w:lang w:eastAsia="en-AU"/>
        </w:rPr>
        <w:t xml:space="preserve">industries </w:t>
      </w:r>
      <w:r w:rsidR="00AC03C5" w:rsidRPr="00AC03C5">
        <w:rPr>
          <w:rFonts w:asciiTheme="minorHAnsi" w:eastAsia="Times New Roman" w:hAnsiTheme="minorHAnsi" w:cstheme="minorHAnsi"/>
          <w:color w:val="auto"/>
          <w:lang w:eastAsia="en-AU"/>
        </w:rPr>
        <w:t xml:space="preserve">which </w:t>
      </w:r>
      <w:r w:rsidR="00416B53">
        <w:rPr>
          <w:rFonts w:asciiTheme="minorHAnsi" w:eastAsia="Times New Roman" w:hAnsiTheme="minorHAnsi" w:cstheme="minorHAnsi"/>
          <w:color w:val="auto"/>
          <w:lang w:eastAsia="en-AU"/>
        </w:rPr>
        <w:t>will contribute</w:t>
      </w:r>
      <w:r w:rsidR="00AC03C5" w:rsidRPr="00AC03C5">
        <w:rPr>
          <w:rFonts w:asciiTheme="minorHAnsi" w:eastAsia="Times New Roman" w:hAnsiTheme="minorHAnsi" w:cstheme="minorHAnsi"/>
          <w:color w:val="auto"/>
          <w:lang w:eastAsia="en-AU"/>
        </w:rPr>
        <w:t xml:space="preserve"> towards the clean energy transition</w:t>
      </w:r>
      <w:r w:rsidR="00416B53">
        <w:rPr>
          <w:rFonts w:asciiTheme="minorHAnsi" w:eastAsia="Times New Roman" w:hAnsiTheme="minorHAnsi" w:cstheme="minorHAnsi"/>
          <w:color w:val="auto"/>
          <w:lang w:eastAsia="en-AU"/>
        </w:rPr>
        <w:t xml:space="preserve"> </w:t>
      </w:r>
      <w:r w:rsidR="005D37A0">
        <w:rPr>
          <w:rFonts w:asciiTheme="minorHAnsi" w:eastAsia="Times New Roman" w:hAnsiTheme="minorHAnsi" w:cstheme="minorHAnsi"/>
          <w:color w:val="auto"/>
          <w:lang w:eastAsia="en-AU"/>
        </w:rPr>
        <w:t>as existing practices and technologies move toward</w:t>
      </w:r>
      <w:r w:rsidR="00A15077">
        <w:rPr>
          <w:rFonts w:asciiTheme="minorHAnsi" w:eastAsia="Times New Roman" w:hAnsiTheme="minorHAnsi" w:cstheme="minorHAnsi"/>
          <w:color w:val="auto"/>
          <w:lang w:eastAsia="en-AU"/>
        </w:rPr>
        <w:t>s</w:t>
      </w:r>
      <w:r w:rsidR="00B553A2">
        <w:rPr>
          <w:rFonts w:asciiTheme="minorHAnsi" w:eastAsia="Times New Roman" w:hAnsiTheme="minorHAnsi" w:cstheme="minorHAnsi"/>
          <w:color w:val="auto"/>
          <w:lang w:eastAsia="en-AU"/>
        </w:rPr>
        <w:t xml:space="preserve"> decarbonisation</w:t>
      </w:r>
      <w:r w:rsidR="00690507">
        <w:rPr>
          <w:rFonts w:asciiTheme="minorHAnsi" w:eastAsia="Times New Roman" w:hAnsiTheme="minorHAnsi" w:cstheme="minorHAnsi"/>
          <w:color w:val="auto"/>
          <w:lang w:eastAsia="en-AU"/>
        </w:rPr>
        <w:t xml:space="preserve"> but not all will involve </w:t>
      </w:r>
      <w:r w:rsidR="005759A9">
        <w:rPr>
          <w:rFonts w:asciiTheme="minorHAnsi" w:eastAsia="Times New Roman" w:hAnsiTheme="minorHAnsi" w:cstheme="minorHAnsi"/>
          <w:color w:val="auto"/>
          <w:lang w:eastAsia="en-AU"/>
        </w:rPr>
        <w:t>a change in demand or skill requirements</w:t>
      </w:r>
      <w:r w:rsidR="00AC03C5" w:rsidRPr="00AC03C5">
        <w:rPr>
          <w:rFonts w:asciiTheme="minorHAnsi" w:eastAsia="Times New Roman" w:hAnsiTheme="minorHAnsi" w:cstheme="minorHAnsi"/>
          <w:color w:val="auto"/>
          <w:lang w:eastAsia="en-AU"/>
        </w:rPr>
        <w:t xml:space="preserve">. </w:t>
      </w:r>
      <w:r w:rsidR="00B56B87">
        <w:rPr>
          <w:rFonts w:asciiTheme="minorHAnsi" w:eastAsia="Times New Roman" w:hAnsiTheme="minorHAnsi" w:cstheme="minorHAnsi"/>
          <w:color w:val="auto"/>
          <w:lang w:eastAsia="en-AU"/>
        </w:rPr>
        <w:t>W</w:t>
      </w:r>
      <w:r w:rsidR="00B17B43">
        <w:rPr>
          <w:rFonts w:asciiTheme="minorHAnsi" w:eastAsia="Times New Roman" w:hAnsiTheme="minorHAnsi" w:cstheme="minorHAnsi"/>
          <w:color w:val="auto"/>
          <w:lang w:eastAsia="en-AU"/>
        </w:rPr>
        <w:t>e are seeing the emergence of some specialised roles</w:t>
      </w:r>
      <w:r w:rsidR="00F5576E">
        <w:rPr>
          <w:rFonts w:asciiTheme="minorHAnsi" w:eastAsia="Times New Roman" w:hAnsiTheme="minorHAnsi" w:cstheme="minorHAnsi"/>
          <w:color w:val="auto"/>
          <w:lang w:eastAsia="en-AU"/>
        </w:rPr>
        <w:t xml:space="preserve"> </w:t>
      </w:r>
      <w:r w:rsidR="0075583C">
        <w:rPr>
          <w:rFonts w:asciiTheme="minorHAnsi" w:eastAsia="Times New Roman" w:hAnsiTheme="minorHAnsi" w:cstheme="minorHAnsi"/>
          <w:color w:val="auto"/>
          <w:lang w:eastAsia="en-AU"/>
        </w:rPr>
        <w:t xml:space="preserve">in clean energy and adjacent </w:t>
      </w:r>
      <w:r w:rsidR="00596251">
        <w:rPr>
          <w:rFonts w:asciiTheme="minorHAnsi" w:eastAsia="Times New Roman" w:hAnsiTheme="minorHAnsi" w:cstheme="minorHAnsi"/>
          <w:color w:val="auto"/>
          <w:lang w:eastAsia="en-AU"/>
        </w:rPr>
        <w:t xml:space="preserve">sectors such as </w:t>
      </w:r>
      <w:r w:rsidR="00E047BC">
        <w:rPr>
          <w:rFonts w:asciiTheme="minorHAnsi" w:eastAsia="Times New Roman" w:hAnsiTheme="minorHAnsi" w:cstheme="minorHAnsi"/>
          <w:color w:val="auto"/>
          <w:lang w:eastAsia="en-AU"/>
        </w:rPr>
        <w:t>energy performance</w:t>
      </w:r>
      <w:r w:rsidR="009E1698">
        <w:rPr>
          <w:rFonts w:asciiTheme="minorHAnsi" w:eastAsia="Times New Roman" w:hAnsiTheme="minorHAnsi" w:cstheme="minorHAnsi"/>
          <w:color w:val="auto"/>
          <w:lang w:eastAsia="en-AU"/>
        </w:rPr>
        <w:t xml:space="preserve"> and demand for some categories of workers, such as insulation installers, may grow depending on future policy settings</w:t>
      </w:r>
      <w:r w:rsidR="00AC03C5" w:rsidRPr="00AC03C5">
        <w:rPr>
          <w:rFonts w:asciiTheme="minorHAnsi" w:eastAsia="Times New Roman" w:hAnsiTheme="minorHAnsi" w:cstheme="minorHAnsi"/>
          <w:color w:val="auto"/>
          <w:lang w:eastAsia="en-AU"/>
        </w:rPr>
        <w:t xml:space="preserve">. </w:t>
      </w:r>
      <w:r w:rsidR="0012238A">
        <w:rPr>
          <w:rFonts w:asciiTheme="minorHAnsi" w:eastAsia="Times New Roman" w:hAnsiTheme="minorHAnsi" w:cstheme="minorHAnsi"/>
          <w:color w:val="auto"/>
          <w:lang w:eastAsia="en-AU"/>
        </w:rPr>
        <w:t xml:space="preserve">Rather than examining the whole </w:t>
      </w:r>
      <w:r w:rsidR="00B5402B">
        <w:rPr>
          <w:rFonts w:asciiTheme="minorHAnsi" w:eastAsia="Times New Roman" w:hAnsiTheme="minorHAnsi" w:cstheme="minorHAnsi"/>
          <w:color w:val="auto"/>
          <w:lang w:eastAsia="en-AU"/>
        </w:rPr>
        <w:t>construction, agriculture and manu</w:t>
      </w:r>
      <w:r w:rsidR="00701976">
        <w:rPr>
          <w:rFonts w:asciiTheme="minorHAnsi" w:eastAsia="Times New Roman" w:hAnsiTheme="minorHAnsi" w:cstheme="minorHAnsi"/>
          <w:color w:val="auto"/>
          <w:lang w:eastAsia="en-AU"/>
        </w:rPr>
        <w:t>fa</w:t>
      </w:r>
      <w:r w:rsidR="00B5402B">
        <w:rPr>
          <w:rFonts w:asciiTheme="minorHAnsi" w:eastAsia="Times New Roman" w:hAnsiTheme="minorHAnsi" w:cstheme="minorHAnsi"/>
          <w:color w:val="auto"/>
          <w:lang w:eastAsia="en-AU"/>
        </w:rPr>
        <w:t>cturing workforces, o</w:t>
      </w:r>
      <w:r w:rsidR="00AC03C5" w:rsidRPr="00AC03C5">
        <w:rPr>
          <w:rFonts w:asciiTheme="minorHAnsi" w:eastAsia="Times New Roman" w:hAnsiTheme="minorHAnsi" w:cstheme="minorHAnsi"/>
          <w:color w:val="auto"/>
          <w:lang w:eastAsia="en-AU"/>
        </w:rPr>
        <w:t xml:space="preserve">nly </w:t>
      </w:r>
      <w:r w:rsidR="00B5402B">
        <w:rPr>
          <w:rFonts w:asciiTheme="minorHAnsi" w:eastAsia="Times New Roman" w:hAnsiTheme="minorHAnsi" w:cstheme="minorHAnsi"/>
          <w:color w:val="auto"/>
          <w:lang w:eastAsia="en-AU"/>
        </w:rPr>
        <w:t>the</w:t>
      </w:r>
      <w:r w:rsidR="00AC03C5" w:rsidRPr="00AC03C5">
        <w:rPr>
          <w:rFonts w:asciiTheme="minorHAnsi" w:eastAsia="Times New Roman" w:hAnsiTheme="minorHAnsi" w:cstheme="minorHAnsi"/>
          <w:color w:val="auto"/>
          <w:lang w:eastAsia="en-AU"/>
        </w:rPr>
        <w:t xml:space="preserve"> subset of workers </w:t>
      </w:r>
      <w:r w:rsidR="00556820">
        <w:rPr>
          <w:rFonts w:asciiTheme="minorHAnsi" w:eastAsia="Times New Roman" w:hAnsiTheme="minorHAnsi" w:cstheme="minorHAnsi"/>
          <w:color w:val="auto"/>
          <w:lang w:eastAsia="en-AU"/>
        </w:rPr>
        <w:t xml:space="preserve">directly </w:t>
      </w:r>
      <w:r w:rsidR="00B5402B">
        <w:rPr>
          <w:rFonts w:asciiTheme="minorHAnsi" w:eastAsia="Times New Roman" w:hAnsiTheme="minorHAnsi" w:cstheme="minorHAnsi"/>
          <w:color w:val="auto"/>
          <w:lang w:eastAsia="en-AU"/>
        </w:rPr>
        <w:t xml:space="preserve">and primarily </w:t>
      </w:r>
      <w:r w:rsidR="00AC03C5" w:rsidRPr="00AC03C5">
        <w:rPr>
          <w:rFonts w:asciiTheme="minorHAnsi" w:eastAsia="Times New Roman" w:hAnsiTheme="minorHAnsi" w:cstheme="minorHAnsi"/>
          <w:color w:val="auto"/>
          <w:lang w:eastAsia="en-AU"/>
        </w:rPr>
        <w:t xml:space="preserve">involved in clean energy supply and </w:t>
      </w:r>
      <w:r w:rsidR="00951C6F">
        <w:rPr>
          <w:rFonts w:asciiTheme="minorHAnsi" w:eastAsia="Times New Roman" w:hAnsiTheme="minorHAnsi" w:cstheme="minorHAnsi"/>
          <w:color w:val="auto"/>
          <w:lang w:eastAsia="en-AU"/>
        </w:rPr>
        <w:t>conversion</w:t>
      </w:r>
      <w:r w:rsidR="00556820">
        <w:rPr>
          <w:rFonts w:asciiTheme="minorHAnsi" w:eastAsia="Times New Roman" w:hAnsiTheme="minorHAnsi" w:cstheme="minorHAnsi"/>
          <w:color w:val="auto"/>
          <w:lang w:eastAsia="en-AU"/>
        </w:rPr>
        <w:t>, energy efficiency</w:t>
      </w:r>
      <w:r w:rsidR="007D33B3">
        <w:rPr>
          <w:rFonts w:asciiTheme="minorHAnsi" w:eastAsia="Times New Roman" w:hAnsiTheme="minorHAnsi" w:cstheme="minorHAnsi"/>
          <w:color w:val="auto"/>
          <w:lang w:eastAsia="en-AU"/>
        </w:rPr>
        <w:t xml:space="preserve"> and carbon</w:t>
      </w:r>
      <w:r w:rsidR="00951C6F" w:rsidRPr="00AC03C5">
        <w:rPr>
          <w:rFonts w:asciiTheme="minorHAnsi" w:eastAsia="Times New Roman" w:hAnsiTheme="minorHAnsi" w:cstheme="minorHAnsi"/>
          <w:color w:val="auto"/>
          <w:lang w:eastAsia="en-AU"/>
        </w:rPr>
        <w:t xml:space="preserve"> </w:t>
      </w:r>
      <w:r w:rsidR="00AC03C5" w:rsidRPr="00AC03C5">
        <w:rPr>
          <w:rFonts w:asciiTheme="minorHAnsi" w:eastAsia="Times New Roman" w:hAnsiTheme="minorHAnsi" w:cstheme="minorHAnsi"/>
          <w:color w:val="auto"/>
          <w:lang w:eastAsia="en-AU"/>
        </w:rPr>
        <w:t xml:space="preserve">will be considered part of the clean energy </w:t>
      </w:r>
      <w:r w:rsidR="00B553A2">
        <w:rPr>
          <w:rFonts w:asciiTheme="minorHAnsi" w:eastAsia="Times New Roman" w:hAnsiTheme="minorHAnsi" w:cstheme="minorHAnsi"/>
          <w:color w:val="auto"/>
          <w:lang w:eastAsia="en-AU"/>
        </w:rPr>
        <w:t xml:space="preserve">and adjacent </w:t>
      </w:r>
      <w:r w:rsidR="00AC03C5" w:rsidRPr="00AC03C5">
        <w:rPr>
          <w:rFonts w:asciiTheme="minorHAnsi" w:eastAsia="Times New Roman" w:hAnsiTheme="minorHAnsi" w:cstheme="minorHAnsi"/>
          <w:color w:val="auto"/>
          <w:lang w:eastAsia="en-AU"/>
        </w:rPr>
        <w:t>workforce</w:t>
      </w:r>
      <w:r w:rsidR="00B553A2">
        <w:rPr>
          <w:rFonts w:asciiTheme="minorHAnsi" w:eastAsia="Times New Roman" w:hAnsiTheme="minorHAnsi" w:cstheme="minorHAnsi"/>
          <w:color w:val="auto"/>
          <w:lang w:eastAsia="en-AU"/>
        </w:rPr>
        <w:t>s</w:t>
      </w:r>
      <w:r w:rsidR="00AC03C5" w:rsidRPr="00AC03C5">
        <w:rPr>
          <w:rFonts w:asciiTheme="minorHAnsi" w:eastAsia="Times New Roman" w:hAnsiTheme="minorHAnsi" w:cstheme="minorHAnsi"/>
          <w:color w:val="auto"/>
          <w:lang w:eastAsia="en-AU"/>
        </w:rPr>
        <w:t>.</w:t>
      </w:r>
    </w:p>
    <w:p w14:paraId="28F5FE63" w14:textId="392B8B0C" w:rsidR="00C736A5" w:rsidRDefault="00AC03C5" w:rsidP="00A71A4E">
      <w:pPr>
        <w:pStyle w:val="Heading3"/>
        <w:spacing w:before="240" w:after="120"/>
        <w:rPr>
          <w:b w:val="0"/>
          <w:sz w:val="32"/>
          <w:szCs w:val="26"/>
        </w:rPr>
      </w:pPr>
      <w:bookmarkStart w:id="16" w:name="_Toc128752596"/>
      <w:bookmarkStart w:id="17" w:name="_Toc129251962"/>
      <w:bookmarkStart w:id="18" w:name="_Toc130225267"/>
      <w:bookmarkStart w:id="19" w:name="_Toc131350236"/>
      <w:r w:rsidRPr="00E268A9">
        <w:rPr>
          <w:rStyle w:val="normaltextrun"/>
        </w:rPr>
        <w:lastRenderedPageBreak/>
        <w:t xml:space="preserve">Figure </w:t>
      </w:r>
      <w:r w:rsidR="00CB126F">
        <w:rPr>
          <w:rStyle w:val="normaltextrun"/>
        </w:rPr>
        <w:t>2</w:t>
      </w:r>
      <w:r w:rsidRPr="00E268A9">
        <w:rPr>
          <w:rStyle w:val="normaltextrun"/>
        </w:rPr>
        <w:t xml:space="preserve">. </w:t>
      </w:r>
      <w:r>
        <w:rPr>
          <w:rStyle w:val="normaltextrun"/>
        </w:rPr>
        <w:t>The clean energy workforce</w:t>
      </w:r>
      <w:bookmarkEnd w:id="16"/>
      <w:bookmarkEnd w:id="17"/>
      <w:bookmarkEnd w:id="18"/>
      <w:bookmarkEnd w:id="19"/>
      <w:r w:rsidR="00826196" w:rsidRPr="005E2516">
        <w:rPr>
          <w:rStyle w:val="normaltextrun"/>
          <w:rFonts w:asciiTheme="minorHAnsi" w:hAnsiTheme="minorHAnsi"/>
          <w:i/>
          <w:iCs/>
          <w:noProof/>
          <w:color w:val="6929C4" w:themeColor="accent1"/>
        </w:rPr>
        <w:drawing>
          <wp:inline distT="0" distB="0" distL="0" distR="0" wp14:anchorId="56822ADA" wp14:editId="4634294F">
            <wp:extent cx="5667375" cy="5400675"/>
            <wp:effectExtent l="0" t="0" r="0" b="9525"/>
            <wp:docPr id="11" name="Picture 11" descr="This figure shows that the clean energy workforce is a subset of 'green impacted jobs' which is itself a subset of all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shows that the clean energy workforce is a subset of 'green impacted jobs' which is itself a subset of all jobs."/>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667375" cy="5400675"/>
                    </a:xfrm>
                    <a:prstGeom prst="rect">
                      <a:avLst/>
                    </a:prstGeom>
                  </pic:spPr>
                </pic:pic>
              </a:graphicData>
            </a:graphic>
          </wp:inline>
        </w:drawing>
      </w:r>
      <w:r w:rsidR="00D73C77">
        <w:rPr>
          <w:rStyle w:val="normaltextrun"/>
        </w:rPr>
        <w:br/>
      </w:r>
      <w:r w:rsidR="00C736A5">
        <w:br w:type="page"/>
      </w:r>
    </w:p>
    <w:p w14:paraId="45BA810D" w14:textId="0F96D855" w:rsidR="004A07A8" w:rsidRDefault="004A07A8" w:rsidP="004A07A8">
      <w:pPr>
        <w:pStyle w:val="Heading2"/>
        <w:spacing w:after="120"/>
      </w:pPr>
      <w:bookmarkStart w:id="20" w:name="_Toc131350237"/>
      <w:r>
        <w:lastRenderedPageBreak/>
        <w:t>Measuring the clean energy workforce</w:t>
      </w:r>
      <w:bookmarkEnd w:id="20"/>
    </w:p>
    <w:p w14:paraId="6D481CBA" w14:textId="66F41812" w:rsidR="0026680C" w:rsidRPr="0026680C" w:rsidRDefault="0026680C" w:rsidP="0026680C">
      <w:pPr>
        <w:spacing w:before="160" w:after="0" w:line="276" w:lineRule="auto"/>
        <w:textAlignment w:val="baseline"/>
        <w:rPr>
          <w:rFonts w:asciiTheme="minorHAnsi" w:eastAsia="Times New Roman" w:hAnsiTheme="minorHAnsi" w:cstheme="minorHAnsi"/>
          <w:color w:val="auto"/>
          <w:lang w:eastAsia="en-AU"/>
        </w:rPr>
      </w:pPr>
      <w:r w:rsidRPr="0026680C">
        <w:rPr>
          <w:rFonts w:asciiTheme="minorHAnsi" w:eastAsia="Times New Roman" w:hAnsiTheme="minorHAnsi" w:cstheme="minorHAnsi"/>
          <w:color w:val="auto"/>
          <w:lang w:eastAsia="en-AU"/>
        </w:rPr>
        <w:t xml:space="preserve">The measurement of the clean energy workforce may not be a perfect representation of the conceptual definition due to the data limitations associated with emerging industries and occupations. </w:t>
      </w:r>
      <w:r w:rsidR="007B079B">
        <w:rPr>
          <w:rFonts w:asciiTheme="minorHAnsi" w:eastAsia="Times New Roman" w:hAnsiTheme="minorHAnsi" w:cstheme="minorHAnsi"/>
          <w:color w:val="auto"/>
          <w:lang w:eastAsia="en-AU"/>
        </w:rPr>
        <w:t>W</w:t>
      </w:r>
      <w:r w:rsidRPr="0026680C">
        <w:rPr>
          <w:rFonts w:asciiTheme="minorHAnsi" w:eastAsia="Times New Roman" w:hAnsiTheme="minorHAnsi" w:cstheme="minorHAnsi"/>
          <w:color w:val="auto"/>
          <w:lang w:eastAsia="en-AU"/>
        </w:rPr>
        <w:t xml:space="preserve">hile certain industries are relatively well described </w:t>
      </w:r>
      <w:r w:rsidR="00F51870">
        <w:rPr>
          <w:rFonts w:asciiTheme="minorHAnsi" w:eastAsia="Times New Roman" w:hAnsiTheme="minorHAnsi" w:cstheme="minorHAnsi"/>
          <w:color w:val="auto"/>
          <w:lang w:eastAsia="en-AU"/>
        </w:rPr>
        <w:t>(</w:t>
      </w:r>
      <w:r w:rsidR="00F460AF">
        <w:rPr>
          <w:rFonts w:asciiTheme="minorHAnsi" w:eastAsia="Times New Roman" w:hAnsiTheme="minorHAnsi" w:cstheme="minorHAnsi"/>
          <w:color w:val="auto"/>
          <w:lang w:eastAsia="en-AU"/>
        </w:rPr>
        <w:t xml:space="preserve">e.g. </w:t>
      </w:r>
      <w:r w:rsidR="007B079B">
        <w:rPr>
          <w:rFonts w:asciiTheme="minorHAnsi" w:eastAsia="Times New Roman" w:hAnsiTheme="minorHAnsi" w:cstheme="minorHAnsi"/>
          <w:color w:val="auto"/>
          <w:lang w:eastAsia="en-AU"/>
        </w:rPr>
        <w:t xml:space="preserve">power </w:t>
      </w:r>
      <w:r w:rsidR="00F460AF">
        <w:rPr>
          <w:rFonts w:asciiTheme="minorHAnsi" w:eastAsia="Times New Roman" w:hAnsiTheme="minorHAnsi" w:cstheme="minorHAnsi"/>
          <w:color w:val="auto"/>
          <w:lang w:eastAsia="en-AU"/>
        </w:rPr>
        <w:t>distribution and transmission</w:t>
      </w:r>
      <w:r w:rsidR="00F51870">
        <w:rPr>
          <w:rFonts w:asciiTheme="minorHAnsi" w:eastAsia="Times New Roman" w:hAnsiTheme="minorHAnsi" w:cstheme="minorHAnsi"/>
          <w:color w:val="auto"/>
          <w:lang w:eastAsia="en-AU"/>
        </w:rPr>
        <w:t>)</w:t>
      </w:r>
      <w:r w:rsidR="002E0614">
        <w:rPr>
          <w:rFonts w:asciiTheme="minorHAnsi" w:eastAsia="Times New Roman" w:hAnsiTheme="minorHAnsi" w:cstheme="minorHAnsi"/>
          <w:color w:val="auto"/>
          <w:lang w:eastAsia="en-AU"/>
        </w:rPr>
        <w:t>,</w:t>
      </w:r>
      <w:r w:rsidRPr="0026680C">
        <w:rPr>
          <w:rFonts w:asciiTheme="minorHAnsi" w:eastAsia="Times New Roman" w:hAnsiTheme="minorHAnsi" w:cstheme="minorHAnsi"/>
          <w:color w:val="auto"/>
          <w:lang w:eastAsia="en-AU"/>
        </w:rPr>
        <w:t xml:space="preserve"> </w:t>
      </w:r>
      <w:r w:rsidR="00EF7220">
        <w:rPr>
          <w:rFonts w:asciiTheme="minorHAnsi" w:eastAsia="Times New Roman" w:hAnsiTheme="minorHAnsi" w:cstheme="minorHAnsi"/>
          <w:color w:val="auto"/>
          <w:lang w:eastAsia="en-AU"/>
        </w:rPr>
        <w:t xml:space="preserve">many </w:t>
      </w:r>
      <w:r w:rsidRPr="0026680C">
        <w:rPr>
          <w:rFonts w:asciiTheme="minorHAnsi" w:eastAsia="Times New Roman" w:hAnsiTheme="minorHAnsi" w:cstheme="minorHAnsi"/>
          <w:color w:val="auto"/>
          <w:lang w:eastAsia="en-AU"/>
        </w:rPr>
        <w:t>emerging industries are not well captured and</w:t>
      </w:r>
      <w:r w:rsidR="00A05B62">
        <w:rPr>
          <w:rFonts w:asciiTheme="minorHAnsi" w:eastAsia="Times New Roman" w:hAnsiTheme="minorHAnsi" w:cstheme="minorHAnsi"/>
          <w:color w:val="auto"/>
          <w:lang w:eastAsia="en-AU"/>
        </w:rPr>
        <w:t xml:space="preserve"> are</w:t>
      </w:r>
      <w:r w:rsidRPr="0026680C">
        <w:rPr>
          <w:rFonts w:asciiTheme="minorHAnsi" w:eastAsia="Times New Roman" w:hAnsiTheme="minorHAnsi" w:cstheme="minorHAnsi"/>
          <w:color w:val="auto"/>
          <w:lang w:eastAsia="en-AU"/>
        </w:rPr>
        <w:t xml:space="preserve"> difficult to separate</w:t>
      </w:r>
      <w:r w:rsidR="009A6AD9">
        <w:rPr>
          <w:rFonts w:asciiTheme="minorHAnsi" w:eastAsia="Times New Roman" w:hAnsiTheme="minorHAnsi" w:cstheme="minorHAnsi"/>
          <w:color w:val="auto"/>
          <w:lang w:eastAsia="en-AU"/>
        </w:rPr>
        <w:t xml:space="preserve"> (</w:t>
      </w:r>
      <w:r w:rsidR="00F460AF">
        <w:rPr>
          <w:rFonts w:asciiTheme="minorHAnsi" w:eastAsia="Times New Roman" w:hAnsiTheme="minorHAnsi" w:cstheme="minorHAnsi"/>
          <w:color w:val="auto"/>
          <w:lang w:eastAsia="en-AU"/>
        </w:rPr>
        <w:t xml:space="preserve">e.g. </w:t>
      </w:r>
      <w:r w:rsidR="00713666">
        <w:rPr>
          <w:rFonts w:asciiTheme="minorHAnsi" w:eastAsia="Times New Roman" w:hAnsiTheme="minorHAnsi" w:cstheme="minorHAnsi"/>
          <w:color w:val="auto"/>
          <w:lang w:eastAsia="en-AU"/>
        </w:rPr>
        <w:t xml:space="preserve">the ANZSIC class ‘Other Electricity Generation’ </w:t>
      </w:r>
      <w:r w:rsidR="005F09B0">
        <w:rPr>
          <w:rFonts w:asciiTheme="minorHAnsi" w:eastAsia="Times New Roman" w:hAnsiTheme="minorHAnsi" w:cstheme="minorHAnsi"/>
          <w:color w:val="auto"/>
          <w:lang w:eastAsia="en-AU"/>
        </w:rPr>
        <w:t xml:space="preserve">groups </w:t>
      </w:r>
      <w:r w:rsidR="00A87917">
        <w:rPr>
          <w:rFonts w:asciiTheme="minorHAnsi" w:eastAsia="Times New Roman" w:hAnsiTheme="minorHAnsi" w:cstheme="minorHAnsi"/>
          <w:color w:val="auto"/>
          <w:lang w:eastAsia="en-AU"/>
        </w:rPr>
        <w:t xml:space="preserve">all </w:t>
      </w:r>
      <w:r w:rsidR="00713666">
        <w:rPr>
          <w:rFonts w:asciiTheme="minorHAnsi" w:eastAsia="Times New Roman" w:hAnsiTheme="minorHAnsi" w:cstheme="minorHAnsi"/>
          <w:color w:val="auto"/>
          <w:lang w:eastAsia="en-AU"/>
        </w:rPr>
        <w:t>renewable</w:t>
      </w:r>
      <w:r w:rsidR="009F17F3">
        <w:rPr>
          <w:rFonts w:asciiTheme="minorHAnsi" w:eastAsia="Times New Roman" w:hAnsiTheme="minorHAnsi" w:cstheme="minorHAnsi"/>
          <w:color w:val="auto"/>
          <w:lang w:eastAsia="en-AU"/>
        </w:rPr>
        <w:t xml:space="preserve"> except hydroelectricity</w:t>
      </w:r>
      <w:r w:rsidR="00D07C7F">
        <w:rPr>
          <w:rFonts w:asciiTheme="minorHAnsi" w:eastAsia="Times New Roman" w:hAnsiTheme="minorHAnsi" w:cstheme="minorHAnsi"/>
          <w:color w:val="auto"/>
          <w:lang w:eastAsia="en-AU"/>
        </w:rPr>
        <w:t>)</w:t>
      </w:r>
      <w:r w:rsidR="00A87917">
        <w:rPr>
          <w:rFonts w:asciiTheme="minorHAnsi" w:eastAsia="Times New Roman" w:hAnsiTheme="minorHAnsi" w:cstheme="minorHAnsi"/>
          <w:color w:val="auto"/>
          <w:lang w:eastAsia="en-AU"/>
        </w:rPr>
        <w:t xml:space="preserve">. </w:t>
      </w:r>
      <w:r w:rsidR="00340353">
        <w:rPr>
          <w:rFonts w:asciiTheme="minorHAnsi" w:eastAsia="Times New Roman" w:hAnsiTheme="minorHAnsi" w:cstheme="minorHAnsi"/>
          <w:color w:val="auto"/>
          <w:lang w:eastAsia="en-AU"/>
        </w:rPr>
        <w:t>I</w:t>
      </w:r>
      <w:r w:rsidR="00A87917">
        <w:rPr>
          <w:rFonts w:asciiTheme="minorHAnsi" w:eastAsia="Times New Roman" w:hAnsiTheme="minorHAnsi" w:cstheme="minorHAnsi"/>
          <w:color w:val="auto"/>
          <w:lang w:eastAsia="en-AU"/>
        </w:rPr>
        <w:t xml:space="preserve">t is </w:t>
      </w:r>
      <w:r w:rsidR="00AD3D3B">
        <w:rPr>
          <w:rFonts w:asciiTheme="minorHAnsi" w:eastAsia="Times New Roman" w:hAnsiTheme="minorHAnsi" w:cstheme="minorHAnsi"/>
          <w:color w:val="auto"/>
          <w:lang w:eastAsia="en-AU"/>
        </w:rPr>
        <w:t xml:space="preserve">also </w:t>
      </w:r>
      <w:r w:rsidR="00A87917">
        <w:rPr>
          <w:rFonts w:asciiTheme="minorHAnsi" w:eastAsia="Times New Roman" w:hAnsiTheme="minorHAnsi" w:cstheme="minorHAnsi"/>
          <w:color w:val="auto"/>
          <w:lang w:eastAsia="en-AU"/>
        </w:rPr>
        <w:t xml:space="preserve">difficult to identify which </w:t>
      </w:r>
      <w:r w:rsidR="00340353">
        <w:rPr>
          <w:rFonts w:asciiTheme="minorHAnsi" w:eastAsia="Times New Roman" w:hAnsiTheme="minorHAnsi" w:cstheme="minorHAnsi"/>
          <w:color w:val="auto"/>
          <w:lang w:eastAsia="en-AU"/>
        </w:rPr>
        <w:t xml:space="preserve">occupations </w:t>
      </w:r>
      <w:r w:rsidR="00A87917">
        <w:rPr>
          <w:rFonts w:asciiTheme="minorHAnsi" w:eastAsia="Times New Roman" w:hAnsiTheme="minorHAnsi" w:cstheme="minorHAnsi"/>
          <w:color w:val="auto"/>
          <w:lang w:eastAsia="en-AU"/>
        </w:rPr>
        <w:t xml:space="preserve">are </w:t>
      </w:r>
      <w:r w:rsidR="00875CB3">
        <w:rPr>
          <w:rFonts w:asciiTheme="minorHAnsi" w:eastAsia="Times New Roman" w:hAnsiTheme="minorHAnsi" w:cstheme="minorHAnsi"/>
          <w:color w:val="auto"/>
          <w:lang w:eastAsia="en-AU"/>
        </w:rPr>
        <w:t>predominantly</w:t>
      </w:r>
      <w:r w:rsidR="00A87917">
        <w:rPr>
          <w:rFonts w:asciiTheme="minorHAnsi" w:eastAsia="Times New Roman" w:hAnsiTheme="minorHAnsi" w:cstheme="minorHAnsi"/>
          <w:color w:val="auto"/>
          <w:lang w:eastAsia="en-AU"/>
        </w:rPr>
        <w:t xml:space="preserve"> focused on clean energy. For example, solar installers are </w:t>
      </w:r>
      <w:r w:rsidR="00340353">
        <w:rPr>
          <w:rFonts w:asciiTheme="minorHAnsi" w:eastAsia="Times New Roman" w:hAnsiTheme="minorHAnsi" w:cstheme="minorHAnsi"/>
          <w:color w:val="auto"/>
          <w:lang w:eastAsia="en-AU"/>
        </w:rPr>
        <w:t xml:space="preserve">only </w:t>
      </w:r>
      <w:r w:rsidR="00A87917">
        <w:rPr>
          <w:rFonts w:asciiTheme="minorHAnsi" w:eastAsia="Times New Roman" w:hAnsiTheme="minorHAnsi" w:cstheme="minorHAnsi"/>
          <w:color w:val="auto"/>
          <w:lang w:eastAsia="en-AU"/>
        </w:rPr>
        <w:t xml:space="preserve">captured in </w:t>
      </w:r>
      <w:r w:rsidR="00875CB3">
        <w:rPr>
          <w:rFonts w:asciiTheme="minorHAnsi" w:eastAsia="Times New Roman" w:hAnsiTheme="minorHAnsi" w:cstheme="minorHAnsi"/>
          <w:color w:val="auto"/>
          <w:lang w:eastAsia="en-AU"/>
        </w:rPr>
        <w:t xml:space="preserve">ANZSCO </w:t>
      </w:r>
      <w:r w:rsidR="001A2947">
        <w:rPr>
          <w:rFonts w:asciiTheme="minorHAnsi" w:eastAsia="Times New Roman" w:hAnsiTheme="minorHAnsi" w:cstheme="minorHAnsi"/>
          <w:color w:val="auto"/>
          <w:lang w:eastAsia="en-AU"/>
        </w:rPr>
        <w:t xml:space="preserve">under the </w:t>
      </w:r>
      <w:r w:rsidR="00875CB3">
        <w:rPr>
          <w:rFonts w:asciiTheme="minorHAnsi" w:eastAsia="Times New Roman" w:hAnsiTheme="minorHAnsi" w:cstheme="minorHAnsi"/>
          <w:color w:val="auto"/>
          <w:lang w:eastAsia="en-AU"/>
        </w:rPr>
        <w:t>occupation ‘Electrician (general)</w:t>
      </w:r>
      <w:r w:rsidR="001A2947">
        <w:rPr>
          <w:rFonts w:asciiTheme="minorHAnsi" w:eastAsia="Times New Roman" w:hAnsiTheme="minorHAnsi" w:cstheme="minorHAnsi"/>
          <w:color w:val="auto"/>
          <w:lang w:eastAsia="en-AU"/>
        </w:rPr>
        <w:t>’</w:t>
      </w:r>
      <w:r w:rsidR="00875CB3">
        <w:rPr>
          <w:rFonts w:asciiTheme="minorHAnsi" w:eastAsia="Times New Roman" w:hAnsiTheme="minorHAnsi" w:cstheme="minorHAnsi"/>
          <w:color w:val="auto"/>
          <w:lang w:eastAsia="en-AU"/>
        </w:rPr>
        <w:t>.</w:t>
      </w:r>
    </w:p>
    <w:p w14:paraId="0282F945" w14:textId="707D1A0F" w:rsidR="0026680C" w:rsidRDefault="00E35E47" w:rsidP="006F6745">
      <w:pPr>
        <w:spacing w:before="160" w:line="276" w:lineRule="auto"/>
        <w:textAlignment w:val="baseline"/>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Due to these limitations i</w:t>
      </w:r>
      <w:r w:rsidR="001A2947">
        <w:rPr>
          <w:rFonts w:asciiTheme="minorHAnsi" w:eastAsia="Times New Roman" w:hAnsiTheme="minorHAnsi" w:cstheme="minorHAnsi"/>
          <w:color w:val="auto"/>
          <w:lang w:eastAsia="en-AU"/>
        </w:rPr>
        <w:t xml:space="preserve">t is </w:t>
      </w:r>
      <w:r w:rsidR="00EC7093">
        <w:rPr>
          <w:rFonts w:asciiTheme="minorHAnsi" w:eastAsia="Times New Roman" w:hAnsiTheme="minorHAnsi" w:cstheme="minorHAnsi"/>
          <w:color w:val="auto"/>
          <w:lang w:eastAsia="en-AU"/>
        </w:rPr>
        <w:t xml:space="preserve">difficult </w:t>
      </w:r>
      <w:r w:rsidR="001A2947">
        <w:rPr>
          <w:rFonts w:asciiTheme="minorHAnsi" w:eastAsia="Times New Roman" w:hAnsiTheme="minorHAnsi" w:cstheme="minorHAnsi"/>
          <w:color w:val="auto"/>
          <w:lang w:eastAsia="en-AU"/>
        </w:rPr>
        <w:t>to accurate</w:t>
      </w:r>
      <w:r w:rsidR="00EC7093">
        <w:rPr>
          <w:rFonts w:asciiTheme="minorHAnsi" w:eastAsia="Times New Roman" w:hAnsiTheme="minorHAnsi" w:cstheme="minorHAnsi"/>
          <w:color w:val="auto"/>
          <w:lang w:eastAsia="en-AU"/>
        </w:rPr>
        <w:t xml:space="preserve">ly produce </w:t>
      </w:r>
      <w:r w:rsidR="001A2947">
        <w:rPr>
          <w:rFonts w:asciiTheme="minorHAnsi" w:eastAsia="Times New Roman" w:hAnsiTheme="minorHAnsi" w:cstheme="minorHAnsi"/>
          <w:color w:val="auto"/>
          <w:lang w:eastAsia="en-AU"/>
        </w:rPr>
        <w:t>current and future estimates of the clean energy workforce. We will learn</w:t>
      </w:r>
      <w:r w:rsidR="00EC7093">
        <w:rPr>
          <w:rFonts w:asciiTheme="minorHAnsi" w:eastAsia="Times New Roman" w:hAnsiTheme="minorHAnsi" w:cstheme="minorHAnsi"/>
          <w:color w:val="auto"/>
          <w:lang w:eastAsia="en-AU"/>
        </w:rPr>
        <w:t xml:space="preserve"> and build on</w:t>
      </w:r>
      <w:r w:rsidR="001A2947">
        <w:rPr>
          <w:rFonts w:asciiTheme="minorHAnsi" w:eastAsia="Times New Roman" w:hAnsiTheme="minorHAnsi" w:cstheme="minorHAnsi"/>
          <w:color w:val="auto"/>
          <w:lang w:eastAsia="en-AU"/>
        </w:rPr>
        <w:t xml:space="preserve"> </w:t>
      </w:r>
      <w:r w:rsidR="00EC7093">
        <w:rPr>
          <w:rFonts w:asciiTheme="minorHAnsi" w:eastAsia="Times New Roman" w:hAnsiTheme="minorHAnsi" w:cstheme="minorHAnsi"/>
          <w:color w:val="auto"/>
          <w:lang w:eastAsia="en-AU"/>
        </w:rPr>
        <w:t xml:space="preserve">other measurement </w:t>
      </w:r>
      <w:r w:rsidR="001A2947">
        <w:rPr>
          <w:rFonts w:asciiTheme="minorHAnsi" w:eastAsia="Times New Roman" w:hAnsiTheme="minorHAnsi" w:cstheme="minorHAnsi"/>
          <w:color w:val="auto"/>
          <w:lang w:eastAsia="en-AU"/>
        </w:rPr>
        <w:t xml:space="preserve">approaches </w:t>
      </w:r>
      <w:r w:rsidR="00BF2909">
        <w:rPr>
          <w:rFonts w:asciiTheme="minorHAnsi" w:eastAsia="Times New Roman" w:hAnsiTheme="minorHAnsi" w:cstheme="minorHAnsi"/>
          <w:color w:val="auto"/>
          <w:lang w:eastAsia="en-AU"/>
        </w:rPr>
        <w:t>to better understand</w:t>
      </w:r>
      <w:r w:rsidR="00EC7093">
        <w:rPr>
          <w:rFonts w:asciiTheme="minorHAnsi" w:eastAsia="Times New Roman" w:hAnsiTheme="minorHAnsi" w:cstheme="minorHAnsi"/>
          <w:color w:val="auto"/>
          <w:lang w:eastAsia="en-AU"/>
        </w:rPr>
        <w:t xml:space="preserve"> the proportion of the partial ANZSIC and ANZSCO categories that cover </w:t>
      </w:r>
      <w:r w:rsidR="00ED4E08">
        <w:rPr>
          <w:rFonts w:asciiTheme="minorHAnsi" w:eastAsia="Times New Roman" w:hAnsiTheme="minorHAnsi" w:cstheme="minorHAnsi"/>
          <w:color w:val="auto"/>
          <w:lang w:eastAsia="en-AU"/>
        </w:rPr>
        <w:t>clean energy activities (see figure 3).</w:t>
      </w:r>
    </w:p>
    <w:p w14:paraId="4095FC0B" w14:textId="6E27B780" w:rsidR="000865A6" w:rsidRPr="000865A6" w:rsidRDefault="00F86D15" w:rsidP="00F86D15">
      <w:pPr>
        <w:rPr>
          <w:b/>
        </w:rPr>
        <w:sectPr w:rsidR="000865A6" w:rsidRPr="000865A6" w:rsidSect="00211B9E">
          <w:headerReference w:type="even" r:id="rId49"/>
          <w:headerReference w:type="default" r:id="rId50"/>
          <w:headerReference w:type="first" r:id="rId51"/>
          <w:footerReference w:type="first" r:id="rId52"/>
          <w:pgSz w:w="11906" w:h="16838"/>
          <w:pgMar w:top="1440" w:right="1440" w:bottom="1440" w:left="1440" w:header="0" w:footer="709" w:gutter="0"/>
          <w:cols w:space="708"/>
          <w:titlePg/>
          <w:docGrid w:linePitch="360"/>
        </w:sectPr>
      </w:pPr>
      <w:r>
        <w:t>(</w:t>
      </w:r>
      <w:r w:rsidR="000865A6">
        <w:t xml:space="preserve">The study will also </w:t>
      </w:r>
      <w:r>
        <w:t xml:space="preserve">identify and </w:t>
      </w:r>
      <w:r w:rsidR="000865A6">
        <w:t xml:space="preserve">measure </w:t>
      </w:r>
      <w:r>
        <w:t xml:space="preserve">current and future employment in </w:t>
      </w:r>
      <w:r w:rsidR="000865A6">
        <w:t xml:space="preserve">transitioning sectors </w:t>
      </w:r>
      <w:r>
        <w:t>that  are currently part of the fossil-fuel supply chain, such as</w:t>
      </w:r>
      <w:r w:rsidR="000865A6">
        <w:t xml:space="preserve"> thermal coal mining</w:t>
      </w:r>
      <w:r>
        <w:t xml:space="preserve"> and</w:t>
      </w:r>
      <w:r w:rsidR="000865A6">
        <w:t xml:space="preserve"> coal-fired electricity generation </w:t>
      </w:r>
      <w:r>
        <w:t xml:space="preserve">as well as sectors with industrial processes that also generate carbon dioxide, such as </w:t>
      </w:r>
      <w:r w:rsidR="000865A6">
        <w:t>cement production.</w:t>
      </w:r>
      <w:r>
        <w:t>)</w:t>
      </w:r>
    </w:p>
    <w:p w14:paraId="0C8532DD" w14:textId="77777777" w:rsidR="004B4A45" w:rsidRDefault="00FF49ED" w:rsidP="004B4A45">
      <w:pPr>
        <w:pStyle w:val="Dateoncover"/>
        <w:spacing w:after="240"/>
        <w:rPr>
          <w:rStyle w:val="normaltextrun"/>
          <w:rFonts w:eastAsiaTheme="majorEastAsia" w:cstheme="majorBidi"/>
          <w:bCs w:val="0"/>
          <w:color w:val="441170" w:themeColor="text2"/>
          <w:sz w:val="26"/>
          <w:szCs w:val="24"/>
        </w:rPr>
      </w:pPr>
      <w:bookmarkStart w:id="21" w:name="_Toc130225269"/>
      <w:bookmarkStart w:id="22" w:name="_Toc129251964"/>
      <w:bookmarkStart w:id="23" w:name="_Toc131350238"/>
      <w:r w:rsidRPr="004B4A45">
        <w:rPr>
          <w:rStyle w:val="normaltextrun"/>
          <w:rFonts w:eastAsiaTheme="majorEastAsia" w:cstheme="majorBidi"/>
          <w:bCs w:val="0"/>
          <w:color w:val="441170" w:themeColor="text2"/>
          <w:sz w:val="26"/>
          <w:szCs w:val="24"/>
        </w:rPr>
        <w:lastRenderedPageBreak/>
        <w:t xml:space="preserve">Figure </w:t>
      </w:r>
      <w:r w:rsidR="000A260A" w:rsidRPr="004B4A45">
        <w:rPr>
          <w:rStyle w:val="normaltextrun"/>
          <w:rFonts w:eastAsiaTheme="majorEastAsia" w:cstheme="majorBidi"/>
          <w:bCs w:val="0"/>
          <w:color w:val="441170" w:themeColor="text2"/>
          <w:sz w:val="26"/>
          <w:szCs w:val="24"/>
        </w:rPr>
        <w:t>3</w:t>
      </w:r>
      <w:r w:rsidRPr="004B4A45">
        <w:rPr>
          <w:rStyle w:val="normaltextrun"/>
          <w:rFonts w:eastAsiaTheme="majorEastAsia" w:cstheme="majorBidi"/>
          <w:bCs w:val="0"/>
          <w:color w:val="441170" w:themeColor="text2"/>
          <w:sz w:val="26"/>
          <w:szCs w:val="24"/>
        </w:rPr>
        <w:t xml:space="preserve">. </w:t>
      </w:r>
      <w:r w:rsidR="000A260A" w:rsidRPr="004B4A45">
        <w:rPr>
          <w:rStyle w:val="normaltextrun"/>
          <w:rFonts w:eastAsiaTheme="majorEastAsia" w:cstheme="majorBidi"/>
          <w:bCs w:val="0"/>
          <w:color w:val="441170" w:themeColor="text2"/>
          <w:sz w:val="26"/>
          <w:szCs w:val="24"/>
        </w:rPr>
        <w:t>Challenges in measuring the clean energy workforc</w:t>
      </w:r>
      <w:bookmarkEnd w:id="21"/>
      <w:bookmarkEnd w:id="22"/>
      <w:r w:rsidR="007A0C9A" w:rsidRPr="004B4A45">
        <w:rPr>
          <w:rStyle w:val="normaltextrun"/>
          <w:rFonts w:eastAsiaTheme="majorEastAsia" w:cstheme="majorBidi"/>
          <w:bCs w:val="0"/>
          <w:color w:val="441170" w:themeColor="text2"/>
          <w:sz w:val="26"/>
          <w:szCs w:val="24"/>
        </w:rPr>
        <w:t>e</w:t>
      </w:r>
      <w:bookmarkEnd w:id="23"/>
    </w:p>
    <w:p w14:paraId="54F304CA" w14:textId="2AAEBC94" w:rsidR="00FF49ED" w:rsidRPr="007A0C9A" w:rsidRDefault="00826196" w:rsidP="004B4A45">
      <w:pPr>
        <w:pStyle w:val="Dateoncover"/>
        <w:spacing w:after="120"/>
        <w:rPr>
          <w:color w:val="ED0612" w:themeColor="accent5" w:themeShade="BF"/>
          <w:szCs w:val="22"/>
        </w:rPr>
        <w:sectPr w:rsidR="00FF49ED" w:rsidRPr="007A0C9A" w:rsidSect="00F86D15">
          <w:headerReference w:type="even" r:id="rId53"/>
          <w:headerReference w:type="default" r:id="rId54"/>
          <w:headerReference w:type="first" r:id="rId55"/>
          <w:footerReference w:type="first" r:id="rId56"/>
          <w:pgSz w:w="16838" w:h="11906" w:orient="landscape"/>
          <w:pgMar w:top="1276" w:right="1440" w:bottom="1440" w:left="1440" w:header="0" w:footer="709" w:gutter="0"/>
          <w:cols w:space="708"/>
          <w:titlePg/>
          <w:docGrid w:linePitch="360"/>
        </w:sectPr>
      </w:pPr>
      <w:r w:rsidRPr="00BD2534">
        <w:rPr>
          <w:noProof/>
        </w:rPr>
        <w:drawing>
          <wp:inline distT="0" distB="0" distL="0" distR="0" wp14:anchorId="761807E4" wp14:editId="64A3F05B">
            <wp:extent cx="8863330" cy="5413497"/>
            <wp:effectExtent l="0" t="0" r="0" b="0"/>
            <wp:docPr id="3" name="Picture 4" descr="This figure shows that occupation and industry classifications do not easily capture the clean energy workforce. For example, all renewable energy generation, including biomass, is captured under one industry code and cannot be separated. There are also adjacent roles, like managers, that are important to the clean energy workforce but not the key focus of this study.">
              <a:extLst xmlns:a="http://schemas.openxmlformats.org/drawingml/2006/main">
                <a:ext uri="{FF2B5EF4-FFF2-40B4-BE49-F238E27FC236}">
                  <a16:creationId xmlns:a16="http://schemas.microsoft.com/office/drawing/2014/main" id="{196FE0D3-05C5-D9A0-0C20-5714F4CD7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This figure shows that occupation and industry classifications do not easily capture the clean energy workforce. For example, all renewable energy generation, including biomass, is captured under one industry code and cannot be separated. There are also adjacent roles, like managers, that are important to the clean energy workforce but not the key focus of this study.">
                      <a:extLst>
                        <a:ext uri="{FF2B5EF4-FFF2-40B4-BE49-F238E27FC236}">
                          <a16:creationId xmlns:a16="http://schemas.microsoft.com/office/drawing/2014/main" id="{196FE0D3-05C5-D9A0-0C20-5714F4CD7FC9}"/>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863330" cy="5413497"/>
                    </a:xfrm>
                    <a:prstGeom prst="rect">
                      <a:avLst/>
                    </a:prstGeom>
                  </pic:spPr>
                </pic:pic>
              </a:graphicData>
            </a:graphic>
          </wp:inline>
        </w:drawing>
      </w:r>
    </w:p>
    <w:p w14:paraId="0CBC2263" w14:textId="77777777" w:rsidR="005A5590" w:rsidRDefault="005A5590" w:rsidP="000A260A">
      <w:pPr>
        <w:pStyle w:val="Heading2"/>
        <w:spacing w:before="0" w:after="120"/>
      </w:pPr>
      <w:bookmarkStart w:id="24" w:name="_Toc131350239"/>
      <w:r>
        <w:lastRenderedPageBreak/>
        <w:t>Terminology</w:t>
      </w:r>
      <w:bookmarkEnd w:id="24"/>
    </w:p>
    <w:p w14:paraId="287FF9FF" w14:textId="4284A7B0" w:rsidR="005A5590" w:rsidRPr="0030217F" w:rsidRDefault="00074BD2" w:rsidP="005A5590">
      <w:pPr>
        <w:spacing w:after="120" w:line="276" w:lineRule="auto"/>
        <w:rPr>
          <w:rFonts w:cs="Arial"/>
        </w:rPr>
      </w:pPr>
      <w:r>
        <w:rPr>
          <w:rFonts w:cs="Arial"/>
        </w:rPr>
        <w:t>Terms</w:t>
      </w:r>
      <w:r w:rsidR="005A5590" w:rsidRPr="0030217F">
        <w:rPr>
          <w:rFonts w:cs="Arial"/>
        </w:rPr>
        <w:t xml:space="preserve"> </w:t>
      </w:r>
      <w:r w:rsidR="00F557F6">
        <w:rPr>
          <w:rFonts w:cs="Arial"/>
        </w:rPr>
        <w:t xml:space="preserve">like clean, green and renewable </w:t>
      </w:r>
      <w:r>
        <w:rPr>
          <w:rFonts w:cs="Arial"/>
        </w:rPr>
        <w:t>are</w:t>
      </w:r>
      <w:r w:rsidR="005A5590" w:rsidRPr="0030217F">
        <w:rPr>
          <w:rFonts w:cs="Arial"/>
        </w:rPr>
        <w:t xml:space="preserve"> often used interchangeably </w:t>
      </w:r>
      <w:r w:rsidR="00E83FED">
        <w:rPr>
          <w:rFonts w:cs="Arial"/>
        </w:rPr>
        <w:t xml:space="preserve">in the clean energy sector </w:t>
      </w:r>
      <w:r w:rsidR="005A5590">
        <w:rPr>
          <w:rFonts w:cs="Arial"/>
        </w:rPr>
        <w:t xml:space="preserve">and there is no </w:t>
      </w:r>
      <w:r w:rsidR="00F557F6">
        <w:rPr>
          <w:rFonts w:cs="Arial"/>
        </w:rPr>
        <w:t xml:space="preserve">consistent </w:t>
      </w:r>
      <w:r w:rsidR="005A5590">
        <w:rPr>
          <w:rFonts w:cs="Arial"/>
        </w:rPr>
        <w:t>approach</w:t>
      </w:r>
      <w:r w:rsidR="005A5590" w:rsidRPr="5A5341FE">
        <w:rPr>
          <w:rFonts w:cs="Arial"/>
        </w:rPr>
        <w:t xml:space="preserve"> across </w:t>
      </w:r>
      <w:r w:rsidR="00654AE5">
        <w:rPr>
          <w:rFonts w:cs="Arial"/>
        </w:rPr>
        <w:t>g</w:t>
      </w:r>
      <w:r w:rsidR="005A5590" w:rsidRPr="15301FC5">
        <w:rPr>
          <w:rFonts w:cs="Arial"/>
        </w:rPr>
        <w:t>overnment.</w:t>
      </w:r>
      <w:r w:rsidR="005A5590">
        <w:rPr>
          <w:rFonts w:cs="Arial"/>
        </w:rPr>
        <w:t xml:space="preserve"> This is problematic because</w:t>
      </w:r>
      <w:r w:rsidR="005A5590" w:rsidRPr="7A9B4C3D">
        <w:rPr>
          <w:rFonts w:cs="Arial"/>
        </w:rPr>
        <w:t xml:space="preserve"> </w:t>
      </w:r>
      <w:r w:rsidR="00A737F8">
        <w:rPr>
          <w:rFonts w:cs="Arial"/>
        </w:rPr>
        <w:t xml:space="preserve">some </w:t>
      </w:r>
      <w:r w:rsidR="005A5590" w:rsidRPr="7CFF10FF">
        <w:rPr>
          <w:rFonts w:cs="Arial"/>
        </w:rPr>
        <w:t xml:space="preserve">terms have assumed different </w:t>
      </w:r>
      <w:r w:rsidR="005A5590" w:rsidRPr="37AACDF7">
        <w:rPr>
          <w:rFonts w:cs="Arial"/>
        </w:rPr>
        <w:t>and/</w:t>
      </w:r>
      <w:r w:rsidR="005A5590" w:rsidRPr="2D0F9146">
        <w:rPr>
          <w:rFonts w:cs="Arial"/>
        </w:rPr>
        <w:t>or multiple meanings</w:t>
      </w:r>
      <w:r w:rsidR="005A5590" w:rsidRPr="04331EBC">
        <w:rPr>
          <w:rFonts w:cs="Arial"/>
        </w:rPr>
        <w:t xml:space="preserve"> to</w:t>
      </w:r>
      <w:r w:rsidR="005A5590" w:rsidRPr="7BFBA6CC">
        <w:rPr>
          <w:rFonts w:cs="Arial"/>
        </w:rPr>
        <w:t xml:space="preserve"> various actors, </w:t>
      </w:r>
      <w:r w:rsidR="005A5590" w:rsidRPr="3F49156F">
        <w:rPr>
          <w:rFonts w:cs="Arial"/>
        </w:rPr>
        <w:t xml:space="preserve">at times </w:t>
      </w:r>
      <w:r w:rsidR="005A5590" w:rsidRPr="7BFBA6CC">
        <w:rPr>
          <w:rFonts w:cs="Arial"/>
        </w:rPr>
        <w:t xml:space="preserve">creating </w:t>
      </w:r>
      <w:r w:rsidR="005A5590" w:rsidRPr="146D8934">
        <w:rPr>
          <w:rFonts w:cs="Arial"/>
        </w:rPr>
        <w:t>confusion and inconsistencies</w:t>
      </w:r>
      <w:r w:rsidR="00613963">
        <w:rPr>
          <w:rFonts w:cs="Arial"/>
        </w:rPr>
        <w:t>.</w:t>
      </w:r>
    </w:p>
    <w:p w14:paraId="00DD8A87" w14:textId="69C71E11" w:rsidR="003E3DF3" w:rsidRDefault="00FF112E" w:rsidP="002059AE">
      <w:pPr>
        <w:spacing w:after="240" w:line="276" w:lineRule="auto"/>
        <w:rPr>
          <w:rFonts w:cs="Arial"/>
        </w:rPr>
      </w:pPr>
      <w:r>
        <w:rPr>
          <w:rFonts w:cs="Arial"/>
        </w:rPr>
        <w:t>JSA</w:t>
      </w:r>
      <w:r w:rsidR="005A5590" w:rsidRPr="0030217F">
        <w:rPr>
          <w:rFonts w:cs="Arial"/>
        </w:rPr>
        <w:t xml:space="preserve"> will seek to use </w:t>
      </w:r>
      <w:r w:rsidR="005A5590" w:rsidRPr="6DF8FEB8">
        <w:rPr>
          <w:rFonts w:cs="Arial"/>
        </w:rPr>
        <w:t xml:space="preserve">clearly defined and </w:t>
      </w:r>
      <w:r w:rsidR="005A5590" w:rsidRPr="69962140">
        <w:rPr>
          <w:rFonts w:cs="Arial"/>
        </w:rPr>
        <w:t>consistent</w:t>
      </w:r>
      <w:r w:rsidR="005A5590" w:rsidRPr="0030217F">
        <w:rPr>
          <w:rFonts w:cs="Arial"/>
        </w:rPr>
        <w:t xml:space="preserve"> terminology where possible</w:t>
      </w:r>
      <w:r w:rsidR="005A5590">
        <w:rPr>
          <w:rFonts w:cs="Arial"/>
        </w:rPr>
        <w:t xml:space="preserve"> in the </w:t>
      </w:r>
      <w:r w:rsidR="00A05B62">
        <w:rPr>
          <w:rFonts w:cs="Arial"/>
        </w:rPr>
        <w:t>s</w:t>
      </w:r>
      <w:r w:rsidR="005A5590">
        <w:rPr>
          <w:rFonts w:cs="Arial"/>
        </w:rPr>
        <w:t>tudy</w:t>
      </w:r>
      <w:r w:rsidR="00A32CE3">
        <w:rPr>
          <w:rFonts w:cs="Arial"/>
        </w:rPr>
        <w:t xml:space="preserve"> and welcome</w:t>
      </w:r>
      <w:r w:rsidR="00835254">
        <w:rPr>
          <w:rFonts w:cs="Arial"/>
        </w:rPr>
        <w:t>s</w:t>
      </w:r>
      <w:r w:rsidR="00A32CE3">
        <w:rPr>
          <w:rFonts w:cs="Arial"/>
        </w:rPr>
        <w:t xml:space="preserve"> any thoughts or feedback from interested stakeholders. </w:t>
      </w:r>
      <w:r w:rsidR="005A5590" w:rsidRPr="4FD94D06">
        <w:rPr>
          <w:rFonts w:cs="Arial"/>
        </w:rPr>
        <w:t>Efforts are also underway</w:t>
      </w:r>
      <w:r w:rsidR="005A5590" w:rsidRPr="36538EE3">
        <w:rPr>
          <w:rFonts w:cs="Arial"/>
        </w:rPr>
        <w:t xml:space="preserve"> to consolidate definitions of </w:t>
      </w:r>
      <w:r w:rsidR="005A5590" w:rsidRPr="360E97F4">
        <w:rPr>
          <w:rFonts w:cs="Arial"/>
        </w:rPr>
        <w:t xml:space="preserve">common </w:t>
      </w:r>
      <w:r w:rsidR="00835254" w:rsidRPr="360E97F4">
        <w:rPr>
          <w:rFonts w:cs="Arial"/>
        </w:rPr>
        <w:t>term</w:t>
      </w:r>
      <w:r w:rsidR="00835254">
        <w:rPr>
          <w:rFonts w:cs="Arial"/>
        </w:rPr>
        <w:t>s</w:t>
      </w:r>
      <w:r w:rsidR="00835254" w:rsidRPr="2D4D3227">
        <w:rPr>
          <w:rFonts w:cs="Arial"/>
        </w:rPr>
        <w:t xml:space="preserve"> </w:t>
      </w:r>
      <w:r w:rsidR="005A5590" w:rsidRPr="2D4D3227">
        <w:rPr>
          <w:rFonts w:cs="Arial"/>
        </w:rPr>
        <w:t xml:space="preserve">across </w:t>
      </w:r>
      <w:r w:rsidR="00A32CE3">
        <w:rPr>
          <w:rFonts w:cs="Arial"/>
        </w:rPr>
        <w:t>g</w:t>
      </w:r>
      <w:r w:rsidR="005A5590" w:rsidRPr="0B73701C">
        <w:rPr>
          <w:rFonts w:cs="Arial"/>
        </w:rPr>
        <w:t>overnment</w:t>
      </w:r>
      <w:r w:rsidR="005A5590" w:rsidRPr="4EFE4DC9">
        <w:rPr>
          <w:rFonts w:cs="Arial"/>
        </w:rPr>
        <w:t>.</w:t>
      </w:r>
      <w:r w:rsidR="009C28B9" w:rsidRPr="009C28B9">
        <w:rPr>
          <w:noProof/>
        </w:rPr>
        <w:t xml:space="preserve"> </w:t>
      </w:r>
    </w:p>
    <w:p w14:paraId="0B7B18C9" w14:textId="16D974DB" w:rsidR="000A260A" w:rsidRDefault="0035305E" w:rsidP="00EB6ED1">
      <w:pPr>
        <w:spacing w:after="120" w:line="276" w:lineRule="auto"/>
        <w:rPr>
          <w:rFonts w:cs="Arial"/>
        </w:rPr>
      </w:pPr>
      <w:r>
        <w:rPr>
          <w:rFonts w:asciiTheme="minorHAnsi" w:eastAsia="Times New Roman" w:hAnsiTheme="minorHAnsi" w:cstheme="minorHAnsi"/>
          <w:noProof/>
          <w:color w:val="auto"/>
          <w:lang w:eastAsia="en-AU"/>
        </w:rPr>
        <mc:AlternateContent>
          <mc:Choice Requires="wps">
            <w:drawing>
              <wp:anchor distT="0" distB="0" distL="114300" distR="114300" simplePos="0" relativeHeight="251667456" behindDoc="0" locked="0" layoutInCell="1" allowOverlap="1" wp14:anchorId="10B19693" wp14:editId="7456BC7B">
                <wp:simplePos x="0" y="0"/>
                <wp:positionH relativeFrom="column">
                  <wp:posOffset>-226491</wp:posOffset>
                </wp:positionH>
                <wp:positionV relativeFrom="paragraph">
                  <wp:posOffset>95100</wp:posOffset>
                </wp:positionV>
                <wp:extent cx="312603" cy="312603"/>
                <wp:effectExtent l="0" t="76200" r="68580" b="68580"/>
                <wp:wrapNone/>
                <wp:docPr id="983373980" name="Right Triangle 983373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00000">
                          <a:off x="0" y="0"/>
                          <a:ext cx="312603" cy="312603"/>
                        </a:xfrm>
                        <a:prstGeom prst="rtTriangle">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0AA4" id="Right Triangle 983373980" o:spid="_x0000_s1026" type="#_x0000_t6" alt="&quot;&quot;" style="position:absolute;margin-left:-17.85pt;margin-top:7.5pt;width:24.6pt;height:24.6pt;rotation:-135;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" fillcolor="#084873 [1606]" stroked="f" strokeweight="1pt"/>
            </w:pict>
          </mc:Fallback>
        </mc:AlternateContent>
      </w:r>
      <w:r w:rsidR="004D225C">
        <w:rPr>
          <w:noProof/>
        </w:rPr>
        <mc:AlternateContent>
          <mc:Choice Requires="wps">
            <w:drawing>
              <wp:inline distT="0" distB="0" distL="0" distR="0" wp14:anchorId="4ACD6999" wp14:editId="3849E44A">
                <wp:extent cx="5434965" cy="2675792"/>
                <wp:effectExtent l="38100" t="38100" r="89535" b="8699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2675792"/>
                        </a:xfrm>
                        <a:prstGeom prst="rect">
                          <a:avLst/>
                        </a:prstGeom>
                        <a:solidFill>
                          <a:srgbClr val="E4F0E8"/>
                        </a:solidFill>
                        <a:ln w="9525">
                          <a:noFill/>
                          <a:miter lim="800000"/>
                          <a:headEnd/>
                          <a:tailEnd/>
                        </a:ln>
                        <a:effectLst>
                          <a:outerShdw blurRad="50800" dist="38100" dir="2700000" algn="tl" rotWithShape="0">
                            <a:prstClr val="black">
                              <a:alpha val="40000"/>
                            </a:prstClr>
                          </a:outerShdw>
                        </a:effectLst>
                      </wps:spPr>
                      <wps:txbx>
                        <w:txbxContent>
                          <w:p w14:paraId="0C72A134" w14:textId="77777777" w:rsidR="000A260A" w:rsidRPr="00A16BAB" w:rsidRDefault="000A260A" w:rsidP="00C0718B">
                            <w:pPr>
                              <w:spacing w:before="120" w:line="240" w:lineRule="auto"/>
                              <w:ind w:left="142"/>
                              <w:rPr>
                                <w:rFonts w:eastAsia="Arial" w:cs="Arial"/>
                                <w:b/>
                                <w:color w:val="005D5D" w:themeColor="accent2"/>
                                <w:sz w:val="28"/>
                                <w:szCs w:val="28"/>
                              </w:rPr>
                            </w:pPr>
                            <w:r w:rsidRPr="00A16BAB">
                              <w:rPr>
                                <w:rFonts w:eastAsia="Arial" w:cs="Arial"/>
                                <w:b/>
                                <w:color w:val="005D5D" w:themeColor="accent2"/>
                                <w:sz w:val="28"/>
                                <w:szCs w:val="28"/>
                              </w:rPr>
                              <w:t>Discussion questions</w:t>
                            </w:r>
                          </w:p>
                          <w:p w14:paraId="2B14C32E" w14:textId="3897B074" w:rsidR="007E7399" w:rsidRPr="00F41AB9"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 xml:space="preserve">Is the conceptual definition of the clean energy workforce ambiguous? </w:t>
                            </w:r>
                            <w:r w:rsidR="000F5697">
                              <w:rPr>
                                <w:rFonts w:asciiTheme="majorHAnsi" w:hAnsiTheme="majorHAnsi" w:cstheme="majorHAnsi"/>
                                <w:sz w:val="22"/>
                                <w:szCs w:val="22"/>
                              </w:rPr>
                              <w:br/>
                            </w:r>
                            <w:r w:rsidRPr="00F41AB9">
                              <w:rPr>
                                <w:rFonts w:asciiTheme="majorHAnsi" w:hAnsiTheme="majorHAnsi" w:cstheme="majorHAnsi"/>
                                <w:sz w:val="22"/>
                                <w:szCs w:val="22"/>
                              </w:rPr>
                              <w:t>If so, how could it be more clearly defined?</w:t>
                            </w:r>
                          </w:p>
                          <w:p w14:paraId="5690799A" w14:textId="77777777" w:rsidR="007E7399" w:rsidRPr="00F41AB9"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How could clean energy supply workers be identified in existing data? What are the gaps?</w:t>
                            </w:r>
                          </w:p>
                          <w:p w14:paraId="7F95E421" w14:textId="6A3A9D7B" w:rsidR="007E7399" w:rsidRPr="00F41AB9"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 xml:space="preserve">How could workers </w:t>
                            </w:r>
                            <w:r w:rsidR="00F86D15">
                              <w:rPr>
                                <w:rFonts w:asciiTheme="majorHAnsi" w:hAnsiTheme="majorHAnsi" w:cstheme="majorHAnsi"/>
                                <w:sz w:val="22"/>
                                <w:szCs w:val="22"/>
                              </w:rPr>
                              <w:t xml:space="preserve">involved with energy use </w:t>
                            </w:r>
                            <w:r w:rsidRPr="00F41AB9">
                              <w:rPr>
                                <w:rFonts w:asciiTheme="majorHAnsi" w:hAnsiTheme="majorHAnsi" w:cstheme="majorHAnsi"/>
                                <w:sz w:val="22"/>
                                <w:szCs w:val="22"/>
                              </w:rPr>
                              <w:t>be identified in existing data? What are the gaps?</w:t>
                            </w:r>
                          </w:p>
                          <w:p w14:paraId="345DC85D" w14:textId="77777777" w:rsidR="007E7399" w:rsidRPr="00F41AB9"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Which jobs require skills that are unique to the clean energy workforce?</w:t>
                            </w:r>
                          </w:p>
                          <w:p w14:paraId="129D1586" w14:textId="2144EECA" w:rsidR="000A260A"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How do workers obtain skills that are unique to the clean energy workforce (VET/Higher Education/on-the-job skilling/other)</w:t>
                            </w:r>
                            <w:r w:rsidR="00C418E6">
                              <w:rPr>
                                <w:rFonts w:asciiTheme="majorHAnsi" w:hAnsiTheme="majorHAnsi" w:cstheme="majorHAnsi"/>
                                <w:sz w:val="22"/>
                                <w:szCs w:val="22"/>
                              </w:rPr>
                              <w:t>?</w:t>
                            </w:r>
                          </w:p>
                          <w:p w14:paraId="494604AA" w14:textId="65B859B0" w:rsidR="004D225C" w:rsidRPr="00F41AB9" w:rsidRDefault="00C418E6"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Pr>
                                <w:rFonts w:asciiTheme="majorHAnsi" w:hAnsiTheme="majorHAnsi" w:cstheme="majorHAnsi"/>
                                <w:sz w:val="22"/>
                                <w:szCs w:val="22"/>
                              </w:rPr>
                              <w:t xml:space="preserve">Are there any </w:t>
                            </w:r>
                            <w:r w:rsidR="004D225C">
                              <w:rPr>
                                <w:rFonts w:asciiTheme="majorHAnsi" w:hAnsiTheme="majorHAnsi" w:cstheme="majorHAnsi"/>
                                <w:sz w:val="22"/>
                                <w:szCs w:val="22"/>
                              </w:rPr>
                              <w:t xml:space="preserve">emerging occupations and industries </w:t>
                            </w:r>
                            <w:r w:rsidR="00E40F9E">
                              <w:rPr>
                                <w:rFonts w:asciiTheme="majorHAnsi" w:hAnsiTheme="majorHAnsi" w:cstheme="majorHAnsi"/>
                                <w:sz w:val="22"/>
                                <w:szCs w:val="22"/>
                              </w:rPr>
                              <w:t xml:space="preserve">in clean energy </w:t>
                            </w:r>
                            <w:r>
                              <w:rPr>
                                <w:rFonts w:asciiTheme="majorHAnsi" w:hAnsiTheme="majorHAnsi" w:cstheme="majorHAnsi"/>
                                <w:sz w:val="22"/>
                                <w:szCs w:val="22"/>
                              </w:rPr>
                              <w:t xml:space="preserve">that </w:t>
                            </w:r>
                            <w:r w:rsidR="004D225C">
                              <w:rPr>
                                <w:rFonts w:asciiTheme="majorHAnsi" w:hAnsiTheme="majorHAnsi" w:cstheme="majorHAnsi"/>
                                <w:sz w:val="22"/>
                                <w:szCs w:val="22"/>
                              </w:rPr>
                              <w:t xml:space="preserve">aren’t well captured </w:t>
                            </w:r>
                            <w:r w:rsidR="00E40F9E">
                              <w:rPr>
                                <w:rFonts w:asciiTheme="majorHAnsi" w:hAnsiTheme="majorHAnsi" w:cstheme="majorHAnsi"/>
                                <w:sz w:val="22"/>
                                <w:szCs w:val="22"/>
                              </w:rPr>
                              <w:t xml:space="preserve">by </w:t>
                            </w:r>
                            <w:r w:rsidR="004D225C">
                              <w:rPr>
                                <w:rFonts w:asciiTheme="majorHAnsi" w:hAnsiTheme="majorHAnsi" w:cstheme="majorHAnsi"/>
                                <w:sz w:val="22"/>
                                <w:szCs w:val="22"/>
                              </w:rPr>
                              <w:t>current definitions?</w:t>
                            </w:r>
                          </w:p>
                        </w:txbxContent>
                      </wps:txbx>
                      <wps:bodyPr rot="0" vert="horz" wrap="square" lIns="91440" tIns="45720" rIns="91440" bIns="45720" anchor="ctr" anchorCtr="0">
                        <a:noAutofit/>
                      </wps:bodyPr>
                    </wps:wsp>
                  </a:graphicData>
                </a:graphic>
              </wp:inline>
            </w:drawing>
          </mc:Choice>
          <mc:Fallback>
            <w:pict>
              <v:shapetype w14:anchorId="4ACD6999" id="_x0000_t202" coordsize="21600,21600" o:spt="202" path="m,l,21600r21600,l21600,xe">
                <v:stroke joinstyle="miter"/>
                <v:path gradientshapeok="t" o:connecttype="rect"/>
              </v:shapetype>
              <v:shape id="Text Box 17" o:spid="_x0000_s1027" type="#_x0000_t202" style="width:427.95pt;height:21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" fillcolor="#e4f0e8" stroked="f">
                <v:shadow on="t" color="black" opacity="26214f" origin="-.5,-.5" offset=".74836mm,.74836mm"/>
                <v:textbox>
                  <w:txbxContent>
                    <w:p w14:paraId="0C72A134" w14:textId="77777777" w:rsidR="000A260A" w:rsidRPr="00A16BAB" w:rsidRDefault="000A260A" w:rsidP="00C0718B">
                      <w:pPr>
                        <w:spacing w:before="120" w:line="240" w:lineRule="auto"/>
                        <w:ind w:left="142"/>
                        <w:rPr>
                          <w:rFonts w:eastAsia="Arial" w:cs="Arial"/>
                          <w:b/>
                          <w:color w:val="005D5D" w:themeColor="accent2"/>
                          <w:sz w:val="28"/>
                          <w:szCs w:val="28"/>
                        </w:rPr>
                      </w:pPr>
                      <w:r w:rsidRPr="00A16BAB">
                        <w:rPr>
                          <w:rFonts w:eastAsia="Arial" w:cs="Arial"/>
                          <w:b/>
                          <w:color w:val="005D5D" w:themeColor="accent2"/>
                          <w:sz w:val="28"/>
                          <w:szCs w:val="28"/>
                        </w:rPr>
                        <w:t>Discussion questions</w:t>
                      </w:r>
                    </w:p>
                    <w:p w14:paraId="2B14C32E" w14:textId="3897B074" w:rsidR="007E7399" w:rsidRPr="00F41AB9"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 xml:space="preserve">Is the conceptual definition of the clean energy workforce ambiguous? </w:t>
                      </w:r>
                      <w:r w:rsidR="000F5697">
                        <w:rPr>
                          <w:rFonts w:asciiTheme="majorHAnsi" w:hAnsiTheme="majorHAnsi" w:cstheme="majorHAnsi"/>
                          <w:sz w:val="22"/>
                          <w:szCs w:val="22"/>
                        </w:rPr>
                        <w:br/>
                      </w:r>
                      <w:r w:rsidRPr="00F41AB9">
                        <w:rPr>
                          <w:rFonts w:asciiTheme="majorHAnsi" w:hAnsiTheme="majorHAnsi" w:cstheme="majorHAnsi"/>
                          <w:sz w:val="22"/>
                          <w:szCs w:val="22"/>
                        </w:rPr>
                        <w:t>If so, how could it be more clearly defined?</w:t>
                      </w:r>
                    </w:p>
                    <w:p w14:paraId="5690799A" w14:textId="77777777" w:rsidR="007E7399" w:rsidRPr="00F41AB9"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How could clean energy supply workers be identified in existing data? What are the gaps?</w:t>
                      </w:r>
                    </w:p>
                    <w:p w14:paraId="7F95E421" w14:textId="6A3A9D7B" w:rsidR="007E7399" w:rsidRPr="00F41AB9"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 xml:space="preserve">How could workers </w:t>
                      </w:r>
                      <w:r w:rsidR="00F86D15">
                        <w:rPr>
                          <w:rFonts w:asciiTheme="majorHAnsi" w:hAnsiTheme="majorHAnsi" w:cstheme="majorHAnsi"/>
                          <w:sz w:val="22"/>
                          <w:szCs w:val="22"/>
                        </w:rPr>
                        <w:t xml:space="preserve">involved with energy use </w:t>
                      </w:r>
                      <w:r w:rsidRPr="00F41AB9">
                        <w:rPr>
                          <w:rFonts w:asciiTheme="majorHAnsi" w:hAnsiTheme="majorHAnsi" w:cstheme="majorHAnsi"/>
                          <w:sz w:val="22"/>
                          <w:szCs w:val="22"/>
                        </w:rPr>
                        <w:t>be identified in existing data? What are the gaps?</w:t>
                      </w:r>
                    </w:p>
                    <w:p w14:paraId="345DC85D" w14:textId="77777777" w:rsidR="007E7399" w:rsidRPr="00F41AB9"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Which jobs require skills that are unique to the clean energy workforce?</w:t>
                      </w:r>
                    </w:p>
                    <w:p w14:paraId="129D1586" w14:textId="2144EECA" w:rsidR="000A260A" w:rsidRDefault="007E7399"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sidRPr="00F41AB9">
                        <w:rPr>
                          <w:rFonts w:asciiTheme="majorHAnsi" w:hAnsiTheme="majorHAnsi" w:cstheme="majorHAnsi"/>
                          <w:sz w:val="22"/>
                          <w:szCs w:val="22"/>
                        </w:rPr>
                        <w:t>How do workers obtain skills that are unique to the clean energy workforce (VET/Higher Education/on-the-job skilling/other)</w:t>
                      </w:r>
                      <w:r w:rsidR="00C418E6">
                        <w:rPr>
                          <w:rFonts w:asciiTheme="majorHAnsi" w:hAnsiTheme="majorHAnsi" w:cstheme="majorHAnsi"/>
                          <w:sz w:val="22"/>
                          <w:szCs w:val="22"/>
                        </w:rPr>
                        <w:t>?</w:t>
                      </w:r>
                    </w:p>
                    <w:p w14:paraId="494604AA" w14:textId="65B859B0" w:rsidR="004D225C" w:rsidRPr="00F41AB9" w:rsidRDefault="00C418E6" w:rsidP="00323255">
                      <w:pPr>
                        <w:pStyle w:val="NormalWeb"/>
                        <w:numPr>
                          <w:ilvl w:val="0"/>
                          <w:numId w:val="6"/>
                        </w:numPr>
                        <w:spacing w:before="120" w:beforeAutospacing="0" w:after="120" w:afterAutospacing="0"/>
                        <w:ind w:left="567" w:hanging="357"/>
                        <w:rPr>
                          <w:rFonts w:asciiTheme="majorHAnsi" w:hAnsiTheme="majorHAnsi" w:cstheme="majorHAnsi"/>
                          <w:sz w:val="22"/>
                          <w:szCs w:val="22"/>
                        </w:rPr>
                      </w:pPr>
                      <w:r>
                        <w:rPr>
                          <w:rFonts w:asciiTheme="majorHAnsi" w:hAnsiTheme="majorHAnsi" w:cstheme="majorHAnsi"/>
                          <w:sz w:val="22"/>
                          <w:szCs w:val="22"/>
                        </w:rPr>
                        <w:t xml:space="preserve">Are there any </w:t>
                      </w:r>
                      <w:r w:rsidR="004D225C">
                        <w:rPr>
                          <w:rFonts w:asciiTheme="majorHAnsi" w:hAnsiTheme="majorHAnsi" w:cstheme="majorHAnsi"/>
                          <w:sz w:val="22"/>
                          <w:szCs w:val="22"/>
                        </w:rPr>
                        <w:t xml:space="preserve">emerging occupations and industries </w:t>
                      </w:r>
                      <w:r w:rsidR="00E40F9E">
                        <w:rPr>
                          <w:rFonts w:asciiTheme="majorHAnsi" w:hAnsiTheme="majorHAnsi" w:cstheme="majorHAnsi"/>
                          <w:sz w:val="22"/>
                          <w:szCs w:val="22"/>
                        </w:rPr>
                        <w:t xml:space="preserve">in clean energy </w:t>
                      </w:r>
                      <w:r>
                        <w:rPr>
                          <w:rFonts w:asciiTheme="majorHAnsi" w:hAnsiTheme="majorHAnsi" w:cstheme="majorHAnsi"/>
                          <w:sz w:val="22"/>
                          <w:szCs w:val="22"/>
                        </w:rPr>
                        <w:t xml:space="preserve">that </w:t>
                      </w:r>
                      <w:r w:rsidR="004D225C">
                        <w:rPr>
                          <w:rFonts w:asciiTheme="majorHAnsi" w:hAnsiTheme="majorHAnsi" w:cstheme="majorHAnsi"/>
                          <w:sz w:val="22"/>
                          <w:szCs w:val="22"/>
                        </w:rPr>
                        <w:t xml:space="preserve">aren’t well captured </w:t>
                      </w:r>
                      <w:r w:rsidR="00E40F9E">
                        <w:rPr>
                          <w:rFonts w:asciiTheme="majorHAnsi" w:hAnsiTheme="majorHAnsi" w:cstheme="majorHAnsi"/>
                          <w:sz w:val="22"/>
                          <w:szCs w:val="22"/>
                        </w:rPr>
                        <w:t xml:space="preserve">by </w:t>
                      </w:r>
                      <w:r w:rsidR="004D225C">
                        <w:rPr>
                          <w:rFonts w:asciiTheme="majorHAnsi" w:hAnsiTheme="majorHAnsi" w:cstheme="majorHAnsi"/>
                          <w:sz w:val="22"/>
                          <w:szCs w:val="22"/>
                        </w:rPr>
                        <w:t>current definitions?</w:t>
                      </w:r>
                    </w:p>
                  </w:txbxContent>
                </v:textbox>
                <w10:anchorlock/>
              </v:shape>
            </w:pict>
          </mc:Fallback>
        </mc:AlternateContent>
      </w:r>
    </w:p>
    <w:p w14:paraId="6F7C93B5" w14:textId="31CA35B6" w:rsidR="000A260A" w:rsidRDefault="000A260A" w:rsidP="00EB6ED1">
      <w:pPr>
        <w:spacing w:after="120" w:line="276" w:lineRule="auto"/>
        <w:sectPr w:rsidR="000A260A" w:rsidSect="00211B9E">
          <w:headerReference w:type="even" r:id="rId58"/>
          <w:headerReference w:type="default" r:id="rId59"/>
          <w:headerReference w:type="first" r:id="rId60"/>
          <w:footerReference w:type="first" r:id="rId61"/>
          <w:pgSz w:w="11906" w:h="16838"/>
          <w:pgMar w:top="1440" w:right="1440" w:bottom="1440" w:left="1440" w:header="0" w:footer="709" w:gutter="0"/>
          <w:cols w:space="708"/>
          <w:titlePg/>
          <w:docGrid w:linePitch="360"/>
        </w:sectPr>
      </w:pPr>
    </w:p>
    <w:p w14:paraId="7C73A3F6" w14:textId="150C3BED" w:rsidR="00C105A0" w:rsidRPr="00D46FDA" w:rsidRDefault="00537AF7" w:rsidP="00EB6ED1">
      <w:pPr>
        <w:pStyle w:val="Heading1"/>
        <w:spacing w:before="0" w:after="600" w:line="240" w:lineRule="auto"/>
      </w:pPr>
      <w:bookmarkStart w:id="25" w:name="_Toc131350240"/>
      <w:r w:rsidRPr="00D46FDA">
        <w:lastRenderedPageBreak/>
        <w:t xml:space="preserve">How this </w:t>
      </w:r>
      <w:r w:rsidR="003E0345">
        <w:t>s</w:t>
      </w:r>
      <w:r w:rsidR="00726027" w:rsidRPr="00D46FDA">
        <w:t xml:space="preserve">tudy </w:t>
      </w:r>
      <w:r w:rsidRPr="00D46FDA">
        <w:t>relates</w:t>
      </w:r>
      <w:r w:rsidR="00ED4C1C" w:rsidRPr="00D46FDA">
        <w:t xml:space="preserve"> to </w:t>
      </w:r>
      <w:r w:rsidR="00D46FDA">
        <w:br/>
      </w:r>
      <w:r w:rsidR="00ED4C1C" w:rsidRPr="00D46FDA">
        <w:t>other work</w:t>
      </w:r>
      <w:bookmarkEnd w:id="25"/>
    </w:p>
    <w:p w14:paraId="6D2DE297" w14:textId="32FB3E67" w:rsidR="00223452" w:rsidRPr="00223452" w:rsidRDefault="00223452" w:rsidP="00B50DA7">
      <w:pPr>
        <w:spacing w:after="120" w:line="276" w:lineRule="auto"/>
        <w:rPr>
          <w:rFonts w:eastAsia="Calibri" w:cs="Times New Roman"/>
          <w:color w:val="000000"/>
        </w:rPr>
      </w:pPr>
      <w:r w:rsidRPr="00223452">
        <w:rPr>
          <w:rFonts w:eastAsia="Calibri" w:cs="Times New Roman"/>
          <w:color w:val="000000"/>
        </w:rPr>
        <w:t>There are a number of related activities currently underway across government, including workforce strategies, training initiatives and research programs.</w:t>
      </w:r>
      <w:r w:rsidR="00552363">
        <w:rPr>
          <w:rFonts w:eastAsia="Calibri" w:cs="Times New Roman"/>
          <w:color w:val="000000"/>
        </w:rPr>
        <w:t xml:space="preserve"> </w:t>
      </w:r>
      <w:r w:rsidRPr="00223452">
        <w:rPr>
          <w:rFonts w:eastAsia="Calibri" w:cs="Times New Roman"/>
          <w:color w:val="000000"/>
        </w:rPr>
        <w:t xml:space="preserve">This </w:t>
      </w:r>
      <w:r w:rsidR="00A05B62">
        <w:rPr>
          <w:rFonts w:eastAsia="Calibri" w:cs="Times New Roman"/>
          <w:color w:val="000000"/>
        </w:rPr>
        <w:t>s</w:t>
      </w:r>
      <w:r w:rsidRPr="00223452">
        <w:rPr>
          <w:rFonts w:eastAsia="Calibri" w:cs="Times New Roman"/>
          <w:color w:val="000000"/>
        </w:rPr>
        <w:t xml:space="preserve">tudy will contribute to these other activities by providing a common evidence base and </w:t>
      </w:r>
      <w:r w:rsidR="000865A6">
        <w:rPr>
          <w:rFonts w:eastAsia="Calibri" w:cs="Times New Roman"/>
          <w:color w:val="000000"/>
        </w:rPr>
        <w:t xml:space="preserve">definitional </w:t>
      </w:r>
      <w:r w:rsidRPr="00223452">
        <w:rPr>
          <w:rFonts w:eastAsia="Calibri" w:cs="Times New Roman"/>
          <w:color w:val="000000"/>
        </w:rPr>
        <w:t xml:space="preserve">approach for workforce planning across government. There are also workforce activities being led by industry, the </w:t>
      </w:r>
      <w:r w:rsidR="00393DB3">
        <w:rPr>
          <w:rFonts w:eastAsia="Calibri" w:cs="Times New Roman"/>
          <w:color w:val="000000"/>
        </w:rPr>
        <w:t xml:space="preserve">education and </w:t>
      </w:r>
      <w:r w:rsidRPr="00223452">
        <w:rPr>
          <w:rFonts w:eastAsia="Calibri" w:cs="Times New Roman"/>
          <w:color w:val="000000"/>
        </w:rPr>
        <w:t>training sector and state and territory governments, which will be considered by JSA and explored in the final report.</w:t>
      </w:r>
    </w:p>
    <w:p w14:paraId="145AB045" w14:textId="7D73D168" w:rsidR="00223452" w:rsidRPr="00223452" w:rsidRDefault="00A94074" w:rsidP="00DB0E49">
      <w:pPr>
        <w:pStyle w:val="Heading3"/>
        <w:spacing w:before="240" w:after="120"/>
        <w:rPr>
          <w:rFonts w:eastAsia="Calibri" w:cs="Times New Roman"/>
          <w:b w:val="0"/>
          <w:color w:val="000000"/>
          <w:sz w:val="32"/>
          <w:szCs w:val="32"/>
        </w:rPr>
      </w:pPr>
      <w:bookmarkStart w:id="26" w:name="_Toc131350241"/>
      <w:r w:rsidRPr="00A94074">
        <w:t>Commonweal</w:t>
      </w:r>
      <w:r w:rsidRPr="003C7AFE">
        <w:t>th activities</w:t>
      </w:r>
      <w:bookmarkEnd w:id="26"/>
    </w:p>
    <w:p w14:paraId="762912D1" w14:textId="7B20849E" w:rsidR="00223452" w:rsidRPr="00223452" w:rsidRDefault="00223452" w:rsidP="00B50DA7">
      <w:pPr>
        <w:spacing w:after="120" w:line="276" w:lineRule="auto"/>
        <w:ind w:left="567"/>
        <w:rPr>
          <w:rFonts w:eastAsia="Calibri" w:cs="Times New Roman"/>
          <w:color w:val="000000"/>
        </w:rPr>
      </w:pPr>
      <w:r w:rsidRPr="00223452">
        <w:rPr>
          <w:rFonts w:eastAsia="Calibri" w:cs="Times New Roman"/>
          <w:noProof/>
          <w:color w:val="000000"/>
        </w:rPr>
        <mc:AlternateContent>
          <mc:Choice Requires="wps">
            <w:drawing>
              <wp:anchor distT="0" distB="0" distL="114300" distR="114300" simplePos="0" relativeHeight="251641856" behindDoc="0" locked="0" layoutInCell="1" allowOverlap="1" wp14:anchorId="4320509A" wp14:editId="6E4E4834">
                <wp:simplePos x="0" y="0"/>
                <wp:positionH relativeFrom="column">
                  <wp:posOffset>37465</wp:posOffset>
                </wp:positionH>
                <wp:positionV relativeFrom="paragraph">
                  <wp:posOffset>35560</wp:posOffset>
                </wp:positionV>
                <wp:extent cx="108000" cy="108000"/>
                <wp:effectExtent l="0" t="0" r="6350" b="635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8000" cy="108000"/>
                        </a:xfrm>
                        <a:prstGeom prst="rect">
                          <a:avLst/>
                        </a:prstGeom>
                        <a:solidFill>
                          <a:srgbClr val="ED7D31">
                            <a:lumMod val="60000"/>
                            <a:lumOff val="40000"/>
                          </a:srgbClr>
                        </a:solidFill>
                        <a:ln w="12700" cap="flat" cmpd="sng" algn="ctr">
                          <a:noFill/>
                          <a:prstDash val="solid"/>
                          <a:miter lim="800000"/>
                        </a:ln>
                        <a:effectLst/>
                      </wps:spPr>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88037CE" id="Rectangle 33" o:spid="_x0000_s1026" alt="&quot;&quot;" style="position:absolute;margin-left:2.95pt;margin-top:2.8pt;width:8.5pt;height:8.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" fillcolor="#f4b183" stroked="f" strokeweight="1pt"/>
            </w:pict>
          </mc:Fallback>
        </mc:AlternateContent>
      </w:r>
      <w:r w:rsidRPr="00223452">
        <w:rPr>
          <w:rFonts w:eastAsia="Calibri" w:cs="Times New Roman"/>
          <w:color w:val="000000"/>
        </w:rPr>
        <w:t xml:space="preserve">The Government’s </w:t>
      </w:r>
      <w:r w:rsidRPr="00223452">
        <w:rPr>
          <w:rFonts w:eastAsia="Calibri" w:cs="Times New Roman"/>
          <w:b/>
          <w:bCs/>
          <w:color w:val="000000"/>
        </w:rPr>
        <w:t>Powering Australia Plan</w:t>
      </w:r>
      <w:r w:rsidRPr="00223452">
        <w:rPr>
          <w:rFonts w:eastAsia="Calibri" w:cs="Times New Roman"/>
          <w:color w:val="000000"/>
        </w:rPr>
        <w:t xml:space="preserve"> is the overarching roadmap for energy transformation and emissions reduction. This plan sets the scale and pace of investment and will help inform the </w:t>
      </w:r>
      <w:r w:rsidR="00A05B62">
        <w:rPr>
          <w:rFonts w:eastAsia="Calibri" w:cs="Times New Roman"/>
          <w:color w:val="000000"/>
        </w:rPr>
        <w:t>s</w:t>
      </w:r>
      <w:r w:rsidRPr="00223452">
        <w:rPr>
          <w:rFonts w:eastAsia="Calibri" w:cs="Times New Roman"/>
          <w:color w:val="000000"/>
        </w:rPr>
        <w:t xml:space="preserve">tudy’s workforce projections. Our findings will also support the </w:t>
      </w:r>
      <w:r w:rsidRPr="00223452">
        <w:rPr>
          <w:rFonts w:eastAsia="Calibri" w:cs="Times New Roman"/>
          <w:b/>
          <w:bCs/>
          <w:color w:val="000000"/>
        </w:rPr>
        <w:t>Powering the Regions Fund</w:t>
      </w:r>
      <w:r w:rsidRPr="00223452">
        <w:rPr>
          <w:rFonts w:eastAsia="Calibri" w:cs="Times New Roman"/>
          <w:color w:val="000000"/>
        </w:rPr>
        <w:t xml:space="preserve"> by identifying emerging jobs and opportunities for </w:t>
      </w:r>
      <w:r w:rsidR="000C36DC">
        <w:rPr>
          <w:rFonts w:eastAsia="Calibri" w:cs="Times New Roman"/>
          <w:color w:val="000000"/>
        </w:rPr>
        <w:t>successful</w:t>
      </w:r>
      <w:r w:rsidRPr="00223452">
        <w:rPr>
          <w:rFonts w:eastAsia="Calibri" w:cs="Times New Roman"/>
          <w:color w:val="000000"/>
        </w:rPr>
        <w:t xml:space="preserve"> transitions.</w:t>
      </w:r>
      <w:r w:rsidRPr="00223452">
        <w:rPr>
          <w:rFonts w:eastAsia="Calibri" w:cs="Times New Roman"/>
          <w:noProof/>
          <w:color w:val="000000"/>
        </w:rPr>
        <w:t xml:space="preserve"> </w:t>
      </w:r>
    </w:p>
    <w:p w14:paraId="20C3CE45" w14:textId="239BCAF4" w:rsidR="00223452" w:rsidRPr="00223452" w:rsidRDefault="00223452" w:rsidP="00223452">
      <w:pPr>
        <w:spacing w:after="120" w:line="276" w:lineRule="auto"/>
        <w:ind w:left="567"/>
        <w:rPr>
          <w:rFonts w:eastAsia="Calibri" w:cs="Times New Roman"/>
          <w:color w:val="000000"/>
        </w:rPr>
      </w:pPr>
      <w:r w:rsidRPr="00223452">
        <w:rPr>
          <w:rFonts w:eastAsia="Calibri" w:cs="Times New Roman"/>
          <w:noProof/>
          <w:color w:val="000000"/>
        </w:rPr>
        <mc:AlternateContent>
          <mc:Choice Requires="wps">
            <w:drawing>
              <wp:anchor distT="0" distB="0" distL="114300" distR="114300" simplePos="0" relativeHeight="251642880" behindDoc="0" locked="0" layoutInCell="1" allowOverlap="1" wp14:anchorId="0C44F4A7" wp14:editId="4C34F5A4">
                <wp:simplePos x="0" y="0"/>
                <wp:positionH relativeFrom="column">
                  <wp:posOffset>46355</wp:posOffset>
                </wp:positionH>
                <wp:positionV relativeFrom="paragraph">
                  <wp:posOffset>33020</wp:posOffset>
                </wp:positionV>
                <wp:extent cx="108000" cy="108000"/>
                <wp:effectExtent l="0" t="0" r="6350" b="635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8000" cy="108000"/>
                        </a:xfrm>
                        <a:prstGeom prst="rect">
                          <a:avLst/>
                        </a:prstGeom>
                        <a:solidFill>
                          <a:srgbClr val="7030A0"/>
                        </a:solidFill>
                        <a:ln w="12700" cap="flat" cmpd="sng" algn="ctr">
                          <a:noFill/>
                          <a:prstDash val="solid"/>
                          <a:miter lim="800000"/>
                        </a:ln>
                        <a:effectLst/>
                      </wps:spPr>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1E97A4D" id="Rectangle 34" o:spid="_x0000_s1026" alt="&quot;&quot;" style="position:absolute;margin-left:3.65pt;margin-top:2.6pt;width:8.5pt;height:8.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" fillcolor="#7030a0" stroked="f" strokeweight="1pt"/>
            </w:pict>
          </mc:Fallback>
        </mc:AlternateContent>
      </w:r>
      <w:r w:rsidRPr="00223452">
        <w:rPr>
          <w:rFonts w:eastAsia="Calibri" w:cs="Times New Roman"/>
          <w:color w:val="000000"/>
        </w:rPr>
        <w:t xml:space="preserve">The </w:t>
      </w:r>
      <w:r w:rsidRPr="00223452">
        <w:rPr>
          <w:rFonts w:eastAsia="Calibri" w:cs="Times New Roman"/>
          <w:b/>
          <w:bCs/>
          <w:color w:val="000000"/>
        </w:rPr>
        <w:t>New Energy Apprenticeships</w:t>
      </w:r>
      <w:r w:rsidRPr="00223452">
        <w:rPr>
          <w:rFonts w:eastAsia="Calibri" w:cs="Times New Roman"/>
          <w:color w:val="000000"/>
        </w:rPr>
        <w:t xml:space="preserve"> program provide</w:t>
      </w:r>
      <w:r w:rsidR="0079399D">
        <w:rPr>
          <w:rFonts w:eastAsia="Calibri" w:cs="Times New Roman"/>
          <w:color w:val="000000"/>
        </w:rPr>
        <w:t>s</w:t>
      </w:r>
      <w:r w:rsidRPr="00223452">
        <w:rPr>
          <w:rFonts w:eastAsia="Calibri" w:cs="Times New Roman"/>
          <w:color w:val="000000"/>
        </w:rPr>
        <w:t xml:space="preserve"> direct financial assistance to Australian </w:t>
      </w:r>
      <w:r w:rsidR="00A05B62">
        <w:rPr>
          <w:rFonts w:eastAsia="Calibri" w:cs="Times New Roman"/>
          <w:color w:val="000000"/>
        </w:rPr>
        <w:t>a</w:t>
      </w:r>
      <w:r w:rsidRPr="00223452">
        <w:rPr>
          <w:rFonts w:eastAsia="Calibri" w:cs="Times New Roman"/>
          <w:color w:val="000000"/>
        </w:rPr>
        <w:t xml:space="preserve">pprentices in the clean energy sector. The </w:t>
      </w:r>
      <w:r w:rsidR="00A05B62">
        <w:rPr>
          <w:rFonts w:eastAsia="Calibri" w:cs="Times New Roman"/>
          <w:color w:val="000000"/>
        </w:rPr>
        <w:t>s</w:t>
      </w:r>
      <w:r w:rsidRPr="00223452">
        <w:rPr>
          <w:rFonts w:eastAsia="Calibri" w:cs="Times New Roman"/>
          <w:color w:val="000000"/>
        </w:rPr>
        <w:t xml:space="preserve">tudy will directly inform the next phase of this program by helping define the clean energy workforce and clarify eligibility requirements. </w:t>
      </w:r>
      <w:r w:rsidR="003C2698" w:rsidRPr="003C2698">
        <w:t xml:space="preserve"> </w:t>
      </w:r>
      <w:r w:rsidR="003C2698" w:rsidRPr="003C2698">
        <w:rPr>
          <w:rFonts w:eastAsia="Calibri" w:cs="Times New Roman"/>
          <w:color w:val="000000"/>
        </w:rPr>
        <w:t xml:space="preserve">Funding under </w:t>
      </w:r>
      <w:r w:rsidR="003C2698" w:rsidRPr="008220CC">
        <w:rPr>
          <w:rFonts w:eastAsia="Calibri" w:cs="Times New Roman"/>
          <w:b/>
          <w:bCs/>
          <w:color w:val="000000"/>
        </w:rPr>
        <w:t>the New Energy Skills Program</w:t>
      </w:r>
      <w:r w:rsidR="003C2698" w:rsidRPr="003C2698">
        <w:rPr>
          <w:rFonts w:eastAsia="Calibri" w:cs="Times New Roman"/>
          <w:color w:val="000000"/>
        </w:rPr>
        <w:t xml:space="preserve"> includes development of training pathways for clean energy roles. The study will be made available to guide the contextualisation of this project.</w:t>
      </w:r>
    </w:p>
    <w:p w14:paraId="12CCE7BD" w14:textId="5B1EF17D" w:rsidR="00223452" w:rsidRPr="00223452" w:rsidRDefault="008220CC" w:rsidP="00B50DA7">
      <w:pPr>
        <w:spacing w:after="120" w:line="276" w:lineRule="auto"/>
        <w:ind w:left="567"/>
        <w:rPr>
          <w:rFonts w:eastAsia="Calibri" w:cs="Times New Roman"/>
          <w:color w:val="000000"/>
        </w:rPr>
      </w:pPr>
      <w:r w:rsidRPr="00223452">
        <w:rPr>
          <w:rFonts w:eastAsia="Calibri" w:cs="Times New Roman"/>
          <w:noProof/>
          <w:color w:val="000000"/>
        </w:rPr>
        <mc:AlternateContent>
          <mc:Choice Requires="wps">
            <w:drawing>
              <wp:anchor distT="0" distB="0" distL="114300" distR="114300" simplePos="0" relativeHeight="251663360" behindDoc="0" locked="0" layoutInCell="1" allowOverlap="1" wp14:anchorId="4D46A071" wp14:editId="7ABE1F46">
                <wp:simplePos x="0" y="0"/>
                <wp:positionH relativeFrom="column">
                  <wp:posOffset>38100</wp:posOffset>
                </wp:positionH>
                <wp:positionV relativeFrom="paragraph">
                  <wp:posOffset>48610</wp:posOffset>
                </wp:positionV>
                <wp:extent cx="108000" cy="108000"/>
                <wp:effectExtent l="0" t="0" r="6350" b="635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8000" cy="108000"/>
                        </a:xfrm>
                        <a:prstGeom prst="rect">
                          <a:avLst/>
                        </a:prstGeom>
                        <a:solidFill>
                          <a:srgbClr val="7030A0"/>
                        </a:solidFill>
                        <a:ln w="12700" cap="flat" cmpd="sng" algn="ctr">
                          <a:noFill/>
                          <a:prstDash val="solid"/>
                          <a:miter lim="800000"/>
                        </a:ln>
                        <a:effectLst/>
                      </wps:spPr>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59B4C3E" id="Rectangle 40" o:spid="_x0000_s1026" alt="&quot;&quot;" style="position:absolute;margin-left:3pt;margin-top:3.85pt;width:8.5pt;height: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" fillcolor="#7030a0" stroked="f" strokeweight="1pt"/>
            </w:pict>
          </mc:Fallback>
        </mc:AlternateContent>
      </w:r>
      <w:r w:rsidR="00223452" w:rsidRPr="00223452">
        <w:rPr>
          <w:rFonts w:eastAsia="Calibri" w:cs="Times New Roman"/>
          <w:b/>
          <w:bCs/>
          <w:color w:val="000000"/>
        </w:rPr>
        <w:t>Jobs and Skills Councils</w:t>
      </w:r>
      <w:r w:rsidR="00223452" w:rsidRPr="00223452">
        <w:rPr>
          <w:rFonts w:eastAsia="Calibri" w:cs="Times New Roman"/>
          <w:color w:val="000000"/>
        </w:rPr>
        <w:t xml:space="preserve"> (JSCs) were established to provide industry with a stronger, more strategic voice in ensuring Australia’s VET sector delivers stronger outcomes for learners and employers. JSA will work closely with each JSC to help identify skills and workforce needs for their sectors. </w:t>
      </w:r>
      <w:r w:rsidRPr="008220CC">
        <w:rPr>
          <w:rFonts w:eastAsia="Calibri" w:cs="Times New Roman"/>
          <w:color w:val="000000"/>
        </w:rPr>
        <w:t>JSCs will be provided access to the study to determine activities to support industry and meet skills needs.</w:t>
      </w:r>
    </w:p>
    <w:p w14:paraId="59E2F9C0" w14:textId="6A5C2D51" w:rsidR="00223452" w:rsidRPr="00223452" w:rsidRDefault="00223452" w:rsidP="00223452">
      <w:pPr>
        <w:spacing w:after="120" w:line="276" w:lineRule="auto"/>
        <w:ind w:left="567"/>
        <w:rPr>
          <w:rFonts w:eastAsia="Calibri" w:cs="Times New Roman"/>
          <w:color w:val="000000"/>
        </w:rPr>
      </w:pPr>
      <w:r w:rsidRPr="00223452">
        <w:rPr>
          <w:rFonts w:eastAsia="Calibri" w:cs="Times New Roman"/>
          <w:noProof/>
          <w:color w:val="000000"/>
        </w:rPr>
        <mc:AlternateContent>
          <mc:Choice Requires="wps">
            <w:drawing>
              <wp:anchor distT="0" distB="0" distL="114300" distR="114300" simplePos="0" relativeHeight="251643904" behindDoc="0" locked="0" layoutInCell="1" allowOverlap="1" wp14:anchorId="26827070" wp14:editId="26C06D12">
                <wp:simplePos x="0" y="0"/>
                <wp:positionH relativeFrom="column">
                  <wp:posOffset>46990</wp:posOffset>
                </wp:positionH>
                <wp:positionV relativeFrom="paragraph">
                  <wp:posOffset>38450</wp:posOffset>
                </wp:positionV>
                <wp:extent cx="108000" cy="108000"/>
                <wp:effectExtent l="0" t="0" r="6350" b="63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8000" cy="108000"/>
                        </a:xfrm>
                        <a:prstGeom prst="rect">
                          <a:avLst/>
                        </a:prstGeom>
                        <a:solidFill>
                          <a:srgbClr val="BAD9C3"/>
                        </a:solidFill>
                        <a:ln w="12700" cap="flat" cmpd="sng" algn="ctr">
                          <a:noFill/>
                          <a:prstDash val="solid"/>
                          <a:miter lim="800000"/>
                        </a:ln>
                        <a:effectLst/>
                      </wps:spPr>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3628D3D" id="Rectangle 36" o:spid="_x0000_s1026" alt="&quot;&quot;" style="position:absolute;margin-left:3.7pt;margin-top:3.05pt;width:8.5pt;height:8.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" fillcolor="#bad9c3" stroked="f" strokeweight="1pt"/>
            </w:pict>
          </mc:Fallback>
        </mc:AlternateContent>
      </w:r>
      <w:r w:rsidRPr="00223452">
        <w:rPr>
          <w:rFonts w:eastAsia="Calibri" w:cs="Times New Roman"/>
          <w:color w:val="000000"/>
        </w:rPr>
        <w:t>Earlier this year</w:t>
      </w:r>
      <w:r w:rsidR="00D1119A">
        <w:rPr>
          <w:rFonts w:eastAsia="Calibri" w:cs="Times New Roman"/>
          <w:color w:val="000000"/>
        </w:rPr>
        <w:t>,</w:t>
      </w:r>
      <w:r w:rsidRPr="00223452">
        <w:rPr>
          <w:rFonts w:eastAsia="Calibri" w:cs="Times New Roman"/>
          <w:color w:val="000000"/>
        </w:rPr>
        <w:t xml:space="preserve"> the </w:t>
      </w:r>
      <w:r w:rsidR="00D1119A">
        <w:rPr>
          <w:rFonts w:eastAsia="Calibri" w:cs="Times New Roman"/>
          <w:color w:val="000000"/>
        </w:rPr>
        <w:t xml:space="preserve">Australian </w:t>
      </w:r>
      <w:r w:rsidRPr="00223452">
        <w:rPr>
          <w:rFonts w:eastAsia="Calibri" w:cs="Times New Roman"/>
          <w:color w:val="000000"/>
        </w:rPr>
        <w:t xml:space="preserve">Government launched the first </w:t>
      </w:r>
      <w:r w:rsidRPr="00223452">
        <w:rPr>
          <w:rFonts w:eastAsia="Calibri" w:cs="Times New Roman"/>
          <w:b/>
          <w:bCs/>
          <w:color w:val="000000"/>
        </w:rPr>
        <w:t xml:space="preserve">Australian Energy Employment Report (AEER) </w:t>
      </w:r>
      <w:r w:rsidRPr="00223452">
        <w:rPr>
          <w:rFonts w:eastAsia="Calibri" w:cs="Times New Roman"/>
          <w:color w:val="000000"/>
        </w:rPr>
        <w:t xml:space="preserve">survey to provide a </w:t>
      </w:r>
      <w:r w:rsidR="00624686">
        <w:rPr>
          <w:rFonts w:eastAsia="Calibri" w:cs="Times New Roman"/>
          <w:color w:val="000000"/>
        </w:rPr>
        <w:t>sample</w:t>
      </w:r>
      <w:r w:rsidRPr="00223452">
        <w:rPr>
          <w:rFonts w:eastAsia="Calibri" w:cs="Times New Roman"/>
          <w:color w:val="000000"/>
        </w:rPr>
        <w:t xml:space="preserve"> of the energy workforce. Data from this initial </w:t>
      </w:r>
      <w:r w:rsidR="009047E2">
        <w:rPr>
          <w:rFonts w:eastAsia="Calibri" w:cs="Times New Roman"/>
          <w:color w:val="000000"/>
        </w:rPr>
        <w:t xml:space="preserve">opt-in </w:t>
      </w:r>
      <w:r w:rsidRPr="00223452">
        <w:rPr>
          <w:rFonts w:eastAsia="Calibri" w:cs="Times New Roman"/>
          <w:color w:val="000000"/>
        </w:rPr>
        <w:t xml:space="preserve">survey </w:t>
      </w:r>
      <w:r w:rsidR="008964BC">
        <w:rPr>
          <w:rFonts w:eastAsia="Calibri" w:cs="Times New Roman"/>
          <w:color w:val="000000"/>
        </w:rPr>
        <w:t>may</w:t>
      </w:r>
      <w:r w:rsidRPr="00223452">
        <w:rPr>
          <w:rFonts w:eastAsia="Calibri" w:cs="Times New Roman"/>
          <w:color w:val="000000"/>
        </w:rPr>
        <w:t xml:space="preserve"> help inform elements of the Clean Energy Capacity Study, which will in turn highlight opportunities to broaden and expand the AEER as an ongoing dataset.</w:t>
      </w:r>
    </w:p>
    <w:p w14:paraId="73942E83" w14:textId="6D437A9A" w:rsidR="00223452" w:rsidRPr="00223452" w:rsidRDefault="006F19B2" w:rsidP="00B50DA7">
      <w:pPr>
        <w:spacing w:after="120" w:line="276" w:lineRule="auto"/>
        <w:ind w:left="567"/>
        <w:rPr>
          <w:rFonts w:eastAsia="Calibri" w:cs="Times New Roman"/>
          <w:color w:val="000000"/>
        </w:rPr>
      </w:pPr>
      <w:r w:rsidRPr="00223452">
        <w:rPr>
          <w:rFonts w:eastAsia="Calibri" w:cs="Times New Roman"/>
          <w:noProof/>
          <w:color w:val="000000"/>
        </w:rPr>
        <mc:AlternateContent>
          <mc:Choice Requires="wps">
            <w:drawing>
              <wp:anchor distT="0" distB="0" distL="114300" distR="114300" simplePos="0" relativeHeight="251664384" behindDoc="0" locked="0" layoutInCell="1" allowOverlap="1" wp14:anchorId="6F3A248E" wp14:editId="4C031CFF">
                <wp:simplePos x="0" y="0"/>
                <wp:positionH relativeFrom="column">
                  <wp:posOffset>40005</wp:posOffset>
                </wp:positionH>
                <wp:positionV relativeFrom="paragraph">
                  <wp:posOffset>32735</wp:posOffset>
                </wp:positionV>
                <wp:extent cx="108000" cy="108000"/>
                <wp:effectExtent l="0" t="0" r="6350" b="635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8000" cy="108000"/>
                        </a:xfrm>
                        <a:prstGeom prst="rect">
                          <a:avLst/>
                        </a:prstGeom>
                        <a:solidFill>
                          <a:srgbClr val="BAD9C3"/>
                        </a:solidFill>
                        <a:ln w="12700" cap="flat" cmpd="sng" algn="ctr">
                          <a:noFill/>
                          <a:prstDash val="solid"/>
                          <a:miter lim="800000"/>
                        </a:ln>
                        <a:effectLst/>
                      </wps:spPr>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DDFDB4E" id="Rectangle 41" o:spid="_x0000_s1026" alt="&quot;&quot;" style="position:absolute;margin-left:3.15pt;margin-top:2.6pt;width:8.5pt;height: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" fillcolor="#bad9c3" stroked="f" strokeweight="1pt"/>
            </w:pict>
          </mc:Fallback>
        </mc:AlternateContent>
      </w:r>
      <w:r w:rsidR="00223452" w:rsidRPr="00223452">
        <w:rPr>
          <w:rFonts w:eastAsia="Calibri" w:cs="Times New Roman"/>
          <w:color w:val="000000"/>
        </w:rPr>
        <w:t xml:space="preserve">The </w:t>
      </w:r>
      <w:r w:rsidR="00552363">
        <w:rPr>
          <w:rFonts w:eastAsia="Calibri" w:cs="Times New Roman"/>
          <w:color w:val="000000"/>
        </w:rPr>
        <w:t>Department of the Prime Minister and Cabinet’s</w:t>
      </w:r>
      <w:r w:rsidR="00223452" w:rsidRPr="00223452">
        <w:rPr>
          <w:rFonts w:eastAsia="Calibri" w:cs="Times New Roman"/>
          <w:color w:val="000000"/>
        </w:rPr>
        <w:t xml:space="preserve"> </w:t>
      </w:r>
      <w:r w:rsidR="00223452" w:rsidRPr="00223452">
        <w:rPr>
          <w:rFonts w:eastAsia="Calibri" w:cs="Times New Roman"/>
          <w:b/>
          <w:bCs/>
          <w:color w:val="000000"/>
        </w:rPr>
        <w:t>Net Zero Taskforce</w:t>
      </w:r>
      <w:r w:rsidR="00223452" w:rsidRPr="00223452">
        <w:rPr>
          <w:rFonts w:eastAsia="Calibri" w:cs="Times New Roman"/>
          <w:color w:val="000000"/>
        </w:rPr>
        <w:t xml:space="preserve"> was established to provide advice on how to best support regional communities as Australia transforms to a net zero economy. The findings from this cross-agency taskforce will guide the </w:t>
      </w:r>
      <w:r w:rsidR="00D1119A">
        <w:rPr>
          <w:rFonts w:eastAsia="Calibri" w:cs="Times New Roman"/>
          <w:color w:val="000000"/>
        </w:rPr>
        <w:t>s</w:t>
      </w:r>
      <w:r w:rsidR="00223452" w:rsidRPr="00223452">
        <w:rPr>
          <w:rFonts w:eastAsia="Calibri" w:cs="Times New Roman"/>
          <w:color w:val="000000"/>
        </w:rPr>
        <w:t>tudy in identifying regions in focus and best practice approaches to supporting worker transitions.</w:t>
      </w:r>
    </w:p>
    <w:p w14:paraId="16C949C9" w14:textId="7286194F" w:rsidR="00223452" w:rsidRPr="00223452" w:rsidRDefault="00223452" w:rsidP="00223452">
      <w:pPr>
        <w:spacing w:after="240" w:line="276" w:lineRule="auto"/>
        <w:ind w:left="567"/>
        <w:rPr>
          <w:rFonts w:eastAsia="Calibri" w:cs="Times New Roman"/>
          <w:color w:val="000000"/>
        </w:rPr>
      </w:pPr>
      <w:r w:rsidRPr="00223452">
        <w:rPr>
          <w:rFonts w:eastAsia="Calibri" w:cs="Times New Roman"/>
          <w:noProof/>
          <w:color w:val="000000"/>
        </w:rPr>
        <mc:AlternateContent>
          <mc:Choice Requires="wps">
            <w:drawing>
              <wp:anchor distT="0" distB="0" distL="114300" distR="114300" simplePos="0" relativeHeight="251644928" behindDoc="0" locked="0" layoutInCell="1" allowOverlap="1" wp14:anchorId="6E98B56F" wp14:editId="3F2512DF">
                <wp:simplePos x="0" y="0"/>
                <wp:positionH relativeFrom="column">
                  <wp:posOffset>46990</wp:posOffset>
                </wp:positionH>
                <wp:positionV relativeFrom="paragraph">
                  <wp:posOffset>23495</wp:posOffset>
                </wp:positionV>
                <wp:extent cx="108000" cy="108000"/>
                <wp:effectExtent l="0" t="0" r="6350" b="635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8000" cy="108000"/>
                        </a:xfrm>
                        <a:prstGeom prst="rect">
                          <a:avLst/>
                        </a:prstGeom>
                        <a:solidFill>
                          <a:srgbClr val="1192E8"/>
                        </a:solidFill>
                        <a:ln w="12700" cap="flat" cmpd="sng" algn="ctr">
                          <a:noFill/>
                          <a:prstDash val="solid"/>
                          <a:miter lim="800000"/>
                        </a:ln>
                        <a:effectLst/>
                      </wps:spPr>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8386BCE" id="Rectangle 37" o:spid="_x0000_s1026" alt="&quot;&quot;" style="position:absolute;margin-left:3.7pt;margin-top:1.85pt;width:8.5pt;height:8.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" fillcolor="#1192e8" stroked="f" strokeweight="1pt"/>
            </w:pict>
          </mc:Fallback>
        </mc:AlternateContent>
      </w:r>
      <w:r w:rsidRPr="00223452">
        <w:rPr>
          <w:rFonts w:eastAsia="Calibri" w:cs="Times New Roman"/>
          <w:color w:val="000000"/>
        </w:rPr>
        <w:t xml:space="preserve">The </w:t>
      </w:r>
      <w:r w:rsidRPr="00450CBE">
        <w:rPr>
          <w:rFonts w:eastAsia="Calibri" w:cs="Times New Roman"/>
          <w:color w:val="000000"/>
        </w:rPr>
        <w:t xml:space="preserve">Department of Climate Change, Energy, </w:t>
      </w:r>
      <w:r w:rsidR="00635F34" w:rsidRPr="008B6B80">
        <w:rPr>
          <w:rFonts w:eastAsia="Calibri" w:cs="Times New Roman"/>
          <w:color w:val="000000"/>
        </w:rPr>
        <w:t xml:space="preserve">the </w:t>
      </w:r>
      <w:r w:rsidRPr="00AB651A">
        <w:rPr>
          <w:rFonts w:eastAsia="Calibri" w:cs="Times New Roman"/>
          <w:color w:val="000000"/>
        </w:rPr>
        <w:t>Environment and Water</w:t>
      </w:r>
      <w:r w:rsidRPr="00223452">
        <w:rPr>
          <w:rFonts w:eastAsia="Calibri" w:cs="Times New Roman"/>
          <w:color w:val="000000"/>
        </w:rPr>
        <w:t xml:space="preserve"> is developing </w:t>
      </w:r>
      <w:r w:rsidR="00464E18" w:rsidRPr="00223452">
        <w:rPr>
          <w:rFonts w:eastAsia="Calibri" w:cs="Times New Roman"/>
          <w:color w:val="000000"/>
        </w:rPr>
        <w:t>several</w:t>
      </w:r>
      <w:r w:rsidRPr="00223452">
        <w:rPr>
          <w:rFonts w:eastAsia="Calibri" w:cs="Times New Roman"/>
          <w:color w:val="000000"/>
        </w:rPr>
        <w:t xml:space="preserve"> </w:t>
      </w:r>
      <w:r w:rsidRPr="00450CBE">
        <w:rPr>
          <w:rFonts w:eastAsia="Calibri" w:cs="Times New Roman"/>
          <w:b/>
          <w:color w:val="000000"/>
        </w:rPr>
        <w:t>energy strategies</w:t>
      </w:r>
      <w:r w:rsidRPr="00223452">
        <w:rPr>
          <w:rFonts w:eastAsia="Calibri" w:cs="Times New Roman"/>
          <w:b/>
          <w:bCs/>
          <w:color w:val="000000"/>
        </w:rPr>
        <w:t xml:space="preserve"> </w:t>
      </w:r>
      <w:r w:rsidRPr="00223452">
        <w:rPr>
          <w:rFonts w:eastAsia="Calibri" w:cs="Times New Roman"/>
          <w:color w:val="000000"/>
        </w:rPr>
        <w:t xml:space="preserve">to guide government policy and foster new technologies and industries. These strategies will draw on the </w:t>
      </w:r>
      <w:r w:rsidR="00D1119A">
        <w:rPr>
          <w:rFonts w:eastAsia="Calibri" w:cs="Times New Roman"/>
          <w:color w:val="000000"/>
        </w:rPr>
        <w:t>s</w:t>
      </w:r>
      <w:r w:rsidRPr="00223452">
        <w:rPr>
          <w:rFonts w:eastAsia="Calibri" w:cs="Times New Roman"/>
          <w:color w:val="000000"/>
        </w:rPr>
        <w:t>tudy where possible as a common evidence base and deliver on key workforce recommendations.</w:t>
      </w:r>
    </w:p>
    <w:bookmarkEnd w:id="3"/>
    <w:p w14:paraId="0C091CA6" w14:textId="77777777" w:rsidR="003E2FA0" w:rsidRDefault="003E2FA0">
      <w:pPr>
        <w:sectPr w:rsidR="003E2FA0" w:rsidSect="00211B9E">
          <w:headerReference w:type="even" r:id="rId62"/>
          <w:headerReference w:type="default" r:id="rId63"/>
          <w:headerReference w:type="first" r:id="rId64"/>
          <w:pgSz w:w="11906" w:h="16838"/>
          <w:pgMar w:top="1440" w:right="1440" w:bottom="1440" w:left="1440" w:header="0" w:footer="708" w:gutter="0"/>
          <w:cols w:space="708"/>
          <w:titlePg/>
          <w:docGrid w:linePitch="360"/>
        </w:sectPr>
      </w:pPr>
    </w:p>
    <w:p w14:paraId="4C098902" w14:textId="4AB1E20D" w:rsidR="003E2FA0" w:rsidRDefault="00B6436F" w:rsidP="000404CE">
      <w:pPr>
        <w:pStyle w:val="Heading1"/>
        <w:sectPr w:rsidR="003E2FA0" w:rsidSect="00211B9E">
          <w:headerReference w:type="even" r:id="rId65"/>
          <w:headerReference w:type="default" r:id="rId66"/>
          <w:headerReference w:type="first" r:id="rId67"/>
          <w:footerReference w:type="first" r:id="rId68"/>
          <w:pgSz w:w="16838" w:h="11906" w:orient="landscape"/>
          <w:pgMar w:top="1440" w:right="1440" w:bottom="1440" w:left="1440" w:header="0" w:footer="709" w:gutter="0"/>
          <w:cols w:space="708"/>
          <w:titlePg/>
          <w:docGrid w:linePitch="360"/>
        </w:sectPr>
      </w:pPr>
      <w:bookmarkStart w:id="27" w:name="_Toc131350242"/>
      <w:r w:rsidRPr="00B6436F">
        <w:rPr>
          <w:noProof/>
        </w:rPr>
        <w:lastRenderedPageBreak/>
        <w:drawing>
          <wp:inline distT="0" distB="0" distL="0" distR="0" wp14:anchorId="7625504B" wp14:editId="4279B59F">
            <wp:extent cx="8502650" cy="5731510"/>
            <wp:effectExtent l="0" t="0" r="0" b="0"/>
            <wp:docPr id="18" name="Picture 18" descr="This figure visualises the list of Australian Government activities on the previous page and shows that this study will input into each of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visualises the list of Australian Government activities on the previous page and shows that this study will input into each of thes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02650" cy="5731510"/>
                    </a:xfrm>
                    <a:prstGeom prst="rect">
                      <a:avLst/>
                    </a:prstGeom>
                    <a:noFill/>
                    <a:ln>
                      <a:noFill/>
                    </a:ln>
                  </pic:spPr>
                </pic:pic>
              </a:graphicData>
            </a:graphic>
          </wp:inline>
        </w:drawing>
      </w:r>
      <w:bookmarkEnd w:id="27"/>
    </w:p>
    <w:p w14:paraId="6ED4D888" w14:textId="47A4EF41" w:rsidR="00B02DC8" w:rsidRDefault="00B02DC8" w:rsidP="00A845C0">
      <w:pPr>
        <w:pStyle w:val="Heading3"/>
        <w:spacing w:after="120"/>
      </w:pPr>
      <w:bookmarkStart w:id="28" w:name="_Toc131350243"/>
      <w:bookmarkStart w:id="29" w:name="_Hlk131417030"/>
      <w:r>
        <w:lastRenderedPageBreak/>
        <w:t>State and territory activities</w:t>
      </w:r>
      <w:bookmarkEnd w:id="28"/>
    </w:p>
    <w:p w14:paraId="7DF2127C" w14:textId="7C040400" w:rsidR="002059AE" w:rsidRDefault="002059AE" w:rsidP="002059AE">
      <w:pPr>
        <w:spacing w:line="276" w:lineRule="auto"/>
        <w:rPr>
          <w:rFonts w:cs="Arial"/>
        </w:rPr>
      </w:pPr>
      <w:bookmarkStart w:id="30" w:name="_Hlk131417035"/>
      <w:bookmarkEnd w:id="29"/>
      <w:r w:rsidRPr="002828C4">
        <w:rPr>
          <w:rFonts w:eastAsia="Arial" w:cs="Arial"/>
          <w:noProof/>
          <w:color w:val="000000"/>
        </w:rPr>
        <mc:AlternateContent>
          <mc:Choice Requires="wps">
            <w:drawing>
              <wp:anchor distT="0" distB="0" distL="114300" distR="114300" simplePos="0" relativeHeight="251672576" behindDoc="1" locked="0" layoutInCell="1" allowOverlap="1" wp14:anchorId="3D2C925F" wp14:editId="52397C89">
                <wp:simplePos x="0" y="0"/>
                <wp:positionH relativeFrom="margin">
                  <wp:align>left</wp:align>
                </wp:positionH>
                <wp:positionV relativeFrom="paragraph">
                  <wp:posOffset>625721</wp:posOffset>
                </wp:positionV>
                <wp:extent cx="921774" cy="3487479"/>
                <wp:effectExtent l="0" t="0" r="0" b="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1774" cy="3487479"/>
                        </a:xfrm>
                        <a:prstGeom prst="rect">
                          <a:avLst/>
                        </a:prstGeom>
                        <a:solidFill>
                          <a:srgbClr val="441170"/>
                        </a:solidFill>
                        <a:ln w="12700" cap="flat" cmpd="sng" algn="ctr">
                          <a:noFill/>
                          <a:prstDash val="solid"/>
                          <a:miter lim="800000"/>
                        </a:ln>
                        <a:effectLst/>
                      </wps:spPr>
                      <wps:txbx>
                        <w:txbxContent>
                          <w:p w14:paraId="4BACEB38" w14:textId="77777777" w:rsidR="002059AE" w:rsidRPr="002059AE" w:rsidRDefault="002059AE" w:rsidP="002059AE">
                            <w:pPr>
                              <w:spacing w:before="80" w:after="80" w:line="276" w:lineRule="auto"/>
                              <w:jc w:val="center"/>
                              <w:rPr>
                                <w:rFonts w:cs="Arial"/>
                                <w:b/>
                                <w:bCs/>
                                <w:sz w:val="21"/>
                                <w:szCs w:val="21"/>
                              </w:rPr>
                            </w:pPr>
                            <w:r w:rsidRPr="002059AE">
                              <w:rPr>
                                <w:rFonts w:cs="Arial"/>
                                <w:b/>
                                <w:bCs/>
                                <w:noProof/>
                                <w:sz w:val="21"/>
                                <w:szCs w:val="21"/>
                              </w:rPr>
                              <w:drawing>
                                <wp:inline distT="0" distB="0" distL="0" distR="0" wp14:anchorId="43C88DD3" wp14:editId="1ADE52B8">
                                  <wp:extent cx="720000" cy="720000"/>
                                  <wp:effectExtent l="0" t="0" r="0" b="0"/>
                                  <wp:docPr id="983374003" name="Picture 2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Classroom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720000" cy="720000"/>
                                          </a:xfrm>
                                          <a:prstGeom prst="rect">
                                            <a:avLst/>
                                          </a:prstGeom>
                                        </pic:spPr>
                                      </pic:pic>
                                    </a:graphicData>
                                  </a:graphic>
                                </wp:inline>
                              </w:drawing>
                            </w:r>
                            <w:r w:rsidRPr="002059AE">
                              <w:rPr>
                                <w:rFonts w:cs="Arial"/>
                                <w:b/>
                                <w:bCs/>
                                <w:color w:val="FFFFFF"/>
                                <w:sz w:val="21"/>
                                <w:szCs w:val="21"/>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C925F" id="Rectangle 55" o:spid="_x0000_s1028" alt="&quot;&quot;" style="position:absolute;margin-left:0;margin-top:49.25pt;width:72.6pt;height:274.6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" fillcolor="#441170" stroked="f" strokeweight="1pt">
                <v:textbox>
                  <w:txbxContent>
                    <w:p w14:paraId="4BACEB38" w14:textId="77777777" w:rsidR="002059AE" w:rsidRPr="002059AE" w:rsidRDefault="002059AE" w:rsidP="002059AE">
                      <w:pPr>
                        <w:spacing w:before="80" w:after="80" w:line="276" w:lineRule="auto"/>
                        <w:jc w:val="center"/>
                        <w:rPr>
                          <w:rFonts w:cs="Arial"/>
                          <w:b/>
                          <w:bCs/>
                          <w:sz w:val="21"/>
                          <w:szCs w:val="21"/>
                        </w:rPr>
                      </w:pPr>
                      <w:r w:rsidRPr="002059AE">
                        <w:rPr>
                          <w:rFonts w:cs="Arial"/>
                          <w:b/>
                          <w:bCs/>
                          <w:noProof/>
                          <w:sz w:val="21"/>
                          <w:szCs w:val="21"/>
                        </w:rPr>
                        <w:drawing>
                          <wp:inline distT="0" distB="0" distL="0" distR="0" wp14:anchorId="43C88DD3" wp14:editId="1ADE52B8">
                            <wp:extent cx="720000" cy="720000"/>
                            <wp:effectExtent l="0" t="0" r="0" b="0"/>
                            <wp:docPr id="983374003" name="Picture 2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Classroom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720000" cy="720000"/>
                                    </a:xfrm>
                                    <a:prstGeom prst="rect">
                                      <a:avLst/>
                                    </a:prstGeom>
                                  </pic:spPr>
                                </pic:pic>
                              </a:graphicData>
                            </a:graphic>
                          </wp:inline>
                        </w:drawing>
                      </w:r>
                      <w:r w:rsidRPr="002059AE">
                        <w:rPr>
                          <w:rFonts w:cs="Arial"/>
                          <w:b/>
                          <w:bCs/>
                          <w:color w:val="FFFFFF"/>
                          <w:sz w:val="21"/>
                          <w:szCs w:val="21"/>
                        </w:rPr>
                        <w:t>Training</w:t>
                      </w:r>
                    </w:p>
                  </w:txbxContent>
                </v:textbox>
                <w10:wrap anchorx="margin"/>
              </v:rect>
            </w:pict>
          </mc:Fallback>
        </mc:AlternateContent>
      </w:r>
      <w:r w:rsidR="00C0582D">
        <w:rPr>
          <w:rFonts w:cs="Arial"/>
        </w:rPr>
        <w:t xml:space="preserve">There are also workforce activities being led by state and territory governments, including across skilling, workforce planning and structural adjustment. </w:t>
      </w:r>
      <w:r w:rsidR="000865A6">
        <w:rPr>
          <w:rFonts w:cs="Arial"/>
        </w:rPr>
        <w:t>A comprehensive mapping of activities will be included in the final report. Below are some illustrative examples.</w:t>
      </w:r>
      <w:bookmarkEnd w:id="30"/>
      <w:r w:rsidRPr="002059AE">
        <w:rPr>
          <w:rFonts w:eastAsia="Arial" w:cs="Arial"/>
          <w:noProof/>
          <w:color w:val="000000"/>
        </w:rPr>
        <w:t xml:space="preserve"> </w:t>
      </w:r>
    </w:p>
    <w:p w14:paraId="1F509405" w14:textId="77777777" w:rsidR="002059AE" w:rsidRDefault="002059AE" w:rsidP="002059AE">
      <w:pPr>
        <w:spacing w:after="120" w:line="276" w:lineRule="auto"/>
        <w:ind w:left="1587"/>
        <w:rPr>
          <w:rFonts w:cs="Arial"/>
        </w:rPr>
      </w:pPr>
      <w:r w:rsidRPr="00AA66B1">
        <w:rPr>
          <w:rFonts w:cs="Arial"/>
        </w:rPr>
        <w:t>The</w:t>
      </w:r>
      <w:r w:rsidRPr="00AA66B1">
        <w:rPr>
          <w:rFonts w:cs="Arial"/>
          <w:b/>
          <w:bCs/>
        </w:rPr>
        <w:t xml:space="preserve"> Victoria</w:t>
      </w:r>
      <w:r>
        <w:rPr>
          <w:rFonts w:cs="Arial"/>
          <w:b/>
          <w:bCs/>
        </w:rPr>
        <w:t>n</w:t>
      </w:r>
      <w:r w:rsidRPr="00AA66B1">
        <w:rPr>
          <w:rFonts w:cs="Arial"/>
          <w:b/>
          <w:bCs/>
        </w:rPr>
        <w:t xml:space="preserve"> State Government</w:t>
      </w:r>
      <w:r>
        <w:rPr>
          <w:rFonts w:cs="Arial"/>
          <w:b/>
          <w:bCs/>
        </w:rPr>
        <w:t>’s</w:t>
      </w:r>
      <w:r w:rsidRPr="00AA66B1">
        <w:rPr>
          <w:rFonts w:cs="Arial"/>
          <w:b/>
          <w:bCs/>
        </w:rPr>
        <w:t xml:space="preserve"> </w:t>
      </w:r>
      <w:r w:rsidRPr="00B74B38">
        <w:rPr>
          <w:rFonts w:cs="Arial"/>
          <w:i/>
          <w:iCs/>
        </w:rPr>
        <w:t>Clean Economy Workforce Capacity Building Fund</w:t>
      </w:r>
      <w:r w:rsidRPr="00AA66B1">
        <w:rPr>
          <w:rFonts w:cs="Arial"/>
        </w:rPr>
        <w:t xml:space="preserve"> was designed to enable training providers and industry to work together to develop new training methods and products. This fund will address short</w:t>
      </w:r>
      <w:r>
        <w:rPr>
          <w:rFonts w:cs="Arial"/>
        </w:rPr>
        <w:t>-</w:t>
      </w:r>
      <w:r w:rsidRPr="00AA66B1">
        <w:rPr>
          <w:rFonts w:cs="Arial"/>
        </w:rPr>
        <w:t xml:space="preserve"> to medium</w:t>
      </w:r>
      <w:r>
        <w:rPr>
          <w:rFonts w:cs="Arial"/>
        </w:rPr>
        <w:t>-</w:t>
      </w:r>
      <w:r w:rsidRPr="00AA66B1">
        <w:rPr>
          <w:rFonts w:cs="Arial"/>
        </w:rPr>
        <w:t>term needs, while a longer-term Clean Economy Workforce Development Strategy is produced. The Victorian Government is also creating state-wide project-based workforce planning tools to provide insights to inform skills delivery.</w:t>
      </w:r>
    </w:p>
    <w:p w14:paraId="714B45D3" w14:textId="77777777" w:rsidR="002059AE" w:rsidRDefault="002059AE" w:rsidP="002059AE">
      <w:pPr>
        <w:spacing w:after="120" w:line="276" w:lineRule="auto"/>
        <w:ind w:left="1587"/>
        <w:rPr>
          <w:rFonts w:cs="Arial"/>
        </w:rPr>
      </w:pPr>
      <w:r w:rsidRPr="00921F56">
        <w:rPr>
          <w:rFonts w:cs="Arial"/>
        </w:rPr>
        <w:t>The</w:t>
      </w:r>
      <w:r>
        <w:rPr>
          <w:rFonts w:cs="Arial"/>
        </w:rPr>
        <w:t xml:space="preserve"> </w:t>
      </w:r>
      <w:r w:rsidRPr="000A10B0">
        <w:rPr>
          <w:rFonts w:cs="Arial"/>
          <w:b/>
          <w:bCs/>
        </w:rPr>
        <w:t>Queensland Government</w:t>
      </w:r>
      <w:r>
        <w:rPr>
          <w:rFonts w:cs="Arial"/>
        </w:rPr>
        <w:t xml:space="preserve"> is currently developing a Future Energy Workforce Roadmap for deliver in 2023 that will identify opportunities to build clean energy workforce capacity and</w:t>
      </w:r>
      <w:r w:rsidRPr="006A24B1">
        <w:rPr>
          <w:rFonts w:cs="Arial"/>
        </w:rPr>
        <w:t xml:space="preserve"> build on the state’s dedicated Hydrogen Industry Workforce Development Roadmap 2022-2032</w:t>
      </w:r>
      <w:r>
        <w:rPr>
          <w:rFonts w:cs="Arial"/>
        </w:rPr>
        <w:t xml:space="preserve">. </w:t>
      </w:r>
      <w:r w:rsidRPr="008D50A9">
        <w:rPr>
          <w:rFonts w:cs="Arial"/>
        </w:rPr>
        <w:t xml:space="preserve">The Queensland Energy and Jobs Plan </w:t>
      </w:r>
      <w:r>
        <w:rPr>
          <w:rFonts w:cs="Arial"/>
        </w:rPr>
        <w:t xml:space="preserve">also </w:t>
      </w:r>
      <w:r w:rsidRPr="008D50A9">
        <w:rPr>
          <w:rFonts w:cs="Arial"/>
        </w:rPr>
        <w:t>includes a $90 million investment to establish two regional transmission and training hubs.</w:t>
      </w:r>
    </w:p>
    <w:p w14:paraId="6FC2B0D3" w14:textId="528A951B" w:rsidR="002059AE" w:rsidRDefault="002059AE" w:rsidP="002059AE">
      <w:pPr>
        <w:spacing w:after="120"/>
        <w:ind w:left="1587"/>
      </w:pPr>
      <w:r w:rsidRPr="002828C4">
        <w:rPr>
          <w:rFonts w:eastAsia="Arial" w:cs="Arial"/>
          <w:noProof/>
          <w:color w:val="000000"/>
        </w:rPr>
        <mc:AlternateContent>
          <mc:Choice Requires="wps">
            <w:drawing>
              <wp:anchor distT="0" distB="0" distL="114300" distR="114300" simplePos="0" relativeHeight="251673600" behindDoc="1" locked="0" layoutInCell="1" allowOverlap="1" wp14:anchorId="536EB75D" wp14:editId="026B8391">
                <wp:simplePos x="0" y="0"/>
                <wp:positionH relativeFrom="margin">
                  <wp:align>left</wp:align>
                </wp:positionH>
                <wp:positionV relativeFrom="paragraph">
                  <wp:posOffset>904424</wp:posOffset>
                </wp:positionV>
                <wp:extent cx="921385" cy="2005781"/>
                <wp:effectExtent l="0" t="0" r="0" b="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1385" cy="2005781"/>
                        </a:xfrm>
                        <a:prstGeom prst="rect">
                          <a:avLst/>
                        </a:prstGeom>
                        <a:solidFill>
                          <a:srgbClr val="441170">
                            <a:lumMod val="20000"/>
                            <a:lumOff val="80000"/>
                          </a:srgbClr>
                        </a:solidFill>
                        <a:ln w="12700" cap="flat" cmpd="sng" algn="ctr">
                          <a:noFill/>
                          <a:prstDash val="solid"/>
                          <a:miter lim="800000"/>
                        </a:ln>
                        <a:effectLst/>
                      </wps:spPr>
                      <wps:txbx>
                        <w:txbxContent>
                          <w:p w14:paraId="0D11DE32" w14:textId="77777777" w:rsidR="002059AE" w:rsidRPr="002059AE" w:rsidRDefault="002059AE" w:rsidP="002059AE">
                            <w:pPr>
                              <w:spacing w:before="80" w:after="80" w:line="276" w:lineRule="auto"/>
                              <w:jc w:val="center"/>
                              <w:rPr>
                                <w:rFonts w:cs="Arial"/>
                                <w:b/>
                                <w:bCs/>
                                <w:sz w:val="21"/>
                                <w:szCs w:val="21"/>
                              </w:rPr>
                            </w:pPr>
                            <w:r w:rsidRPr="002059AE">
                              <w:rPr>
                                <w:rFonts w:cs="Arial"/>
                                <w:b/>
                                <w:bCs/>
                                <w:noProof/>
                                <w:sz w:val="21"/>
                                <w:szCs w:val="21"/>
                              </w:rPr>
                              <w:drawing>
                                <wp:inline distT="0" distB="0" distL="0" distR="0" wp14:anchorId="0185CBF5" wp14:editId="58E5B521">
                                  <wp:extent cx="720000" cy="720000"/>
                                  <wp:effectExtent l="0" t="0" r="4445" b="4445"/>
                                  <wp:docPr id="983374002" name="Picture 48" descr="Power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Power Plant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720000" cy="720000"/>
                                          </a:xfrm>
                                          <a:prstGeom prst="rect">
                                            <a:avLst/>
                                          </a:prstGeom>
                                        </pic:spPr>
                                      </pic:pic>
                                    </a:graphicData>
                                  </a:graphic>
                                </wp:inline>
                              </w:drawing>
                            </w:r>
                            <w:r w:rsidRPr="002059AE">
                              <w:rPr>
                                <w:rFonts w:cs="Arial"/>
                                <w:b/>
                                <w:bCs/>
                                <w:sz w:val="21"/>
                                <w:szCs w:val="21"/>
                              </w:rPr>
                              <w:t>Transitions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B75D" id="Rectangle 56" o:spid="_x0000_s1029" alt="&quot;&quot;" style="position:absolute;left:0;text-align:left;margin-left:0;margin-top:71.2pt;width:72.55pt;height:157.9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" fillcolor="#dbbdf5" stroked="f" strokeweight="1pt">
                <v:textbox>
                  <w:txbxContent>
                    <w:p w14:paraId="0D11DE32" w14:textId="77777777" w:rsidR="002059AE" w:rsidRPr="002059AE" w:rsidRDefault="002059AE" w:rsidP="002059AE">
                      <w:pPr>
                        <w:spacing w:before="80" w:after="80" w:line="276" w:lineRule="auto"/>
                        <w:jc w:val="center"/>
                        <w:rPr>
                          <w:rFonts w:cs="Arial"/>
                          <w:b/>
                          <w:bCs/>
                          <w:sz w:val="21"/>
                          <w:szCs w:val="21"/>
                        </w:rPr>
                      </w:pPr>
                      <w:r w:rsidRPr="002059AE">
                        <w:rPr>
                          <w:rFonts w:cs="Arial"/>
                          <w:b/>
                          <w:bCs/>
                          <w:noProof/>
                          <w:sz w:val="21"/>
                          <w:szCs w:val="21"/>
                        </w:rPr>
                        <w:drawing>
                          <wp:inline distT="0" distB="0" distL="0" distR="0" wp14:anchorId="0185CBF5" wp14:editId="58E5B521">
                            <wp:extent cx="720000" cy="720000"/>
                            <wp:effectExtent l="0" t="0" r="4445" b="4445"/>
                            <wp:docPr id="983374002" name="Picture 48" descr="Power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Power Plant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720000" cy="720000"/>
                                    </a:xfrm>
                                    <a:prstGeom prst="rect">
                                      <a:avLst/>
                                    </a:prstGeom>
                                  </pic:spPr>
                                </pic:pic>
                              </a:graphicData>
                            </a:graphic>
                          </wp:inline>
                        </w:drawing>
                      </w:r>
                      <w:r w:rsidRPr="002059AE">
                        <w:rPr>
                          <w:rFonts w:cs="Arial"/>
                          <w:b/>
                          <w:bCs/>
                          <w:sz w:val="21"/>
                          <w:szCs w:val="21"/>
                        </w:rPr>
                        <w:t>Transitions</w:t>
                      </w:r>
                    </w:p>
                  </w:txbxContent>
                </v:textbox>
                <w10:wrap anchorx="margin"/>
              </v:rect>
            </w:pict>
          </mc:Fallback>
        </mc:AlternateContent>
      </w:r>
      <w:r>
        <w:t xml:space="preserve">Energising Tasmania was established by the </w:t>
      </w:r>
      <w:r w:rsidRPr="00A845C0">
        <w:rPr>
          <w:b/>
          <w:bCs/>
        </w:rPr>
        <w:t>Tasmanian Government</w:t>
      </w:r>
      <w:r>
        <w:t xml:space="preserve"> in 2019 to support the energy workforce to deliver major projects across transmission, infrastructure and renewable energy. It includes a Training Fund for endorsed RTOs to deliver fully subsided training for related sectors.</w:t>
      </w:r>
    </w:p>
    <w:p w14:paraId="1B06948D" w14:textId="5F2CBE3A" w:rsidR="002059AE" w:rsidRDefault="002059AE" w:rsidP="002059AE">
      <w:pPr>
        <w:spacing w:after="120" w:line="276" w:lineRule="auto"/>
        <w:ind w:left="1587"/>
        <w:rPr>
          <w:rFonts w:cs="Arial"/>
        </w:rPr>
      </w:pPr>
      <w:r w:rsidRPr="00AA66B1">
        <w:rPr>
          <w:rFonts w:cs="Arial"/>
        </w:rPr>
        <w:t>The</w:t>
      </w:r>
      <w:r w:rsidRPr="00AA66B1">
        <w:rPr>
          <w:rFonts w:cs="Arial"/>
          <w:b/>
          <w:bCs/>
        </w:rPr>
        <w:t xml:space="preserve"> NSW Government’s </w:t>
      </w:r>
      <w:r w:rsidRPr="00B74B38">
        <w:rPr>
          <w:rFonts w:cs="Arial"/>
          <w:i/>
          <w:iCs/>
        </w:rPr>
        <w:t>Royalties for Rejuvenation Fund</w:t>
      </w:r>
      <w:r w:rsidRPr="00AA66B1">
        <w:rPr>
          <w:rFonts w:cs="Arial"/>
        </w:rPr>
        <w:t xml:space="preserve"> sets aside at least $25 million each year from mining royalties to support coal mining communities throughout the state. This funding will ensure that these communities can make targeted investments, including towards workforce development programs.</w:t>
      </w:r>
    </w:p>
    <w:p w14:paraId="667DAF79" w14:textId="0FC49050" w:rsidR="002059AE" w:rsidRDefault="002059AE" w:rsidP="002059AE">
      <w:pPr>
        <w:spacing w:before="80" w:after="120" w:line="276" w:lineRule="auto"/>
        <w:ind w:left="1587"/>
        <w:rPr>
          <w:rFonts w:cs="Arial"/>
        </w:rPr>
      </w:pPr>
      <w:r w:rsidRPr="002828C4">
        <w:rPr>
          <w:rFonts w:eastAsia="Arial" w:cs="Arial"/>
          <w:noProof/>
          <w:color w:val="000000"/>
        </w:rPr>
        <mc:AlternateContent>
          <mc:Choice Requires="wps">
            <w:drawing>
              <wp:anchor distT="0" distB="0" distL="114300" distR="114300" simplePos="0" relativeHeight="251674624" behindDoc="1" locked="0" layoutInCell="1" allowOverlap="1" wp14:anchorId="35FDBCF4" wp14:editId="71A30573">
                <wp:simplePos x="0" y="0"/>
                <wp:positionH relativeFrom="margin">
                  <wp:align>left</wp:align>
                </wp:positionH>
                <wp:positionV relativeFrom="paragraph">
                  <wp:posOffset>956472</wp:posOffset>
                </wp:positionV>
                <wp:extent cx="921385" cy="2371061"/>
                <wp:effectExtent l="0" t="0" r="0" b="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1385" cy="2371061"/>
                        </a:xfrm>
                        <a:prstGeom prst="rect">
                          <a:avLst/>
                        </a:prstGeom>
                        <a:solidFill>
                          <a:srgbClr val="1192E8">
                            <a:lumMod val="50000"/>
                          </a:srgbClr>
                        </a:solidFill>
                        <a:ln w="12700" cap="flat" cmpd="sng" algn="ctr">
                          <a:noFill/>
                          <a:prstDash val="solid"/>
                          <a:miter lim="800000"/>
                        </a:ln>
                        <a:effectLst/>
                      </wps:spPr>
                      <wps:txbx>
                        <w:txbxContent>
                          <w:p w14:paraId="3C9269B3" w14:textId="77777777" w:rsidR="002059AE" w:rsidRPr="002059AE" w:rsidRDefault="002059AE" w:rsidP="002059AE">
                            <w:pPr>
                              <w:spacing w:before="80" w:after="80" w:line="276" w:lineRule="auto"/>
                              <w:jc w:val="center"/>
                              <w:rPr>
                                <w:rFonts w:cs="Arial"/>
                                <w:b/>
                                <w:bCs/>
                                <w:sz w:val="21"/>
                                <w:szCs w:val="21"/>
                              </w:rPr>
                            </w:pPr>
                            <w:r w:rsidRPr="002059AE">
                              <w:rPr>
                                <w:rFonts w:cs="Arial"/>
                                <w:noProof/>
                                <w:sz w:val="21"/>
                                <w:szCs w:val="21"/>
                              </w:rPr>
                              <w:drawing>
                                <wp:inline distT="0" distB="0" distL="0" distR="0" wp14:anchorId="57EDBDAB" wp14:editId="045F6012">
                                  <wp:extent cx="720000" cy="720000"/>
                                  <wp:effectExtent l="0" t="0" r="0" b="0"/>
                                  <wp:docPr id="983373999" name="Picture 44" descr="Renewable Energ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Renewable Energy with solid fill"/>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720000" cy="720000"/>
                                          </a:xfrm>
                                          <a:prstGeom prst="rect">
                                            <a:avLst/>
                                          </a:prstGeom>
                                        </pic:spPr>
                                      </pic:pic>
                                    </a:graphicData>
                                  </a:graphic>
                                </wp:inline>
                              </w:drawing>
                            </w:r>
                            <w:r w:rsidRPr="002059AE">
                              <w:rPr>
                                <w:rFonts w:cs="Arial"/>
                                <w:b/>
                                <w:bCs/>
                                <w:color w:val="FFFFFF"/>
                                <w:sz w:val="21"/>
                                <w:szCs w:val="21"/>
                              </w:rPr>
                              <w:t>New industries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DBCF4" id="Rectangle 57" o:spid="_x0000_s1030" alt="&quot;&quot;" style="position:absolute;left:0;text-align:left;margin-left:0;margin-top:75.3pt;width:72.55pt;height:186.7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" fillcolor="#094974" stroked="f" strokeweight="1pt">
                <v:textbox>
                  <w:txbxContent>
                    <w:p w14:paraId="3C9269B3" w14:textId="77777777" w:rsidR="002059AE" w:rsidRPr="002059AE" w:rsidRDefault="002059AE" w:rsidP="002059AE">
                      <w:pPr>
                        <w:spacing w:before="80" w:after="80" w:line="276" w:lineRule="auto"/>
                        <w:jc w:val="center"/>
                        <w:rPr>
                          <w:rFonts w:cs="Arial"/>
                          <w:b/>
                          <w:bCs/>
                          <w:sz w:val="21"/>
                          <w:szCs w:val="21"/>
                        </w:rPr>
                      </w:pPr>
                      <w:r w:rsidRPr="002059AE">
                        <w:rPr>
                          <w:rFonts w:cs="Arial"/>
                          <w:noProof/>
                          <w:sz w:val="21"/>
                          <w:szCs w:val="21"/>
                        </w:rPr>
                        <w:drawing>
                          <wp:inline distT="0" distB="0" distL="0" distR="0" wp14:anchorId="57EDBDAB" wp14:editId="045F6012">
                            <wp:extent cx="720000" cy="720000"/>
                            <wp:effectExtent l="0" t="0" r="0" b="0"/>
                            <wp:docPr id="983373999" name="Picture 44" descr="Renewable Energ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Renewable Energy with solid fill"/>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720000" cy="720000"/>
                                    </a:xfrm>
                                    <a:prstGeom prst="rect">
                                      <a:avLst/>
                                    </a:prstGeom>
                                  </pic:spPr>
                                </pic:pic>
                              </a:graphicData>
                            </a:graphic>
                          </wp:inline>
                        </w:drawing>
                      </w:r>
                      <w:r w:rsidRPr="002059AE">
                        <w:rPr>
                          <w:rFonts w:cs="Arial"/>
                          <w:b/>
                          <w:bCs/>
                          <w:color w:val="FFFFFF"/>
                          <w:sz w:val="21"/>
                          <w:szCs w:val="21"/>
                        </w:rPr>
                        <w:t>New industries</w:t>
                      </w:r>
                    </w:p>
                  </w:txbxContent>
                </v:textbox>
                <w10:wrap anchorx="margin"/>
              </v:rect>
            </w:pict>
          </mc:Fallback>
        </mc:AlternateContent>
      </w:r>
      <w:r w:rsidRPr="00B74B38">
        <w:rPr>
          <w:rFonts w:cs="Arial"/>
          <w:i/>
          <w:iCs/>
        </w:rPr>
        <w:t>Collie’s Just Transition Plan</w:t>
      </w:r>
      <w:r>
        <w:rPr>
          <w:rFonts w:cs="Arial"/>
        </w:rPr>
        <w:t xml:space="preserve"> is the </w:t>
      </w:r>
      <w:r>
        <w:rPr>
          <w:rFonts w:cs="Arial"/>
          <w:b/>
          <w:bCs/>
        </w:rPr>
        <w:t>Government of Western Australia’s</w:t>
      </w:r>
      <w:r>
        <w:rPr>
          <w:rFonts w:cs="Arial"/>
        </w:rPr>
        <w:t xml:space="preserve"> commitment to working with the community to create a strong and sustainable future as Collie shifts away from a dependence on coal. The plan includes $200 million of funding to bring new and emerging industries to the region. </w:t>
      </w:r>
    </w:p>
    <w:p w14:paraId="7EC1B561" w14:textId="3101090A" w:rsidR="002059AE" w:rsidRDefault="002059AE" w:rsidP="002059AE">
      <w:pPr>
        <w:spacing w:after="120" w:line="276" w:lineRule="auto"/>
        <w:ind w:left="1587"/>
        <w:rPr>
          <w:rFonts w:cs="Arial"/>
        </w:rPr>
      </w:pPr>
      <w:r>
        <w:rPr>
          <w:rFonts w:cs="Arial"/>
        </w:rPr>
        <w:t xml:space="preserve">A </w:t>
      </w:r>
      <w:r w:rsidRPr="001946FA">
        <w:rPr>
          <w:rFonts w:cs="Arial"/>
          <w:i/>
          <w:iCs/>
        </w:rPr>
        <w:t>Hydrogen Jobs Plan</w:t>
      </w:r>
      <w:r>
        <w:rPr>
          <w:rFonts w:cs="Arial"/>
        </w:rPr>
        <w:t xml:space="preserve"> is being progressed by the </w:t>
      </w:r>
      <w:r>
        <w:rPr>
          <w:rFonts w:cs="Arial"/>
          <w:b/>
          <w:bCs/>
        </w:rPr>
        <w:t xml:space="preserve">Government of South Australia </w:t>
      </w:r>
      <w:r>
        <w:rPr>
          <w:rFonts w:cs="Arial"/>
        </w:rPr>
        <w:t xml:space="preserve">to help the state meet its ambition of constructing a hydrogen power station, electrolyser and storage facility by the end of 2025. </w:t>
      </w:r>
      <w:r w:rsidRPr="001946FA">
        <w:rPr>
          <w:rFonts w:cs="Arial"/>
        </w:rPr>
        <w:t xml:space="preserve">The Hydrogen Jobs Plan includes 250 </w:t>
      </w:r>
      <w:r>
        <w:rPr>
          <w:rFonts w:cs="Arial"/>
        </w:rPr>
        <w:t>megawatts</w:t>
      </w:r>
      <w:r w:rsidRPr="001946FA">
        <w:rPr>
          <w:rFonts w:cs="Arial"/>
        </w:rPr>
        <w:t xml:space="preserve"> of electrolysers, 200 </w:t>
      </w:r>
      <w:r>
        <w:rPr>
          <w:rFonts w:cs="Arial"/>
        </w:rPr>
        <w:t>megawatts</w:t>
      </w:r>
      <w:r w:rsidRPr="001946FA">
        <w:rPr>
          <w:rFonts w:cs="Arial"/>
        </w:rPr>
        <w:t xml:space="preserve"> of power generation, and associated hydrogen storage.</w:t>
      </w:r>
    </w:p>
    <w:p w14:paraId="6858572D" w14:textId="77777777" w:rsidR="002059AE" w:rsidRDefault="002059AE" w:rsidP="002059AE">
      <w:pPr>
        <w:spacing w:after="120" w:line="276" w:lineRule="auto"/>
        <w:ind w:left="1587"/>
        <w:rPr>
          <w:rFonts w:cs="Arial"/>
        </w:rPr>
      </w:pPr>
      <w:r w:rsidRPr="00A9196D">
        <w:rPr>
          <w:rFonts w:cs="Arial"/>
          <w:b/>
          <w:bCs/>
        </w:rPr>
        <w:t>The Northern Territory Government’s</w:t>
      </w:r>
      <w:r>
        <w:rPr>
          <w:rFonts w:cs="Arial"/>
        </w:rPr>
        <w:t xml:space="preserve"> </w:t>
      </w:r>
      <w:r w:rsidRPr="00A9196D">
        <w:rPr>
          <w:rFonts w:cs="Arial"/>
          <w:i/>
          <w:iCs/>
        </w:rPr>
        <w:t>Renewable Hydrogen Master Plan</w:t>
      </w:r>
      <w:r>
        <w:rPr>
          <w:rFonts w:cs="Arial"/>
        </w:rPr>
        <w:t xml:space="preserve"> explores partnering with Charles Darwin University and training organisations to create new skills development pathways and apprenticeships for emerging renewable hydrogen jobs.</w:t>
      </w:r>
    </w:p>
    <w:p w14:paraId="20154CD0" w14:textId="77777777" w:rsidR="002059AE" w:rsidRPr="003E38E1" w:rsidRDefault="002059AE" w:rsidP="002059AE">
      <w:pPr>
        <w:spacing w:before="120" w:line="276" w:lineRule="auto"/>
        <w:ind w:left="1587"/>
        <w:rPr>
          <w:rFonts w:cs="Arial"/>
        </w:rPr>
      </w:pPr>
      <w:r>
        <w:rPr>
          <w:rFonts w:cs="Arial"/>
        </w:rPr>
        <w:t xml:space="preserve">The </w:t>
      </w:r>
      <w:r w:rsidRPr="00A845C0">
        <w:rPr>
          <w:rFonts w:cs="Arial"/>
          <w:b/>
          <w:bCs/>
        </w:rPr>
        <w:t>ACT Government</w:t>
      </w:r>
      <w:r>
        <w:rPr>
          <w:rFonts w:cs="Arial"/>
        </w:rPr>
        <w:t xml:space="preserve"> is working with Tesla and other manufacturers to develop a new course to train Canberra’s first EV apprentices under a new Certificate III in Electrical Vehicle Technology in 2023.</w:t>
      </w:r>
    </w:p>
    <w:p w14:paraId="1564D302" w14:textId="62EB1015" w:rsidR="006F7520" w:rsidRPr="00E85606" w:rsidRDefault="005826B7" w:rsidP="001830DC">
      <w:pPr>
        <w:pStyle w:val="Heading1"/>
        <w:spacing w:after="600"/>
      </w:pPr>
      <w:bookmarkStart w:id="31" w:name="_Toc131350244"/>
      <w:r>
        <w:lastRenderedPageBreak/>
        <w:t>What we already know</w:t>
      </w:r>
      <w:bookmarkEnd w:id="31"/>
    </w:p>
    <w:p w14:paraId="7A4D48A0" w14:textId="01FD2976" w:rsidR="00700F7A" w:rsidRDefault="008F0FC9" w:rsidP="007B2E73">
      <w:pPr>
        <w:spacing w:after="120" w:line="276" w:lineRule="auto"/>
      </w:pPr>
      <w:r>
        <w:t>JSA</w:t>
      </w:r>
      <w:r w:rsidR="00517C45">
        <w:t xml:space="preserve"> acknowledges the extensive </w:t>
      </w:r>
      <w:r w:rsidR="00C254F3">
        <w:t xml:space="preserve">research and analysis that has already been produced on the </w:t>
      </w:r>
      <w:r w:rsidR="00517C45">
        <w:t>clean energy workforce</w:t>
      </w:r>
      <w:r w:rsidR="00540974">
        <w:t xml:space="preserve"> </w:t>
      </w:r>
      <w:r w:rsidR="00846FD8">
        <w:t xml:space="preserve">by </w:t>
      </w:r>
      <w:r w:rsidR="00FD33F2" w:rsidRPr="008B586B">
        <w:t>industry, academia</w:t>
      </w:r>
      <w:r w:rsidR="00FD33F2">
        <w:t>,</w:t>
      </w:r>
      <w:r w:rsidR="00846FD8">
        <w:t xml:space="preserve"> community</w:t>
      </w:r>
      <w:r w:rsidR="00FD33F2">
        <w:t xml:space="preserve"> advocates</w:t>
      </w:r>
      <w:r w:rsidR="00BD3269">
        <w:t xml:space="preserve"> and </w:t>
      </w:r>
      <w:r w:rsidR="00FD33F2" w:rsidRPr="008B586B">
        <w:t>government</w:t>
      </w:r>
      <w:r w:rsidR="00FD33F2">
        <w:t>s</w:t>
      </w:r>
      <w:r w:rsidR="00517C45">
        <w:t>.</w:t>
      </w:r>
      <w:r w:rsidR="00C254F3">
        <w:t xml:space="preserve"> </w:t>
      </w:r>
      <w:r w:rsidR="008608D0">
        <w:t xml:space="preserve">There are also a </w:t>
      </w:r>
      <w:r w:rsidR="00AF46CE">
        <w:t>wide range of international experiences that Australia can learn from, particularly</w:t>
      </w:r>
      <w:r w:rsidR="0079399D">
        <w:t xml:space="preserve"> from</w:t>
      </w:r>
      <w:r w:rsidR="00AF46CE">
        <w:t xml:space="preserve"> </w:t>
      </w:r>
      <w:r w:rsidR="001F3941">
        <w:t xml:space="preserve">those </w:t>
      </w:r>
      <w:r w:rsidR="0079399D">
        <w:t xml:space="preserve">countries </w:t>
      </w:r>
      <w:r w:rsidR="001F3941">
        <w:t>that have also traditionally relied on emissions</w:t>
      </w:r>
      <w:r w:rsidR="008173A0">
        <w:t>-intensive</w:t>
      </w:r>
      <w:r w:rsidR="001F3941">
        <w:t xml:space="preserve"> forms of energy generation.</w:t>
      </w:r>
    </w:p>
    <w:p w14:paraId="7EB5E3CC" w14:textId="77777777" w:rsidR="00826196" w:rsidRDefault="0035305E" w:rsidP="00826196">
      <w:pPr>
        <w:spacing w:after="240" w:line="276" w:lineRule="auto"/>
        <w:rPr>
          <w:rFonts w:asciiTheme="minorHAnsi" w:eastAsia="Times New Roman" w:hAnsiTheme="minorHAnsi" w:cstheme="minorHAnsi"/>
          <w:noProof/>
          <w:color w:val="auto"/>
          <w:lang w:eastAsia="en-AU"/>
        </w:rPr>
      </w:pPr>
      <w:r>
        <w:rPr>
          <w:rFonts w:asciiTheme="minorHAnsi" w:eastAsia="Times New Roman" w:hAnsiTheme="minorHAnsi" w:cstheme="minorHAnsi"/>
          <w:noProof/>
          <w:color w:val="auto"/>
          <w:lang w:eastAsia="en-AU"/>
        </w:rPr>
        <mc:AlternateContent>
          <mc:Choice Requires="wps">
            <w:drawing>
              <wp:anchor distT="0" distB="0" distL="114300" distR="114300" simplePos="0" relativeHeight="251668480" behindDoc="0" locked="0" layoutInCell="1" allowOverlap="1" wp14:anchorId="3EE55D5F" wp14:editId="26EF7489">
                <wp:simplePos x="0" y="0"/>
                <wp:positionH relativeFrom="margin">
                  <wp:posOffset>-184435</wp:posOffset>
                </wp:positionH>
                <wp:positionV relativeFrom="paragraph">
                  <wp:posOffset>1191895</wp:posOffset>
                </wp:positionV>
                <wp:extent cx="312603" cy="312603"/>
                <wp:effectExtent l="0" t="76200" r="68580" b="68580"/>
                <wp:wrapNone/>
                <wp:docPr id="983373983" name="Right Triangle 9833739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00000">
                          <a:off x="0" y="0"/>
                          <a:ext cx="312603" cy="312603"/>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B02F" id="Right Triangle 983373983" o:spid="_x0000_s1026" type="#_x0000_t6" alt="&quot;&quot;" style="position:absolute;margin-left:-14.5pt;margin-top:93.85pt;width:24.6pt;height:24.6pt;rotation:-135;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" fillcolor="#441170 [3215]" stroked="f" strokeweight="1pt">
                <w10:wrap anchorx="margin"/>
              </v:shape>
            </w:pict>
          </mc:Fallback>
        </mc:AlternateContent>
      </w:r>
      <w:r w:rsidR="00C254F3">
        <w:t xml:space="preserve">Our </w:t>
      </w:r>
      <w:r w:rsidR="00126F35">
        <w:t>s</w:t>
      </w:r>
      <w:r w:rsidR="00C254F3">
        <w:t xml:space="preserve">tudy will </w:t>
      </w:r>
      <w:r w:rsidR="000E5028">
        <w:t>work</w:t>
      </w:r>
      <w:r w:rsidR="00C254F3">
        <w:t xml:space="preserve"> to </w:t>
      </w:r>
      <w:r w:rsidR="00EF3125">
        <w:t xml:space="preserve">consolidate these efforts </w:t>
      </w:r>
      <w:r w:rsidR="00C254F3">
        <w:t>and present a coherent and comprehensive view</w:t>
      </w:r>
      <w:r w:rsidR="00354D0D">
        <w:t xml:space="preserve"> of the workforce</w:t>
      </w:r>
      <w:r w:rsidR="001E4EBB">
        <w:t xml:space="preserve">, </w:t>
      </w:r>
      <w:r w:rsidR="007D1B9A">
        <w:t xml:space="preserve">identify key </w:t>
      </w:r>
      <w:r w:rsidR="001E4EBB">
        <w:t xml:space="preserve">challenges and </w:t>
      </w:r>
      <w:r w:rsidR="00BA6466">
        <w:t xml:space="preserve">understand </w:t>
      </w:r>
      <w:r w:rsidR="001E4EBB">
        <w:t>barriers to sufficient workforce participation</w:t>
      </w:r>
      <w:r w:rsidR="00E957C6">
        <w:t>.</w:t>
      </w:r>
      <w:r w:rsidR="007D1B9A">
        <w:t xml:space="preserve"> </w:t>
      </w:r>
      <w:r w:rsidR="00E957C6">
        <w:t xml:space="preserve">We will </w:t>
      </w:r>
      <w:r w:rsidR="007D1B9A">
        <w:t xml:space="preserve">develop clear and actionable recommendations to </w:t>
      </w:r>
      <w:r w:rsidR="009E2678">
        <w:t>g</w:t>
      </w:r>
      <w:r w:rsidR="007D1B9A">
        <w:t xml:space="preserve">overnment to </w:t>
      </w:r>
      <w:r w:rsidR="00E957C6">
        <w:t>address</w:t>
      </w:r>
      <w:r w:rsidR="00634E4D">
        <w:t xml:space="preserve"> workforce shortages in the future and ensure the existing energy workforce is adequately supported to</w:t>
      </w:r>
      <w:r w:rsidR="007B2E73">
        <w:t xml:space="preserve"> access new opportunities.</w:t>
      </w:r>
      <w:r w:rsidRPr="0035305E">
        <w:rPr>
          <w:rFonts w:asciiTheme="minorHAnsi" w:eastAsia="Times New Roman" w:hAnsiTheme="minorHAnsi" w:cstheme="minorHAnsi"/>
          <w:noProof/>
          <w:color w:val="auto"/>
          <w:lang w:eastAsia="en-AU"/>
        </w:rPr>
        <w:t xml:space="preserve"> </w:t>
      </w:r>
    </w:p>
    <w:p w14:paraId="166A7382" w14:textId="575F5111" w:rsidR="00354D0D" w:rsidRDefault="00826196" w:rsidP="00826196">
      <w:pPr>
        <w:spacing w:after="120" w:line="276" w:lineRule="auto"/>
      </w:pPr>
      <w:r>
        <w:rPr>
          <w:noProof/>
        </w:rPr>
        <mc:AlternateContent>
          <mc:Choice Requires="wps">
            <w:drawing>
              <wp:inline distT="0" distB="0" distL="0" distR="0" wp14:anchorId="16093A49" wp14:editId="7B0DB17F">
                <wp:extent cx="5572226" cy="1742440"/>
                <wp:effectExtent l="38100" t="38100" r="104775" b="86360"/>
                <wp:docPr id="10" name="Rectangle 10"/>
                <wp:cNvGraphicFramePr/>
                <a:graphic xmlns:a="http://schemas.openxmlformats.org/drawingml/2006/main">
                  <a:graphicData uri="http://schemas.microsoft.com/office/word/2010/wordprocessingShape">
                    <wps:wsp>
                      <wps:cNvSpPr/>
                      <wps:spPr>
                        <a:xfrm>
                          <a:off x="0" y="0"/>
                          <a:ext cx="5572226" cy="1742440"/>
                        </a:xfrm>
                        <a:prstGeom prst="rect">
                          <a:avLst/>
                        </a:prstGeom>
                        <a:solidFill>
                          <a:srgbClr val="F1EBFB"/>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rgbClr r="0" g="0" b="0"/>
                        </a:effectRef>
                        <a:fontRef idx="minor">
                          <a:schemeClr val="lt1"/>
                        </a:fontRef>
                      </wps:style>
                      <wps:txbx>
                        <w:txbxContent>
                          <w:p w14:paraId="0EE16D9A" w14:textId="77777777" w:rsidR="00826196" w:rsidRPr="00A16BAB" w:rsidRDefault="00826196" w:rsidP="00826196">
                            <w:pPr>
                              <w:spacing w:before="120" w:after="120" w:line="240" w:lineRule="auto"/>
                              <w:ind w:left="284"/>
                              <w:rPr>
                                <w:rFonts w:eastAsia="Arial" w:cs="Arial"/>
                                <w:b/>
                                <w:color w:val="441170" w:themeColor="text2"/>
                                <w:sz w:val="28"/>
                                <w:szCs w:val="28"/>
                              </w:rPr>
                            </w:pPr>
                            <w:r w:rsidRPr="00A16BAB">
                              <w:rPr>
                                <w:rFonts w:eastAsia="Arial" w:cs="Arial"/>
                                <w:b/>
                                <w:color w:val="441170" w:themeColor="text2"/>
                                <w:sz w:val="28"/>
                                <w:szCs w:val="28"/>
                              </w:rPr>
                              <w:t>Interested in further reading?</w:t>
                            </w:r>
                          </w:p>
                          <w:p w14:paraId="793676E5" w14:textId="77777777" w:rsidR="00826196" w:rsidRDefault="00826196" w:rsidP="00826196">
                            <w:pPr>
                              <w:spacing w:after="120" w:line="240" w:lineRule="auto"/>
                              <w:ind w:left="284" w:right="275"/>
                              <w:rPr>
                                <w:rFonts w:eastAsia="Arial" w:cs="Arial"/>
                                <w:color w:val="6929C4" w:themeColor="accent1"/>
                                <w:u w:val="single"/>
                              </w:rPr>
                            </w:pPr>
                            <w:r w:rsidRPr="00D135D2">
                              <w:rPr>
                                <w:rFonts w:eastAsia="Arial" w:cs="Arial"/>
                                <w:color w:val="000000"/>
                              </w:rPr>
                              <w:t>JSA has compiled a resource library on our website</w:t>
                            </w:r>
                            <w:r w:rsidRPr="00D135D2">
                              <w:rPr>
                                <w:rFonts w:eastAsia="Arial" w:cs="Arial"/>
                                <w:color w:val="FF0000"/>
                              </w:rPr>
                              <w:t xml:space="preserve"> </w:t>
                            </w:r>
                            <w:r w:rsidRPr="00D135D2">
                              <w:rPr>
                                <w:rFonts w:eastAsia="Arial" w:cs="Arial"/>
                                <w:color w:val="000000"/>
                              </w:rPr>
                              <w:t xml:space="preserve">to provide readers with reports, research and other resources about the clean energy workforce transition in Australia and internationally. This library will be updated throughout the course of the </w:t>
                            </w:r>
                            <w:r>
                              <w:rPr>
                                <w:rFonts w:eastAsia="Arial" w:cs="Arial"/>
                                <w:color w:val="000000"/>
                              </w:rPr>
                              <w:t>s</w:t>
                            </w:r>
                            <w:r w:rsidRPr="00D135D2">
                              <w:rPr>
                                <w:rFonts w:eastAsia="Arial" w:cs="Arial"/>
                                <w:color w:val="000000"/>
                              </w:rPr>
                              <w:t>tudy and we welcome suggestions for additional resources to include.</w:t>
                            </w:r>
                            <w:r w:rsidRPr="00D135D2" w:rsidDel="00413D4F">
                              <w:rPr>
                                <w:rFonts w:eastAsia="Arial" w:cs="Arial"/>
                                <w:color w:val="000000"/>
                              </w:rPr>
                              <w:t xml:space="preserve"> </w:t>
                            </w:r>
                            <w:r w:rsidRPr="00D135D2">
                              <w:rPr>
                                <w:rFonts w:eastAsia="Arial" w:cs="Arial"/>
                                <w:color w:val="000000"/>
                              </w:rPr>
                              <w:t xml:space="preserve">The resource library can be found at </w:t>
                            </w:r>
                            <w:r w:rsidRPr="00994878">
                              <w:rPr>
                                <w:rFonts w:eastAsia="Arial" w:cs="Arial"/>
                                <w:u w:val="single"/>
                              </w:rPr>
                              <w:t>jobsandskills.gov.au/work/clean-energy-capacity-study/resource-library</w:t>
                            </w:r>
                          </w:p>
                          <w:p w14:paraId="397C3A1C" w14:textId="77777777" w:rsidR="00826196" w:rsidRPr="00D135D2" w:rsidRDefault="00826196" w:rsidP="00826196">
                            <w:pPr>
                              <w:spacing w:after="120" w:line="240" w:lineRule="auto"/>
                              <w:ind w:left="284" w:right="275"/>
                              <w:rPr>
                                <w:rFonts w:eastAsia="Arial" w:cs="Arial"/>
                                <w:color w:val="000000"/>
                              </w:rPr>
                            </w:pPr>
                            <w:r>
                              <w:rPr>
                                <w:rFonts w:eastAsia="Arial" w:cs="Arial"/>
                                <w:color w:val="000000"/>
                              </w:rPr>
                              <w:t>NB: The library is not exhaustive.</w:t>
                            </w:r>
                          </w:p>
                        </w:txbxContent>
                      </wps:txbx>
                      <wps:bodyPr spcFirstLastPara="0" wrap="square" lIns="91440" tIns="36000" rIns="91440" bIns="36000" anchor="t">
                        <a:noAutofit/>
                      </wps:bodyPr>
                    </wps:wsp>
                  </a:graphicData>
                </a:graphic>
              </wp:inline>
            </w:drawing>
          </mc:Choice>
          <mc:Fallback>
            <w:pict>
              <v:rect w14:anchorId="16093A49" id="Rectangle 10" o:spid="_x0000_s1031" style="width:438.75pt;height:1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" fillcolor="#f1ebfb" stroked="f" strokeweight="1pt">
                <v:shadow on="t" color="black" opacity="26214f" origin="-.5,-.5" offset=".74836mm,.74836mm"/>
                <v:textbox inset=",1mm,,1mm">
                  <w:txbxContent>
                    <w:p w14:paraId="0EE16D9A" w14:textId="77777777" w:rsidR="00826196" w:rsidRPr="00A16BAB" w:rsidRDefault="00826196" w:rsidP="00826196">
                      <w:pPr>
                        <w:spacing w:before="120" w:after="120" w:line="240" w:lineRule="auto"/>
                        <w:ind w:left="284"/>
                        <w:rPr>
                          <w:rFonts w:eastAsia="Arial" w:cs="Arial"/>
                          <w:b/>
                          <w:color w:val="441170" w:themeColor="text2"/>
                          <w:sz w:val="28"/>
                          <w:szCs w:val="28"/>
                        </w:rPr>
                      </w:pPr>
                      <w:r w:rsidRPr="00A16BAB">
                        <w:rPr>
                          <w:rFonts w:eastAsia="Arial" w:cs="Arial"/>
                          <w:b/>
                          <w:color w:val="441170" w:themeColor="text2"/>
                          <w:sz w:val="28"/>
                          <w:szCs w:val="28"/>
                        </w:rPr>
                        <w:t>Interested in further reading?</w:t>
                      </w:r>
                    </w:p>
                    <w:p w14:paraId="793676E5" w14:textId="77777777" w:rsidR="00826196" w:rsidRDefault="00826196" w:rsidP="00826196">
                      <w:pPr>
                        <w:spacing w:after="120" w:line="240" w:lineRule="auto"/>
                        <w:ind w:left="284" w:right="275"/>
                        <w:rPr>
                          <w:rFonts w:eastAsia="Arial" w:cs="Arial"/>
                          <w:color w:val="6929C4" w:themeColor="accent1"/>
                          <w:u w:val="single"/>
                        </w:rPr>
                      </w:pPr>
                      <w:r w:rsidRPr="00D135D2">
                        <w:rPr>
                          <w:rFonts w:eastAsia="Arial" w:cs="Arial"/>
                          <w:color w:val="000000"/>
                        </w:rPr>
                        <w:t>JSA has compiled a resource library on our website</w:t>
                      </w:r>
                      <w:r w:rsidRPr="00D135D2">
                        <w:rPr>
                          <w:rFonts w:eastAsia="Arial" w:cs="Arial"/>
                          <w:color w:val="FF0000"/>
                        </w:rPr>
                        <w:t xml:space="preserve"> </w:t>
                      </w:r>
                      <w:r w:rsidRPr="00D135D2">
                        <w:rPr>
                          <w:rFonts w:eastAsia="Arial" w:cs="Arial"/>
                          <w:color w:val="000000"/>
                        </w:rPr>
                        <w:t xml:space="preserve">to provide readers with reports, research and other resources about the clean energy workforce transition in Australia and internationally. This library will be updated throughout the course of the </w:t>
                      </w:r>
                      <w:r>
                        <w:rPr>
                          <w:rFonts w:eastAsia="Arial" w:cs="Arial"/>
                          <w:color w:val="000000"/>
                        </w:rPr>
                        <w:t>s</w:t>
                      </w:r>
                      <w:r w:rsidRPr="00D135D2">
                        <w:rPr>
                          <w:rFonts w:eastAsia="Arial" w:cs="Arial"/>
                          <w:color w:val="000000"/>
                        </w:rPr>
                        <w:t>tudy and we welcome suggestions for additional resources to include.</w:t>
                      </w:r>
                      <w:r w:rsidRPr="00D135D2" w:rsidDel="00413D4F">
                        <w:rPr>
                          <w:rFonts w:eastAsia="Arial" w:cs="Arial"/>
                          <w:color w:val="000000"/>
                        </w:rPr>
                        <w:t xml:space="preserve"> </w:t>
                      </w:r>
                      <w:r w:rsidRPr="00D135D2">
                        <w:rPr>
                          <w:rFonts w:eastAsia="Arial" w:cs="Arial"/>
                          <w:color w:val="000000"/>
                        </w:rPr>
                        <w:t xml:space="preserve">The resource library can be found at </w:t>
                      </w:r>
                      <w:r w:rsidRPr="00994878">
                        <w:rPr>
                          <w:rFonts w:eastAsia="Arial" w:cs="Arial"/>
                          <w:u w:val="single"/>
                        </w:rPr>
                        <w:t>jobsandskills.gov.au/work/clean-energy-capacity-study/resource-library</w:t>
                      </w:r>
                    </w:p>
                    <w:p w14:paraId="397C3A1C" w14:textId="77777777" w:rsidR="00826196" w:rsidRPr="00D135D2" w:rsidRDefault="00826196" w:rsidP="00826196">
                      <w:pPr>
                        <w:spacing w:after="120" w:line="240" w:lineRule="auto"/>
                        <w:ind w:left="284" w:right="275"/>
                        <w:rPr>
                          <w:rFonts w:eastAsia="Arial" w:cs="Arial"/>
                          <w:color w:val="000000"/>
                        </w:rPr>
                      </w:pPr>
                      <w:r>
                        <w:rPr>
                          <w:rFonts w:eastAsia="Arial" w:cs="Arial"/>
                          <w:color w:val="000000"/>
                        </w:rPr>
                        <w:t>NB: The library is not exhaustive.</w:t>
                      </w:r>
                    </w:p>
                  </w:txbxContent>
                </v:textbox>
                <w10:anchorlock/>
              </v:rect>
            </w:pict>
          </mc:Fallback>
        </mc:AlternateContent>
      </w:r>
    </w:p>
    <w:p w14:paraId="44A3EBDB" w14:textId="2C963D06" w:rsidR="004E408F" w:rsidRPr="000978FD" w:rsidRDefault="004A70F7" w:rsidP="0079208D">
      <w:pPr>
        <w:pStyle w:val="Heading2"/>
        <w:spacing w:after="120"/>
      </w:pPr>
      <w:bookmarkStart w:id="32" w:name="_Toc131350245"/>
      <w:r w:rsidRPr="000978FD">
        <w:t>Australia</w:t>
      </w:r>
      <w:bookmarkEnd w:id="32"/>
    </w:p>
    <w:p w14:paraId="7DFBE3C3" w14:textId="1721473C" w:rsidR="003E3214" w:rsidRDefault="003E3214" w:rsidP="003E3214">
      <w:pPr>
        <w:spacing w:after="120" w:line="276" w:lineRule="auto"/>
      </w:pPr>
      <w:r>
        <w:t xml:space="preserve">Australia is inarguably well-placed </w:t>
      </w:r>
      <w:r w:rsidR="00F656A3">
        <w:t xml:space="preserve">to </w:t>
      </w:r>
      <w:r>
        <w:t xml:space="preserve">benefit from the </w:t>
      </w:r>
      <w:r w:rsidR="0036209E">
        <w:t xml:space="preserve">transition to net </w:t>
      </w:r>
      <w:r w:rsidR="00091C17">
        <w:t>zero</w:t>
      </w:r>
      <w:r>
        <w:t>, as a country rich with clean energy source potential</w:t>
      </w:r>
      <w:r w:rsidR="0012490D">
        <w:rPr>
          <w:rStyle w:val="FootnoteReference"/>
        </w:rPr>
        <w:footnoteReference w:id="9"/>
      </w:r>
      <w:r w:rsidR="00A734C4">
        <w:t xml:space="preserve"> </w:t>
      </w:r>
      <w:r>
        <w:t>and established energy export capabilities and relationships</w:t>
      </w:r>
      <w:r w:rsidR="00914B83">
        <w:rPr>
          <w:rStyle w:val="FootnoteReference"/>
        </w:rPr>
        <w:footnoteReference w:id="10"/>
      </w:r>
      <w:r>
        <w:t>. However, this potential will not be fully realised without sufficient investment in understanding, supporting, educating and training the future clean energy workforce</w:t>
      </w:r>
      <w:r w:rsidR="00205967">
        <w:rPr>
          <w:rStyle w:val="FootnoteReference"/>
        </w:rPr>
        <w:footnoteReference w:id="11"/>
      </w:r>
      <w:r>
        <w:t xml:space="preserve">. </w:t>
      </w:r>
    </w:p>
    <w:p w14:paraId="7EB07053" w14:textId="2A593F65" w:rsidR="00011042" w:rsidRDefault="00181B61" w:rsidP="003E3214">
      <w:pPr>
        <w:spacing w:after="120" w:line="276" w:lineRule="auto"/>
      </w:pPr>
      <w:r>
        <w:t>The effective delivery of clean energy specific education and training</w:t>
      </w:r>
      <w:r w:rsidR="00BA48A5">
        <w:t xml:space="preserve"> will be vital to the </w:t>
      </w:r>
      <w:r w:rsidR="00A97187">
        <w:t xml:space="preserve">Australia’s transition. </w:t>
      </w:r>
      <w:r w:rsidR="00EB388E">
        <w:t xml:space="preserve">This will necessarily include both the </w:t>
      </w:r>
      <w:r w:rsidR="00F20282">
        <w:t xml:space="preserve">introduction of new, exclusively clean energy focused </w:t>
      </w:r>
      <w:r w:rsidR="009C0F61">
        <w:t>qualifications</w:t>
      </w:r>
      <w:r w:rsidR="0089451C">
        <w:t>,</w:t>
      </w:r>
      <w:r w:rsidR="009C0F61">
        <w:t xml:space="preserve"> </w:t>
      </w:r>
      <w:r w:rsidR="00A853DD">
        <w:t>the incorporation of clean energy skills and knowledge into existing qualifications</w:t>
      </w:r>
      <w:r w:rsidR="00AA57CE">
        <w:t xml:space="preserve"> </w:t>
      </w:r>
      <w:r w:rsidR="0089451C">
        <w:t>(</w:t>
      </w:r>
      <w:r w:rsidR="00AA57CE">
        <w:t>for example ensuring all electrical appren</w:t>
      </w:r>
      <w:r w:rsidR="00A9488C">
        <w:t>tices are skille</w:t>
      </w:r>
      <w:r w:rsidR="00D34F33">
        <w:t>d in rooftop solar installation and maintenance</w:t>
      </w:r>
      <w:r w:rsidR="0089451C">
        <w:t>) and ensuring a sufficient supply of graduates from more generalised courses that will experience increased demand as a result of the transition to clean energy, such as many fields of engineering and science</w:t>
      </w:r>
      <w:r w:rsidR="00A853DD">
        <w:t>.</w:t>
      </w:r>
    </w:p>
    <w:p w14:paraId="0370BBE9" w14:textId="7F064BBD" w:rsidR="00862674" w:rsidRDefault="00D34F33" w:rsidP="001E5E7C">
      <w:pPr>
        <w:spacing w:line="276" w:lineRule="auto"/>
        <w:rPr>
          <w:rFonts w:cs="Arial"/>
        </w:rPr>
      </w:pPr>
      <w:r>
        <w:rPr>
          <w:rFonts w:cs="Arial"/>
        </w:rPr>
        <w:t xml:space="preserve">These efforts are </w:t>
      </w:r>
      <w:r w:rsidR="00093824">
        <w:rPr>
          <w:rFonts w:cs="Arial"/>
        </w:rPr>
        <w:t>underway but</w:t>
      </w:r>
      <w:r w:rsidR="007743B8">
        <w:rPr>
          <w:rFonts w:cs="Arial"/>
        </w:rPr>
        <w:t xml:space="preserve"> are not yet </w:t>
      </w:r>
      <w:r w:rsidR="0024452C">
        <w:rPr>
          <w:rFonts w:cs="Arial"/>
        </w:rPr>
        <w:t>delivered</w:t>
      </w:r>
      <w:r w:rsidR="001E5E7C">
        <w:rPr>
          <w:rFonts w:cs="Arial"/>
        </w:rPr>
        <w:t xml:space="preserve"> at the scale and pace required</w:t>
      </w:r>
      <w:r w:rsidR="00842479">
        <w:rPr>
          <w:rFonts w:cs="Arial"/>
        </w:rPr>
        <w:t xml:space="preserve"> and will take time to fully establish</w:t>
      </w:r>
      <w:r w:rsidR="001E5E7C">
        <w:rPr>
          <w:rStyle w:val="FootnoteReference"/>
          <w:rFonts w:cs="Arial"/>
        </w:rPr>
        <w:footnoteReference w:id="12"/>
      </w:r>
      <w:r w:rsidR="001E5E7C">
        <w:rPr>
          <w:rFonts w:cs="Arial"/>
        </w:rPr>
        <w:t xml:space="preserve">. </w:t>
      </w:r>
      <w:r w:rsidR="003268A5">
        <w:rPr>
          <w:rFonts w:cs="Arial"/>
        </w:rPr>
        <w:t xml:space="preserve">Further, </w:t>
      </w:r>
      <w:r w:rsidR="00FB3119">
        <w:rPr>
          <w:rFonts w:cs="Arial"/>
        </w:rPr>
        <w:t xml:space="preserve">some </w:t>
      </w:r>
      <w:r w:rsidR="003268A5">
        <w:rPr>
          <w:rFonts w:cs="Arial"/>
        </w:rPr>
        <w:t>i</w:t>
      </w:r>
      <w:r w:rsidR="001E5E7C">
        <w:rPr>
          <w:rFonts w:cs="Arial"/>
        </w:rPr>
        <w:t xml:space="preserve">ncentives </w:t>
      </w:r>
      <w:r w:rsidR="00325F1E">
        <w:rPr>
          <w:rFonts w:cs="Arial"/>
        </w:rPr>
        <w:t>to reskill</w:t>
      </w:r>
      <w:r w:rsidR="001E5E7C">
        <w:rPr>
          <w:rFonts w:cs="Arial"/>
        </w:rPr>
        <w:t xml:space="preserve"> existing workers and </w:t>
      </w:r>
      <w:r w:rsidR="00910F91">
        <w:rPr>
          <w:rFonts w:cs="Arial"/>
        </w:rPr>
        <w:t xml:space="preserve">attract </w:t>
      </w:r>
      <w:r w:rsidR="001E5E7C">
        <w:rPr>
          <w:rFonts w:cs="Arial"/>
        </w:rPr>
        <w:lastRenderedPageBreak/>
        <w:t xml:space="preserve">new students are also insufficient and marred by uncertainty and unmapped career pathways. </w:t>
      </w:r>
      <w:r w:rsidR="0089479A">
        <w:rPr>
          <w:rFonts w:cs="Arial"/>
        </w:rPr>
        <w:t xml:space="preserve">Access to education and training </w:t>
      </w:r>
      <w:r w:rsidR="00FB6807">
        <w:rPr>
          <w:rFonts w:cs="Arial"/>
        </w:rPr>
        <w:t xml:space="preserve">is also inconsistent across regions, </w:t>
      </w:r>
      <w:r w:rsidR="00C963F1">
        <w:rPr>
          <w:rFonts w:cs="Arial"/>
        </w:rPr>
        <w:t xml:space="preserve">particularly in rural and remote areas where </w:t>
      </w:r>
      <w:r w:rsidR="007234BA">
        <w:rPr>
          <w:rFonts w:cs="Arial"/>
        </w:rPr>
        <w:t>cost of delivery is high</w:t>
      </w:r>
      <w:r w:rsidR="0089451C">
        <w:rPr>
          <w:rFonts w:cs="Arial"/>
        </w:rPr>
        <w:t>, markets are thin</w:t>
      </w:r>
      <w:r w:rsidR="000358F1">
        <w:rPr>
          <w:rFonts w:cs="Arial"/>
        </w:rPr>
        <w:t xml:space="preserve"> and</w:t>
      </w:r>
      <w:r w:rsidR="002F2E1C">
        <w:rPr>
          <w:rFonts w:cs="Arial"/>
        </w:rPr>
        <w:t xml:space="preserve"> attracting educators is difficult</w:t>
      </w:r>
      <w:r w:rsidR="007234BA">
        <w:rPr>
          <w:rFonts w:cs="Arial"/>
        </w:rPr>
        <w:t>.</w:t>
      </w:r>
    </w:p>
    <w:p w14:paraId="2F949CE1" w14:textId="29DBE654" w:rsidR="005D275C" w:rsidRDefault="005D275C" w:rsidP="00222C46">
      <w:pPr>
        <w:pStyle w:val="Heading4"/>
        <w:spacing w:before="240" w:after="80"/>
      </w:pPr>
      <w:r>
        <w:t>Participation</w:t>
      </w:r>
    </w:p>
    <w:p w14:paraId="1E98DCB2" w14:textId="77777777" w:rsidR="005D275C" w:rsidRPr="005D275C" w:rsidRDefault="005D275C" w:rsidP="00222C46">
      <w:pPr>
        <w:spacing w:after="120" w:line="276" w:lineRule="auto"/>
        <w:rPr>
          <w:rFonts w:cs="Arial"/>
        </w:rPr>
      </w:pPr>
      <w:r w:rsidRPr="005D275C">
        <w:rPr>
          <w:rFonts w:cs="Arial"/>
        </w:rPr>
        <w:t>Analysis from Jobs and Skills Australia shows that occupations with skills shortages are likely to have significant gender imbalance in their workforce, particularly towards male-dominated industries. For example, only around 2% of Australia's electricians and 1% of lines workers are women. Historically, Australia’s energy workforce has been overwhelmingly male-dominated and homogenous, with low workforce participation of women, First Nations, LGBT+, people with disability and culturally and linguistically diverse (CALD) cohorts. </w:t>
      </w:r>
    </w:p>
    <w:p w14:paraId="55B1CB82" w14:textId="75A718AF" w:rsidR="005D275C" w:rsidRPr="005D275C" w:rsidRDefault="005D275C" w:rsidP="00222C46">
      <w:pPr>
        <w:spacing w:after="120" w:line="276" w:lineRule="auto"/>
        <w:rPr>
          <w:rFonts w:cs="Arial"/>
        </w:rPr>
      </w:pPr>
      <w:r w:rsidRPr="005D275C">
        <w:rPr>
          <w:rFonts w:cs="Arial"/>
        </w:rPr>
        <w:t>The Australian Skills Guarantee is working to support women to achieve higher paying careers via vocational education and training pathways by setting ambitious workforce participation targets for trades occupations. Whilst the current Guarantee retains a focus on women in trades, future efforts are flagged to encourage improved participation of a range of priority cohorts across both trades and non-trade occupations in major projects</w:t>
      </w:r>
      <w:r w:rsidR="00464767">
        <w:rPr>
          <w:rStyle w:val="FootnoteReference"/>
          <w:rFonts w:cs="Arial"/>
        </w:rPr>
        <w:footnoteReference w:id="13"/>
      </w:r>
      <w:r w:rsidR="00784BF5">
        <w:rPr>
          <w:rFonts w:cs="Arial"/>
        </w:rPr>
        <w:t>.</w:t>
      </w:r>
      <w:r w:rsidRPr="005D275C">
        <w:rPr>
          <w:rFonts w:cs="Arial"/>
        </w:rPr>
        <w:t xml:space="preserve"> Without addressing systematic barriers and creating genuine opportunities to lift participation, the clean energy workforce is unlikely to grow at the pace and scale required. In November 2022 the Government announced an independent Pathway to Diversity in STEM Review to determine how programs can better support diversity in STEM sectors, including clean energy</w:t>
      </w:r>
      <w:r w:rsidR="00026FF8">
        <w:rPr>
          <w:rStyle w:val="FootnoteReference"/>
          <w:rFonts w:cs="Arial"/>
        </w:rPr>
        <w:footnoteReference w:id="14"/>
      </w:r>
      <w:r w:rsidRPr="005D275C">
        <w:rPr>
          <w:rFonts w:cs="Arial"/>
        </w:rPr>
        <w:t>.</w:t>
      </w:r>
    </w:p>
    <w:p w14:paraId="45A33159" w14:textId="2878403C" w:rsidR="005D275C" w:rsidRDefault="005D275C" w:rsidP="005D275C">
      <w:pPr>
        <w:spacing w:line="276" w:lineRule="auto"/>
        <w:rPr>
          <w:rFonts w:cs="Arial"/>
        </w:rPr>
      </w:pPr>
      <w:r w:rsidRPr="005D275C">
        <w:rPr>
          <w:rFonts w:cs="Arial"/>
        </w:rPr>
        <w:t>Early analysis of the demographic profile of the clean energy workforce is promising, with improved workforce participation of priority cohorts compared to the emissions-intensive energy sector. However, these representational gains have been most significant in junior to mid-level roles and priority cohorts remain underrepresented across senior leadership and board roles</w:t>
      </w:r>
      <w:r w:rsidR="00784BF5">
        <w:rPr>
          <w:rStyle w:val="FootnoteReference"/>
          <w:rFonts w:cs="Arial"/>
        </w:rPr>
        <w:footnoteReference w:id="15"/>
      </w:r>
      <w:r w:rsidRPr="005D275C">
        <w:rPr>
          <w:rFonts w:cs="Arial"/>
        </w:rPr>
        <w:t xml:space="preserve">. Efforts to support the diversification of the workforce must be conscious of reproducing biased workforce hierarchies and ensure that priority cohorts are not only represented within the </w:t>
      </w:r>
      <w:r w:rsidR="00784BF5" w:rsidRPr="005D275C">
        <w:rPr>
          <w:rFonts w:cs="Arial"/>
        </w:rPr>
        <w:t>workforce but</w:t>
      </w:r>
      <w:r w:rsidRPr="005D275C">
        <w:rPr>
          <w:rFonts w:cs="Arial"/>
        </w:rPr>
        <w:t xml:space="preserve"> </w:t>
      </w:r>
      <w:r w:rsidR="00784BF5">
        <w:rPr>
          <w:rFonts w:cs="Arial"/>
        </w:rPr>
        <w:t xml:space="preserve">also </w:t>
      </w:r>
      <w:r w:rsidRPr="005D275C">
        <w:rPr>
          <w:rFonts w:cs="Arial"/>
        </w:rPr>
        <w:t>participating in a range of roles and levels.  </w:t>
      </w:r>
    </w:p>
    <w:p w14:paraId="7B74572C" w14:textId="52899E7F" w:rsidR="00C7723B" w:rsidRPr="001E5E7C" w:rsidRDefault="00C7723B" w:rsidP="00B50DA7">
      <w:pPr>
        <w:pStyle w:val="Heading4"/>
        <w:spacing w:before="240" w:after="80"/>
      </w:pPr>
      <w:r>
        <w:t>The pace of change</w:t>
      </w:r>
    </w:p>
    <w:p w14:paraId="4F5BF2CB" w14:textId="77777777" w:rsidR="009028A2" w:rsidRDefault="006C6E2B" w:rsidP="009028A2">
      <w:pPr>
        <w:spacing w:after="0" w:line="276" w:lineRule="auto"/>
        <w:rPr>
          <w:rFonts w:cs="Arial"/>
        </w:rPr>
      </w:pPr>
      <w:r w:rsidRPr="006C6E2B">
        <w:rPr>
          <w:rFonts w:cs="Arial"/>
        </w:rPr>
        <w:t xml:space="preserve">There can be a lot of uncertainty around decarbonisation, particularly the pace of change and the many ways this change </w:t>
      </w:r>
      <w:r w:rsidR="000A4A86">
        <w:rPr>
          <w:rFonts w:cs="Arial"/>
        </w:rPr>
        <w:t>could</w:t>
      </w:r>
      <w:r w:rsidR="000A4A86" w:rsidRPr="006C6E2B">
        <w:rPr>
          <w:rFonts w:cs="Arial"/>
        </w:rPr>
        <w:t xml:space="preserve"> </w:t>
      </w:r>
      <w:r w:rsidRPr="006C6E2B">
        <w:rPr>
          <w:rFonts w:cs="Arial"/>
        </w:rPr>
        <w:t xml:space="preserve">occur. The Australian Government has now legislated an emissions reduction target of 43 per cent by 2030 and net zero by </w:t>
      </w:r>
      <w:r w:rsidR="009818F3" w:rsidRPr="006C6E2B">
        <w:rPr>
          <w:rFonts w:cs="Arial"/>
        </w:rPr>
        <w:t>2050</w:t>
      </w:r>
      <w:r w:rsidR="009818F3">
        <w:rPr>
          <w:rFonts w:cs="Arial"/>
        </w:rPr>
        <w:t>,</w:t>
      </w:r>
      <w:r w:rsidR="009818F3" w:rsidRPr="006C6E2B">
        <w:rPr>
          <w:rFonts w:cs="Arial"/>
        </w:rPr>
        <w:t xml:space="preserve"> setting</w:t>
      </w:r>
      <w:r w:rsidRPr="006C6E2B">
        <w:rPr>
          <w:rFonts w:cs="Arial"/>
        </w:rPr>
        <w:t xml:space="preserve"> the nation’s </w:t>
      </w:r>
      <w:r w:rsidR="0078269A">
        <w:rPr>
          <w:rFonts w:cs="Arial"/>
        </w:rPr>
        <w:t xml:space="preserve">transition </w:t>
      </w:r>
      <w:r w:rsidRPr="006C6E2B">
        <w:rPr>
          <w:rFonts w:cs="Arial"/>
        </w:rPr>
        <w:t>trajectory and provid</w:t>
      </w:r>
      <w:r w:rsidR="00B266B2">
        <w:rPr>
          <w:rFonts w:cs="Arial"/>
        </w:rPr>
        <w:t>ing</w:t>
      </w:r>
      <w:r w:rsidRPr="006C6E2B">
        <w:rPr>
          <w:rFonts w:cs="Arial"/>
        </w:rPr>
        <w:t xml:space="preserve"> greater certainty. The Australian Energy Market Operator (AEMO), among others, has done a great deal of work to explore the various pathways to decarbonisation. This includes the different mix of energy, export opportunities and assumptions around the uptake of new technologies.</w:t>
      </w:r>
      <w:r w:rsidR="00A36D33">
        <w:rPr>
          <w:rStyle w:val="FootnoteReference"/>
          <w:rFonts w:cs="Arial"/>
        </w:rPr>
        <w:footnoteReference w:id="16"/>
      </w:r>
      <w:r w:rsidRPr="006C6E2B">
        <w:rPr>
          <w:rFonts w:cs="Arial"/>
        </w:rPr>
        <w:t xml:space="preserve"> </w:t>
      </w:r>
    </w:p>
    <w:p w14:paraId="5CCAE3B8" w14:textId="52C7A042" w:rsidR="00B26528" w:rsidRDefault="006C6E2B" w:rsidP="003D4DA2">
      <w:pPr>
        <w:spacing w:before="120" w:after="120" w:line="276" w:lineRule="auto"/>
        <w:rPr>
          <w:rFonts w:cs="Arial"/>
        </w:rPr>
      </w:pPr>
      <w:r w:rsidRPr="006C6E2B">
        <w:rPr>
          <w:rFonts w:cs="Arial"/>
        </w:rPr>
        <w:lastRenderedPageBreak/>
        <w:t>There are still uncertainties left to be explored, including the viability of new technologies, like hydrogen, to displace fossil fuels domestically</w:t>
      </w:r>
      <w:r w:rsidR="00B26528">
        <w:rPr>
          <w:rFonts w:cs="Arial"/>
        </w:rPr>
        <w:t>.</w:t>
      </w:r>
    </w:p>
    <w:p w14:paraId="048D31E6" w14:textId="0A68DEA9" w:rsidR="00826196" w:rsidRDefault="00E577FE" w:rsidP="00826196">
      <w:pPr>
        <w:spacing w:after="360" w:line="276" w:lineRule="auto"/>
        <w:rPr>
          <w:noProof/>
        </w:rPr>
      </w:pPr>
      <w:r>
        <w:t xml:space="preserve">In </w:t>
      </w:r>
      <w:r w:rsidR="00BC24C1">
        <w:t xml:space="preserve">his book </w:t>
      </w:r>
      <w:r>
        <w:rPr>
          <w:i/>
          <w:iCs/>
        </w:rPr>
        <w:t xml:space="preserve">The Superpower Transformation, </w:t>
      </w:r>
      <w:r w:rsidR="006859B0">
        <w:t xml:space="preserve">Professor Ross Garnaut </w:t>
      </w:r>
      <w:r w:rsidR="0056391E">
        <w:t>suggests</w:t>
      </w:r>
      <w:r w:rsidR="006859B0">
        <w:t xml:space="preserve"> that </w:t>
      </w:r>
      <w:r w:rsidR="008356F8">
        <w:t xml:space="preserve">in addition </w:t>
      </w:r>
      <w:r w:rsidR="00361D4A">
        <w:t>to</w:t>
      </w:r>
      <w:r w:rsidR="008356F8">
        <w:t xml:space="preserve"> export</w:t>
      </w:r>
      <w:r w:rsidR="00361D4A">
        <w:t xml:space="preserve">ing </w:t>
      </w:r>
      <w:r w:rsidR="008356F8">
        <w:t>hydrogen</w:t>
      </w:r>
      <w:r w:rsidR="00B97903">
        <w:t xml:space="preserve"> (as covered in the AEMO superpower scenario)</w:t>
      </w:r>
      <w:r w:rsidR="008356F8">
        <w:t xml:space="preserve">, </w:t>
      </w:r>
      <w:r w:rsidR="006859B0">
        <w:t xml:space="preserve">Australia could also become a major exporter of </w:t>
      </w:r>
      <w:r w:rsidR="008173A0">
        <w:t>net-</w:t>
      </w:r>
      <w:r w:rsidR="003C150D">
        <w:t>zero</w:t>
      </w:r>
      <w:r w:rsidR="008173A0">
        <w:t xml:space="preserve"> </w:t>
      </w:r>
      <w:r w:rsidR="003C150D">
        <w:t xml:space="preserve">emissions </w:t>
      </w:r>
      <w:r w:rsidR="00513DCD">
        <w:t>manufactured goods</w:t>
      </w:r>
      <w:r w:rsidR="001D1630">
        <w:t xml:space="preserve">. </w:t>
      </w:r>
      <w:r w:rsidR="00FC7DA2">
        <w:t xml:space="preserve">By </w:t>
      </w:r>
      <w:r w:rsidR="00021BB6">
        <w:t>using</w:t>
      </w:r>
      <w:r w:rsidR="00C330BC">
        <w:t xml:space="preserve"> our own </w:t>
      </w:r>
      <w:r w:rsidR="00AD563C">
        <w:t xml:space="preserve">green </w:t>
      </w:r>
      <w:r w:rsidR="00C330BC">
        <w:t>hydrogen, Australia</w:t>
      </w:r>
      <w:r w:rsidR="001D1630">
        <w:t xml:space="preserve"> could </w:t>
      </w:r>
      <w:r w:rsidR="00DC7DE0">
        <w:t xml:space="preserve">refine and </w:t>
      </w:r>
      <w:r w:rsidR="00D754C5">
        <w:t xml:space="preserve">smelt </w:t>
      </w:r>
      <w:r w:rsidR="00EB7862">
        <w:t xml:space="preserve">iron ore </w:t>
      </w:r>
      <w:r w:rsidR="00383759">
        <w:t xml:space="preserve">and </w:t>
      </w:r>
      <w:r w:rsidR="00AD563C">
        <w:t xml:space="preserve">bauxite </w:t>
      </w:r>
      <w:r w:rsidR="00383759">
        <w:t>competitively</w:t>
      </w:r>
      <w:r w:rsidR="00F64A9C">
        <w:t>.</w:t>
      </w:r>
      <w:r w:rsidR="00383759">
        <w:t xml:space="preserve"> </w:t>
      </w:r>
      <w:r w:rsidR="00B97903">
        <w:t>However, t</w:t>
      </w:r>
      <w:r w:rsidR="00964F08">
        <w:t xml:space="preserve">o </w:t>
      </w:r>
      <w:r w:rsidR="001B5DF2">
        <w:t>realise</w:t>
      </w:r>
      <w:r w:rsidR="00964F08">
        <w:t xml:space="preserve"> </w:t>
      </w:r>
      <w:r w:rsidR="0029011E">
        <w:t>this goal</w:t>
      </w:r>
      <w:r w:rsidR="00F10C27">
        <w:t xml:space="preserve"> Australia would require around </w:t>
      </w:r>
      <w:r w:rsidR="00B02020">
        <w:t>10,000 terawatt-hours of annual power generation</w:t>
      </w:r>
      <w:r w:rsidR="0029011E">
        <w:t xml:space="preserve">, which </w:t>
      </w:r>
      <w:r w:rsidR="00941BF1">
        <w:t xml:space="preserve">is </w:t>
      </w:r>
      <w:r w:rsidR="00171B3E">
        <w:t>over</w:t>
      </w:r>
      <w:r w:rsidR="00941BF1">
        <w:t xml:space="preserve"> </w:t>
      </w:r>
      <w:r w:rsidR="00676CD3">
        <w:t>5</w:t>
      </w:r>
      <w:r w:rsidR="00941BF1">
        <w:t>0</w:t>
      </w:r>
      <w:r w:rsidR="009F4347">
        <w:t xml:space="preserve"> </w:t>
      </w:r>
      <w:r w:rsidR="00941BF1">
        <w:t xml:space="preserve">times the current capacity of the National Energy Market (NEM) and </w:t>
      </w:r>
      <w:r w:rsidR="00B1038B">
        <w:t>10</w:t>
      </w:r>
      <w:r w:rsidR="00077E8E">
        <w:t xml:space="preserve"> </w:t>
      </w:r>
      <w:r w:rsidR="00941BF1">
        <w:t>times the capacity required under AEMO’s hydrogen superpower scenario.</w:t>
      </w:r>
      <w:r w:rsidR="006F75F1">
        <w:rPr>
          <w:rStyle w:val="FootnoteReference"/>
        </w:rPr>
        <w:footnoteReference w:id="17"/>
      </w:r>
      <w:r w:rsidR="00826196" w:rsidRPr="00826196">
        <w:rPr>
          <w:noProof/>
        </w:rPr>
        <w:t xml:space="preserve"> </w:t>
      </w:r>
    </w:p>
    <w:p w14:paraId="7B4D9947" w14:textId="7432AA8B" w:rsidR="00E577FE" w:rsidRPr="000F44EC" w:rsidRDefault="00826196" w:rsidP="00826196">
      <w:pPr>
        <w:spacing w:after="120" w:line="276" w:lineRule="auto"/>
      </w:pPr>
      <w:r>
        <w:rPr>
          <w:noProof/>
        </w:rPr>
        <mc:AlternateContent>
          <mc:Choice Requires="wps">
            <w:drawing>
              <wp:anchor distT="0" distB="0" distL="114300" distR="114300" simplePos="0" relativeHeight="251660288" behindDoc="0" locked="0" layoutInCell="1" allowOverlap="1" wp14:anchorId="64713258" wp14:editId="482D35F7">
                <wp:simplePos x="0" y="0"/>
                <wp:positionH relativeFrom="column">
                  <wp:posOffset>-179705</wp:posOffset>
                </wp:positionH>
                <wp:positionV relativeFrom="paragraph">
                  <wp:posOffset>103226</wp:posOffset>
                </wp:positionV>
                <wp:extent cx="311785" cy="311785"/>
                <wp:effectExtent l="0" t="76200" r="69215" b="69215"/>
                <wp:wrapNone/>
                <wp:docPr id="983373985" name="Right Triangle 9833739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00000">
                          <a:off x="0" y="0"/>
                          <a:ext cx="311785" cy="311785"/>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5B845" id="Right Triangle 983373985" o:spid="_x0000_s1026" type="#_x0000_t6" alt="&quot;&quot;" style="position:absolute;margin-left:-14.15pt;margin-top:8.15pt;width:24.55pt;height:24.55pt;rotation:-135;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" fillcolor="#441170 [3215]" stroked="f" strokeweight="1pt"/>
            </w:pict>
          </mc:Fallback>
        </mc:AlternateContent>
      </w:r>
      <w:r>
        <w:rPr>
          <w:noProof/>
        </w:rPr>
        <mc:AlternateContent>
          <mc:Choice Requires="wps">
            <w:drawing>
              <wp:inline distT="0" distB="0" distL="0" distR="0" wp14:anchorId="73EC5751" wp14:editId="4CDEADD8">
                <wp:extent cx="5636204" cy="5506720"/>
                <wp:effectExtent l="38100" t="38100" r="98425" b="93980"/>
                <wp:docPr id="60" name="Rectangle 60"/>
                <wp:cNvGraphicFramePr/>
                <a:graphic xmlns:a="http://schemas.openxmlformats.org/drawingml/2006/main">
                  <a:graphicData uri="http://schemas.microsoft.com/office/word/2010/wordprocessingShape">
                    <wps:wsp>
                      <wps:cNvSpPr/>
                      <wps:spPr>
                        <a:xfrm>
                          <a:off x="0" y="0"/>
                          <a:ext cx="5636204" cy="5506720"/>
                        </a:xfrm>
                        <a:prstGeom prst="rect">
                          <a:avLst/>
                        </a:prstGeom>
                        <a:solidFill>
                          <a:srgbClr val="F1EBFB"/>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rgbClr r="0" g="0" b="0"/>
                        </a:effectRef>
                        <a:fontRef idx="minor">
                          <a:schemeClr val="lt1"/>
                        </a:fontRef>
                      </wps:style>
                      <wps:txbx>
                        <w:txbxContent>
                          <w:p w14:paraId="1903B81F" w14:textId="77777777" w:rsidR="00826196" w:rsidRPr="00A16BAB" w:rsidRDefault="00826196" w:rsidP="00826196">
                            <w:pPr>
                              <w:spacing w:before="120" w:after="120" w:line="240" w:lineRule="auto"/>
                              <w:ind w:left="284"/>
                              <w:rPr>
                                <w:rFonts w:eastAsia="Arial" w:cs="Arial"/>
                                <w:b/>
                                <w:color w:val="441170" w:themeColor="text2"/>
                                <w:sz w:val="24"/>
                                <w:szCs w:val="24"/>
                              </w:rPr>
                            </w:pPr>
                            <w:r w:rsidRPr="00A16BAB">
                              <w:rPr>
                                <w:rFonts w:eastAsia="Arial" w:cs="Arial"/>
                                <w:b/>
                                <w:color w:val="441170" w:themeColor="text2"/>
                                <w:sz w:val="24"/>
                                <w:szCs w:val="24"/>
                              </w:rPr>
                              <w:t>AEMO transition scenarios</w:t>
                            </w:r>
                          </w:p>
                          <w:p w14:paraId="3EBB2EDD" w14:textId="77777777" w:rsidR="00826196" w:rsidRPr="009028A2" w:rsidRDefault="00826196" w:rsidP="00826196">
                            <w:pPr>
                              <w:spacing w:after="200" w:line="240" w:lineRule="auto"/>
                              <w:ind w:left="284" w:right="272"/>
                              <w:rPr>
                                <w:rFonts w:eastAsia="Arial" w:cs="Arial"/>
                                <w:color w:val="000000"/>
                              </w:rPr>
                            </w:pPr>
                            <w:r w:rsidRPr="009028A2">
                              <w:rPr>
                                <w:rFonts w:eastAsia="Arial" w:cs="Arial"/>
                                <w:b/>
                                <w:bCs/>
                                <w:color w:val="000000"/>
                              </w:rPr>
                              <w:t>Slow</w:t>
                            </w:r>
                            <w:r w:rsidRPr="009028A2">
                              <w:rPr>
                                <w:rFonts w:eastAsia="Arial" w:cs="Arial"/>
                                <w:b/>
                                <w:color w:val="000000"/>
                              </w:rPr>
                              <w:t xml:space="preserve"> change</w:t>
                            </w:r>
                            <w:r w:rsidRPr="009028A2">
                              <w:rPr>
                                <w:rFonts w:eastAsia="Arial" w:cs="Arial"/>
                                <w:color w:val="000000"/>
                              </w:rPr>
                              <w:t xml:space="preserve"> – challenging economic environment following the COVID-19 pandemic, with greater risk of industrial load closures, and slower net-zero emissions action. This scenario would not reach the economy-wide decarbonisation objectives of Australia’s Emissions Reduction Plan.</w:t>
                            </w:r>
                          </w:p>
                          <w:p w14:paraId="2E01B791" w14:textId="77777777" w:rsidR="00826196" w:rsidRPr="009028A2" w:rsidRDefault="00826196" w:rsidP="00826196">
                            <w:pPr>
                              <w:spacing w:after="200" w:line="240" w:lineRule="auto"/>
                              <w:ind w:left="284" w:right="272"/>
                              <w:rPr>
                                <w:rFonts w:eastAsia="Arial" w:cs="Arial"/>
                              </w:rPr>
                            </w:pPr>
                            <w:r w:rsidRPr="009028A2">
                              <w:rPr>
                                <w:rFonts w:eastAsia="Arial" w:cs="Arial"/>
                                <w:b/>
                                <w:color w:val="000000"/>
                              </w:rPr>
                              <w:t>Progressive change</w:t>
                            </w:r>
                            <w:r w:rsidRPr="009028A2">
                              <w:rPr>
                                <w:rFonts w:eastAsia="Arial" w:cs="Arial"/>
                              </w:rPr>
                              <w:t xml:space="preserve"> – delivering a net-zero emissions economy with a progressive build-up of momentum ending with deep cuts in emissions across the economy from the 2040s. The 2030s would see commercially viable alternatives to emissions-intensive heavy industry emerge, paving the way for stronger economy-wide decarbonisation and industrial electrification in the 2040s, and nearly doubling the total capacity of the National Energy Market (NEM). EVs become more prevalent over time and consumers gradually switch to using electricity to heat their houses and businesses.</w:t>
                            </w:r>
                          </w:p>
                          <w:p w14:paraId="12EC0301" w14:textId="77777777" w:rsidR="00826196" w:rsidRPr="009028A2" w:rsidRDefault="00826196" w:rsidP="00826196">
                            <w:pPr>
                              <w:spacing w:after="200" w:line="240" w:lineRule="auto"/>
                              <w:ind w:left="284" w:right="272"/>
                              <w:rPr>
                                <w:rFonts w:cs="Arial"/>
                              </w:rPr>
                            </w:pPr>
                            <w:r w:rsidRPr="009028A2">
                              <w:rPr>
                                <w:rFonts w:eastAsia="Arial" w:cs="Arial"/>
                                <w:b/>
                                <w:color w:val="000000"/>
                              </w:rPr>
                              <w:t xml:space="preserve">Step change </w:t>
                            </w:r>
                            <w:r w:rsidRPr="009028A2">
                              <w:rPr>
                                <w:rFonts w:eastAsia="Arial" w:cs="Arial"/>
                                <w:color w:val="000000"/>
                              </w:rPr>
                              <w:t>–</w:t>
                            </w:r>
                            <w:r w:rsidRPr="009028A2">
                              <w:rPr>
                                <w:rFonts w:eastAsia="Arial" w:cs="Arial"/>
                                <w:b/>
                                <w:color w:val="000000"/>
                              </w:rPr>
                              <w:t xml:space="preserve"> </w:t>
                            </w:r>
                            <w:r w:rsidRPr="009028A2">
                              <w:rPr>
                                <w:rFonts w:cs="Arial"/>
                              </w:rPr>
                              <w:t>moving much faster initially to fulfilling Australia’s net zero policy commitments that would further help to limit global temperature rise to below 2°C. Step change sees a consistently fast-paced transition from fossil fuel to renewable energy in the NEM. On top of the progressive change assumptions, there is also a step change in global policy commitments, supported by rapidly falling costs of energy production, including consumer devices. Increased digitalisation helps both demand management and grid flexibility, and energy efficiency is as important as electrification. By 2050, most consumers rely on electricity for heating and transport, and the global manufacture of internal-combustion vehicles has all but ceased. Some domestic hydrogen production supports the transport sector and is blended with pipeline gas, with some industrial applications after 2040.</w:t>
                            </w:r>
                          </w:p>
                          <w:p w14:paraId="033C023A" w14:textId="77777777" w:rsidR="00826196" w:rsidRPr="009028A2" w:rsidRDefault="00826196" w:rsidP="00826196">
                            <w:pPr>
                              <w:spacing w:after="200" w:line="240" w:lineRule="auto"/>
                              <w:ind w:left="284" w:right="272"/>
                              <w:rPr>
                                <w:rFonts w:eastAsia="Arial" w:cs="Arial"/>
                                <w:color w:val="auto"/>
                              </w:rPr>
                            </w:pPr>
                            <w:r w:rsidRPr="009028A2">
                              <w:rPr>
                                <w:rFonts w:eastAsia="Arial" w:cs="Arial"/>
                                <w:b/>
                                <w:color w:val="000000"/>
                              </w:rPr>
                              <w:t xml:space="preserve">Hydrogen superpower </w:t>
                            </w:r>
                            <w:r w:rsidRPr="009028A2">
                              <w:rPr>
                                <w:rFonts w:eastAsia="Arial" w:cs="Arial"/>
                                <w:color w:val="000000"/>
                              </w:rPr>
                              <w:t>– nearly quadrupling the National Energy Market (NEM) energy consumption to support a hydrogen export industry. The technology transforms transport and domestic manufacturing, and renewable energy exports become a significant Australian export, retaining Australia’s place as a global energy resource. As well, houses with gas connections progressively switch to a hydrogen-gas blend before appliance upgrades achieve 100% hydrogen use.</w:t>
                            </w:r>
                          </w:p>
                        </w:txbxContent>
                      </wps:txbx>
                      <wps:bodyPr spcFirstLastPara="0" wrap="square" lIns="36000" tIns="45720" rIns="36000" bIns="36000" anchor="t">
                        <a:noAutofit/>
                      </wps:bodyPr>
                    </wps:wsp>
                  </a:graphicData>
                </a:graphic>
              </wp:inline>
            </w:drawing>
          </mc:Choice>
          <mc:Fallback>
            <w:pict>
              <v:rect w14:anchorId="73EC5751" id="Rectangle 60" o:spid="_x0000_s1032" style="width:443.8pt;height:4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" fillcolor="#f1ebfb" stroked="f" strokeweight="1pt">
                <v:shadow on="t" color="black" opacity="26214f" origin="-.5,-.5" offset=".74836mm,.74836mm"/>
                <v:textbox inset="1mm,,1mm,1mm">
                  <w:txbxContent>
                    <w:p w14:paraId="1903B81F" w14:textId="77777777" w:rsidR="00826196" w:rsidRPr="00A16BAB" w:rsidRDefault="00826196" w:rsidP="00826196">
                      <w:pPr>
                        <w:spacing w:before="120" w:after="120" w:line="240" w:lineRule="auto"/>
                        <w:ind w:left="284"/>
                        <w:rPr>
                          <w:rFonts w:eastAsia="Arial" w:cs="Arial"/>
                          <w:b/>
                          <w:color w:val="441170" w:themeColor="text2"/>
                          <w:sz w:val="24"/>
                          <w:szCs w:val="24"/>
                        </w:rPr>
                      </w:pPr>
                      <w:r w:rsidRPr="00A16BAB">
                        <w:rPr>
                          <w:rFonts w:eastAsia="Arial" w:cs="Arial"/>
                          <w:b/>
                          <w:color w:val="441170" w:themeColor="text2"/>
                          <w:sz w:val="24"/>
                          <w:szCs w:val="24"/>
                        </w:rPr>
                        <w:t>AEMO transition scenarios</w:t>
                      </w:r>
                    </w:p>
                    <w:p w14:paraId="3EBB2EDD" w14:textId="77777777" w:rsidR="00826196" w:rsidRPr="009028A2" w:rsidRDefault="00826196" w:rsidP="00826196">
                      <w:pPr>
                        <w:spacing w:after="200" w:line="240" w:lineRule="auto"/>
                        <w:ind w:left="284" w:right="272"/>
                        <w:rPr>
                          <w:rFonts w:eastAsia="Arial" w:cs="Arial"/>
                          <w:color w:val="000000"/>
                        </w:rPr>
                      </w:pPr>
                      <w:r w:rsidRPr="009028A2">
                        <w:rPr>
                          <w:rFonts w:eastAsia="Arial" w:cs="Arial"/>
                          <w:b/>
                          <w:bCs/>
                          <w:color w:val="000000"/>
                        </w:rPr>
                        <w:t>Slow</w:t>
                      </w:r>
                      <w:r w:rsidRPr="009028A2">
                        <w:rPr>
                          <w:rFonts w:eastAsia="Arial" w:cs="Arial"/>
                          <w:b/>
                          <w:color w:val="000000"/>
                        </w:rPr>
                        <w:t xml:space="preserve"> change</w:t>
                      </w:r>
                      <w:r w:rsidRPr="009028A2">
                        <w:rPr>
                          <w:rFonts w:eastAsia="Arial" w:cs="Arial"/>
                          <w:color w:val="000000"/>
                        </w:rPr>
                        <w:t xml:space="preserve"> – challenging economic environment following the COVID-19 pandemic, with greater risk of industrial load closures, and slower net-zero emissions action. This scenario would not reach the economy-wide decarbonisation objectives of Australia’s Emissions Reduction Plan.</w:t>
                      </w:r>
                    </w:p>
                    <w:p w14:paraId="2E01B791" w14:textId="77777777" w:rsidR="00826196" w:rsidRPr="009028A2" w:rsidRDefault="00826196" w:rsidP="00826196">
                      <w:pPr>
                        <w:spacing w:after="200" w:line="240" w:lineRule="auto"/>
                        <w:ind w:left="284" w:right="272"/>
                        <w:rPr>
                          <w:rFonts w:eastAsia="Arial" w:cs="Arial"/>
                        </w:rPr>
                      </w:pPr>
                      <w:r w:rsidRPr="009028A2">
                        <w:rPr>
                          <w:rFonts w:eastAsia="Arial" w:cs="Arial"/>
                          <w:b/>
                          <w:color w:val="000000"/>
                        </w:rPr>
                        <w:t>Progressive change</w:t>
                      </w:r>
                      <w:r w:rsidRPr="009028A2">
                        <w:rPr>
                          <w:rFonts w:eastAsia="Arial" w:cs="Arial"/>
                        </w:rPr>
                        <w:t xml:space="preserve"> – delivering a net-zero emissions economy with a progressive build-up of momentum ending with deep cuts in emissions across the economy from the 2040s. The 2030s would see commercially viable alternatives to emissions-intensive heavy industry emerge, paving the way for stronger economy-wide decarbonisation and industrial electrification in the 2040s, and nearly doubling the total capacity of the National Energy Market (NEM). EVs become more prevalent over time and consumers gradually switch to using electricity to heat their houses and businesses.</w:t>
                      </w:r>
                    </w:p>
                    <w:p w14:paraId="12EC0301" w14:textId="77777777" w:rsidR="00826196" w:rsidRPr="009028A2" w:rsidRDefault="00826196" w:rsidP="00826196">
                      <w:pPr>
                        <w:spacing w:after="200" w:line="240" w:lineRule="auto"/>
                        <w:ind w:left="284" w:right="272"/>
                        <w:rPr>
                          <w:rFonts w:cs="Arial"/>
                        </w:rPr>
                      </w:pPr>
                      <w:r w:rsidRPr="009028A2">
                        <w:rPr>
                          <w:rFonts w:eastAsia="Arial" w:cs="Arial"/>
                          <w:b/>
                          <w:color w:val="000000"/>
                        </w:rPr>
                        <w:t xml:space="preserve">Step change </w:t>
                      </w:r>
                      <w:r w:rsidRPr="009028A2">
                        <w:rPr>
                          <w:rFonts w:eastAsia="Arial" w:cs="Arial"/>
                          <w:color w:val="000000"/>
                        </w:rPr>
                        <w:t>–</w:t>
                      </w:r>
                      <w:r w:rsidRPr="009028A2">
                        <w:rPr>
                          <w:rFonts w:eastAsia="Arial" w:cs="Arial"/>
                          <w:b/>
                          <w:color w:val="000000"/>
                        </w:rPr>
                        <w:t xml:space="preserve"> </w:t>
                      </w:r>
                      <w:r w:rsidRPr="009028A2">
                        <w:rPr>
                          <w:rFonts w:cs="Arial"/>
                        </w:rPr>
                        <w:t>moving much faster initially to fulfilling Australia’s net zero policy commitments that would further help to limit global temperature rise to below 2°C. Step change sees a consistently fast-paced transition from fossil fuel to renewable energy in the NEM. On top of the progressive change assumptions, there is also a step change in global policy commitments, supported by rapidly falling costs of energy production, including consumer devices. Increased digitalisation helps both demand management and grid flexibility, and energy efficiency is as important as electrification. By 2050, most consumers rely on electricity for heating and transport, and the global manufacture of internal-combustion vehicles has all but ceased. Some domestic hydrogen production supports the transport sector and is blended with pipeline gas, with some industrial applications after 2040.</w:t>
                      </w:r>
                    </w:p>
                    <w:p w14:paraId="033C023A" w14:textId="77777777" w:rsidR="00826196" w:rsidRPr="009028A2" w:rsidRDefault="00826196" w:rsidP="00826196">
                      <w:pPr>
                        <w:spacing w:after="200" w:line="240" w:lineRule="auto"/>
                        <w:ind w:left="284" w:right="272"/>
                        <w:rPr>
                          <w:rFonts w:eastAsia="Arial" w:cs="Arial"/>
                          <w:color w:val="auto"/>
                        </w:rPr>
                      </w:pPr>
                      <w:r w:rsidRPr="009028A2">
                        <w:rPr>
                          <w:rFonts w:eastAsia="Arial" w:cs="Arial"/>
                          <w:b/>
                          <w:color w:val="000000"/>
                        </w:rPr>
                        <w:t xml:space="preserve">Hydrogen superpower </w:t>
                      </w:r>
                      <w:r w:rsidRPr="009028A2">
                        <w:rPr>
                          <w:rFonts w:eastAsia="Arial" w:cs="Arial"/>
                          <w:color w:val="000000"/>
                        </w:rPr>
                        <w:t>– nearly quadrupling the National Energy Market (NEM) energy consumption to support a hydrogen export industry. The technology transforms transport and domestic manufacturing, and renewable energy exports become a significant Australian export, retaining Australia’s place as a global energy resource. As well, houses with gas connections progressively switch to a hydrogen-gas blend before appliance upgrades achieve 100% hydrogen use.</w:t>
                      </w:r>
                    </w:p>
                  </w:txbxContent>
                </v:textbox>
                <w10:anchorlock/>
              </v:rect>
            </w:pict>
          </mc:Fallback>
        </mc:AlternateContent>
      </w:r>
    </w:p>
    <w:p w14:paraId="4CBFE015" w14:textId="77777777" w:rsidR="009028A2" w:rsidRDefault="009028A2">
      <w:pPr>
        <w:rPr>
          <w:rFonts w:cs="Arial"/>
          <w:b/>
          <w:bCs/>
          <w:color w:val="005D5D" w:themeColor="accent2"/>
        </w:rPr>
      </w:pPr>
      <w:r>
        <w:br w:type="page"/>
      </w:r>
    </w:p>
    <w:p w14:paraId="61F33B4E" w14:textId="6463339C" w:rsidR="00DB7E3A" w:rsidRDefault="00DB7E3A" w:rsidP="009028A2">
      <w:pPr>
        <w:pStyle w:val="Heading4"/>
        <w:spacing w:before="360" w:after="80"/>
      </w:pPr>
      <w:r>
        <w:lastRenderedPageBreak/>
        <w:t>Australia’s energy workforce</w:t>
      </w:r>
    </w:p>
    <w:p w14:paraId="047B4A2C" w14:textId="2E9F67D5" w:rsidR="00323AA4" w:rsidRDefault="00DB7E3A" w:rsidP="009028A2">
      <w:pPr>
        <w:spacing w:after="120" w:line="276" w:lineRule="auto"/>
        <w:rPr>
          <w:rFonts w:cs="Arial"/>
        </w:rPr>
      </w:pPr>
      <w:r>
        <w:rPr>
          <w:rFonts w:cs="Arial"/>
        </w:rPr>
        <w:t>2021 census data captured approximately 91,500 workers in Australia’s emissions</w:t>
      </w:r>
      <w:r w:rsidR="003A08C4">
        <w:rPr>
          <w:rFonts w:cs="Arial"/>
        </w:rPr>
        <w:t>-</w:t>
      </w:r>
      <w:r>
        <w:rPr>
          <w:rFonts w:cs="Arial"/>
        </w:rPr>
        <w:t>intensive industries, with over half of these workers in the coal mining sector</w:t>
      </w:r>
      <w:r>
        <w:rPr>
          <w:rStyle w:val="FootnoteReference"/>
          <w:rFonts w:cs="Arial"/>
        </w:rPr>
        <w:footnoteReference w:id="18"/>
      </w:r>
      <w:r>
        <w:rPr>
          <w:rFonts w:cs="Arial"/>
        </w:rPr>
        <w:t xml:space="preserve">. </w:t>
      </w:r>
      <w:r w:rsidR="00517857">
        <w:rPr>
          <w:rFonts w:cs="Arial"/>
        </w:rPr>
        <w:t xml:space="preserve">Whilst it is anticipated that employment opportunities in the clean energy sector will be abundant, </w:t>
      </w:r>
      <w:r w:rsidR="00634A5D">
        <w:rPr>
          <w:rFonts w:cs="Arial"/>
        </w:rPr>
        <w:t>and by various estimates outsize emissions</w:t>
      </w:r>
      <w:r w:rsidR="003A08C4">
        <w:rPr>
          <w:rFonts w:cs="Arial"/>
        </w:rPr>
        <w:t>-</w:t>
      </w:r>
      <w:r w:rsidR="00634A5D">
        <w:rPr>
          <w:rFonts w:cs="Arial"/>
        </w:rPr>
        <w:t xml:space="preserve">intensive employment by 2050, </w:t>
      </w:r>
      <w:r w:rsidR="00517857">
        <w:rPr>
          <w:rFonts w:cs="Arial"/>
        </w:rPr>
        <w:t>the skills required will not necessarily correspond with the skills of the current emissions-intensive energy workforce</w:t>
      </w:r>
      <w:r w:rsidR="00E2156E">
        <w:rPr>
          <w:rFonts w:cs="Arial"/>
        </w:rPr>
        <w:t xml:space="preserve">. </w:t>
      </w:r>
      <w:r w:rsidR="0060122E">
        <w:rPr>
          <w:rFonts w:cs="Arial"/>
        </w:rPr>
        <w:t xml:space="preserve">Skills transferability analysis </w:t>
      </w:r>
      <w:r w:rsidR="004A41E1">
        <w:rPr>
          <w:rFonts w:cs="Arial"/>
        </w:rPr>
        <w:t xml:space="preserve">undertaken by </w:t>
      </w:r>
      <w:r w:rsidR="00D95DA2">
        <w:rPr>
          <w:rFonts w:cs="Arial"/>
        </w:rPr>
        <w:t xml:space="preserve">the Australian Industry Energy Transitions Initiative </w:t>
      </w:r>
      <w:r w:rsidR="00533C4A">
        <w:rPr>
          <w:rFonts w:cs="Arial"/>
        </w:rPr>
        <w:t>estimates</w:t>
      </w:r>
      <w:r w:rsidR="001D42B0">
        <w:rPr>
          <w:rFonts w:cs="Arial"/>
        </w:rPr>
        <w:t xml:space="preserve"> that </w:t>
      </w:r>
      <w:r w:rsidR="00533C4A">
        <w:rPr>
          <w:rFonts w:cs="Arial"/>
        </w:rPr>
        <w:t>approximately</w:t>
      </w:r>
      <w:r w:rsidR="001D42B0">
        <w:rPr>
          <w:rFonts w:cs="Arial"/>
        </w:rPr>
        <w:t xml:space="preserve"> 47% of the existing energy workforce could transition to clean energy with minimal upskilling</w:t>
      </w:r>
      <w:r w:rsidR="00533C4A">
        <w:rPr>
          <w:rFonts w:cs="Arial"/>
        </w:rPr>
        <w:t xml:space="preserve"> required. However</w:t>
      </w:r>
      <w:r w:rsidR="002F5832">
        <w:rPr>
          <w:rFonts w:cs="Arial"/>
        </w:rPr>
        <w:t>, t</w:t>
      </w:r>
      <w:r w:rsidR="00323AA4">
        <w:rPr>
          <w:rFonts w:cs="Arial"/>
        </w:rPr>
        <w:t>he location of these jobs is also likely to vary considerably</w:t>
      </w:r>
      <w:r w:rsidR="002F5832">
        <w:rPr>
          <w:rFonts w:cs="Arial"/>
        </w:rPr>
        <w:t xml:space="preserve"> and the geography of clean energy opportunities is not yet well understood</w:t>
      </w:r>
      <w:r w:rsidR="00323AA4">
        <w:rPr>
          <w:rStyle w:val="FootnoteReference"/>
          <w:rFonts w:cs="Arial"/>
        </w:rPr>
        <w:footnoteReference w:id="19"/>
      </w:r>
      <w:r w:rsidR="00C94606">
        <w:rPr>
          <w:rFonts w:cs="Arial"/>
        </w:rPr>
        <w:t>.</w:t>
      </w:r>
    </w:p>
    <w:p w14:paraId="652546BA" w14:textId="2A284A39" w:rsidR="00C74418" w:rsidRDefault="00C74418" w:rsidP="00B50DA7">
      <w:pPr>
        <w:spacing w:line="276" w:lineRule="auto"/>
        <w:rPr>
          <w:rFonts w:cs="Arial"/>
        </w:rPr>
      </w:pPr>
      <w:r>
        <w:rPr>
          <w:rFonts w:cs="Arial"/>
        </w:rPr>
        <w:t xml:space="preserve">Competition for skilled workers is high, not just within the sector but across the entire labour market. Many key </w:t>
      </w:r>
      <w:r w:rsidRPr="00C95AED">
        <w:rPr>
          <w:rFonts w:cs="Arial"/>
        </w:rPr>
        <w:t>occupations</w:t>
      </w:r>
      <w:r>
        <w:rPr>
          <w:rFonts w:cs="Arial"/>
        </w:rPr>
        <w:t xml:space="preserve">, </w:t>
      </w:r>
      <w:r w:rsidR="0089451C">
        <w:rPr>
          <w:rFonts w:cs="Arial"/>
        </w:rPr>
        <w:t>such as</w:t>
      </w:r>
      <w:r>
        <w:rPr>
          <w:rFonts w:cs="Arial"/>
        </w:rPr>
        <w:t xml:space="preserve"> electricians, are</w:t>
      </w:r>
      <w:r w:rsidRPr="00C95AED">
        <w:rPr>
          <w:rFonts w:cs="Arial"/>
        </w:rPr>
        <w:t xml:space="preserve"> also needed in other sectors</w:t>
      </w:r>
      <w:r>
        <w:rPr>
          <w:rFonts w:cs="Arial"/>
        </w:rPr>
        <w:t xml:space="preserve"> like construction and manufacturing, drawing away potential workers</w:t>
      </w:r>
      <w:r>
        <w:rPr>
          <w:rStyle w:val="FootnoteReference"/>
          <w:rFonts w:cs="Arial"/>
        </w:rPr>
        <w:footnoteReference w:id="20"/>
      </w:r>
      <w:r>
        <w:rPr>
          <w:rFonts w:cs="Arial"/>
        </w:rPr>
        <w:t>.</w:t>
      </w:r>
      <w:r w:rsidR="005B60C0">
        <w:rPr>
          <w:rFonts w:cs="Arial"/>
        </w:rPr>
        <w:t xml:space="preserve"> </w:t>
      </w:r>
      <w:r w:rsidRPr="00B52B4B">
        <w:rPr>
          <w:rFonts w:cs="Arial"/>
        </w:rPr>
        <w:t xml:space="preserve">In many </w:t>
      </w:r>
      <w:r>
        <w:rPr>
          <w:rFonts w:cs="Arial"/>
        </w:rPr>
        <w:t xml:space="preserve">clean energy </w:t>
      </w:r>
      <w:r w:rsidRPr="00B52B4B">
        <w:rPr>
          <w:rFonts w:cs="Arial"/>
        </w:rPr>
        <w:t>projects, workforce demand is mostly concentrated in the construction phase</w:t>
      </w:r>
      <w:r>
        <w:rPr>
          <w:rFonts w:cs="Arial"/>
        </w:rPr>
        <w:t xml:space="preserve"> and the long-term workforce profile is unclear. Further, t</w:t>
      </w:r>
      <w:r w:rsidRPr="00C95AED">
        <w:rPr>
          <w:rFonts w:cs="Arial"/>
        </w:rPr>
        <w:t xml:space="preserve">he role of automation is not </w:t>
      </w:r>
      <w:r>
        <w:rPr>
          <w:rFonts w:cs="Arial"/>
        </w:rPr>
        <w:t xml:space="preserve">yet </w:t>
      </w:r>
      <w:r w:rsidRPr="00C95AED">
        <w:rPr>
          <w:rFonts w:cs="Arial"/>
        </w:rPr>
        <w:t>well understood</w:t>
      </w:r>
      <w:r>
        <w:rPr>
          <w:rFonts w:cs="Arial"/>
        </w:rPr>
        <w:t xml:space="preserve"> and may affect future</w:t>
      </w:r>
      <w:r w:rsidRPr="00C95AED">
        <w:rPr>
          <w:rFonts w:cs="Arial"/>
        </w:rPr>
        <w:t xml:space="preserve"> workforce </w:t>
      </w:r>
      <w:r>
        <w:rPr>
          <w:rFonts w:cs="Arial"/>
        </w:rPr>
        <w:t>demand</w:t>
      </w:r>
      <w:r>
        <w:rPr>
          <w:rStyle w:val="FootnoteReference"/>
          <w:rFonts w:cs="Arial"/>
        </w:rPr>
        <w:footnoteReference w:id="21"/>
      </w:r>
      <w:r>
        <w:rPr>
          <w:rFonts w:cs="Arial"/>
        </w:rPr>
        <w:t>.</w:t>
      </w:r>
    </w:p>
    <w:p w14:paraId="36F70DEC" w14:textId="2C96F37C" w:rsidR="004E19F1" w:rsidRPr="00FB44B2" w:rsidRDefault="004E19F1" w:rsidP="00B50DA7">
      <w:pPr>
        <w:pStyle w:val="Heading4"/>
        <w:spacing w:before="240" w:after="80"/>
      </w:pPr>
      <w:r w:rsidRPr="00FB44B2">
        <w:t xml:space="preserve">The size of the </w:t>
      </w:r>
      <w:r w:rsidR="00DB7E3A">
        <w:t xml:space="preserve">clean energy </w:t>
      </w:r>
      <w:r w:rsidRPr="00FB44B2">
        <w:t>workforce</w:t>
      </w:r>
    </w:p>
    <w:p w14:paraId="653CFF00" w14:textId="37070A61" w:rsidR="008B54E1" w:rsidRDefault="00614D6F" w:rsidP="00B50DA7">
      <w:pPr>
        <w:spacing w:line="276" w:lineRule="auto"/>
      </w:pPr>
      <w:r>
        <w:t xml:space="preserve">Estimating the </w:t>
      </w:r>
      <w:r w:rsidR="00E82ED0">
        <w:t xml:space="preserve">size </w:t>
      </w:r>
      <w:r>
        <w:t>of the clean energy workforce beyond direct renewable energy supply</w:t>
      </w:r>
      <w:r w:rsidR="002B09DB">
        <w:t xml:space="preserve"> </w:t>
      </w:r>
      <w:r w:rsidR="001E5E7C">
        <w:t>is challenging</w:t>
      </w:r>
      <w:r w:rsidR="00183E99">
        <w:t>.</w:t>
      </w:r>
      <w:r w:rsidR="00545F21">
        <w:t xml:space="preserve"> </w:t>
      </w:r>
      <w:r w:rsidR="00183E99">
        <w:t>D</w:t>
      </w:r>
      <w:r w:rsidR="00545F21">
        <w:t xml:space="preserve">ifferent studies undertaken by </w:t>
      </w:r>
      <w:r w:rsidR="00BF0608">
        <w:t>industry, academia and advocacy groups ha</w:t>
      </w:r>
      <w:r w:rsidR="00B70266">
        <w:t xml:space="preserve">ve </w:t>
      </w:r>
      <w:r w:rsidR="00DD6F3F">
        <w:t xml:space="preserve">understood the workforce differently and </w:t>
      </w:r>
      <w:r w:rsidR="00545422">
        <w:t xml:space="preserve">therefore </w:t>
      </w:r>
      <w:r w:rsidR="00DD6F3F">
        <w:t>produced varied estimates</w:t>
      </w:r>
      <w:r w:rsidR="00190017">
        <w:t xml:space="preserve">. </w:t>
      </w:r>
      <w:r w:rsidR="006E6E4D">
        <w:t>The</w:t>
      </w:r>
      <w:r w:rsidR="009F3368">
        <w:t xml:space="preserve"> estimation logic and projected </w:t>
      </w:r>
      <w:r w:rsidR="0049657D">
        <w:t xml:space="preserve">future </w:t>
      </w:r>
      <w:r w:rsidR="009F3368">
        <w:t xml:space="preserve">growth </w:t>
      </w:r>
      <w:r w:rsidR="0049657D">
        <w:t>sc</w:t>
      </w:r>
      <w:r w:rsidR="00B35BC6">
        <w:t>enarios</w:t>
      </w:r>
      <w:r w:rsidR="009F3368">
        <w:t xml:space="preserve"> of </w:t>
      </w:r>
      <w:r w:rsidR="003F5634">
        <w:t>key recent studies on the clean energy workforce are outlined</w:t>
      </w:r>
      <w:r w:rsidR="00FE0280">
        <w:t xml:space="preserve"> </w:t>
      </w:r>
      <w:r w:rsidR="003F5634">
        <w:t>below.</w:t>
      </w:r>
    </w:p>
    <w:p w14:paraId="77C436DC" w14:textId="62F6926B" w:rsidR="00390460" w:rsidRDefault="00390460" w:rsidP="009028A2">
      <w:pPr>
        <w:pStyle w:val="ListParagraph"/>
        <w:numPr>
          <w:ilvl w:val="0"/>
          <w:numId w:val="15"/>
        </w:numPr>
        <w:spacing w:before="120" w:after="120" w:line="276" w:lineRule="auto"/>
        <w:ind w:left="426"/>
        <w:contextualSpacing w:val="0"/>
      </w:pPr>
      <w:r>
        <w:t xml:space="preserve">The most recent </w:t>
      </w:r>
      <w:r w:rsidRPr="0054269B">
        <w:rPr>
          <w:b/>
          <w:bCs/>
          <w:i/>
          <w:iCs/>
        </w:rPr>
        <w:t>Employment in Renewable Energy Activities</w:t>
      </w:r>
      <w:r w:rsidRPr="0054269B">
        <w:t xml:space="preserve"> report</w:t>
      </w:r>
      <w:r>
        <w:t xml:space="preserve"> from the </w:t>
      </w:r>
      <w:r w:rsidRPr="00F901DB">
        <w:rPr>
          <w:b/>
          <w:bCs/>
        </w:rPr>
        <w:t xml:space="preserve">Australian Bureau of Statistics </w:t>
      </w:r>
      <w:r w:rsidRPr="00180669">
        <w:t xml:space="preserve">(ABS) </w:t>
      </w:r>
      <w:r>
        <w:t xml:space="preserve">estimates the direct </w:t>
      </w:r>
      <w:r w:rsidR="009E520D">
        <w:t xml:space="preserve">renewable </w:t>
      </w:r>
      <w:r>
        <w:t>energy workforce at approximately 26,850 full-time equivalent (FTE), an increase of 27% on the previous year and 120% over the past decade. This growth has been consistent across all stat</w:t>
      </w:r>
      <w:r w:rsidR="002A4343">
        <w:t>e</w:t>
      </w:r>
      <w:r>
        <w:t xml:space="preserve">s and territories, with the highest proportion of the workforce concentrated in the eastern coastal states of New South Wales, Victoria and Queensland. Currently solar is the largest and fastest growing renewable energy employment source, accounting for more than 50% of direct renewable energy employment across both rooftop solar and </w:t>
      </w:r>
      <w:r w:rsidR="00773A36">
        <w:t>large-scale</w:t>
      </w:r>
      <w:r>
        <w:t xml:space="preserve"> solar projects</w:t>
      </w:r>
      <w:r>
        <w:rPr>
          <w:rStyle w:val="FootnoteReference"/>
        </w:rPr>
        <w:footnoteReference w:id="22"/>
      </w:r>
      <w:r>
        <w:t xml:space="preserve">. However, it must be noted this report does not forecast growth, nor does it capture the effects of the COVID-19 pandemic. </w:t>
      </w:r>
    </w:p>
    <w:p w14:paraId="21D8C1CA" w14:textId="5CC7D9BB" w:rsidR="00390460" w:rsidRPr="00374DDC" w:rsidRDefault="007C1F67" w:rsidP="009028A2">
      <w:pPr>
        <w:pStyle w:val="ListParagraph"/>
        <w:numPr>
          <w:ilvl w:val="0"/>
          <w:numId w:val="15"/>
        </w:numPr>
        <w:spacing w:before="120" w:after="120" w:line="276" w:lineRule="auto"/>
        <w:ind w:left="426"/>
        <w:contextualSpacing w:val="0"/>
      </w:pPr>
      <w:r>
        <w:t xml:space="preserve">The </w:t>
      </w:r>
      <w:r w:rsidR="00F92B22">
        <w:rPr>
          <w:b/>
          <w:i/>
        </w:rPr>
        <w:t>Clean Energy at Work</w:t>
      </w:r>
      <w:r w:rsidR="00D90D07">
        <w:t xml:space="preserve"> </w:t>
      </w:r>
      <w:r>
        <w:t xml:space="preserve">report by the </w:t>
      </w:r>
      <w:r w:rsidRPr="00374DDC">
        <w:rPr>
          <w:b/>
          <w:bCs/>
        </w:rPr>
        <w:t>Clean Energy Council</w:t>
      </w:r>
      <w:r>
        <w:t xml:space="preserve"> </w:t>
      </w:r>
      <w:r w:rsidR="0073688D">
        <w:t xml:space="preserve">adopts the </w:t>
      </w:r>
      <w:r w:rsidR="00A00A08">
        <w:t xml:space="preserve">three </w:t>
      </w:r>
      <w:r w:rsidR="00AD6802">
        <w:t xml:space="preserve">draft </w:t>
      </w:r>
      <w:r w:rsidR="008727D6">
        <w:t xml:space="preserve">2020 </w:t>
      </w:r>
      <w:r w:rsidR="00AD6802">
        <w:t>AEMO scenarios</w:t>
      </w:r>
      <w:r w:rsidR="00A621DB">
        <w:t>:</w:t>
      </w:r>
      <w:r w:rsidR="00E701B5">
        <w:t xml:space="preserve"> </w:t>
      </w:r>
      <w:r w:rsidR="00275296">
        <w:t>central</w:t>
      </w:r>
      <w:r w:rsidR="00DD71C9">
        <w:t>, step</w:t>
      </w:r>
      <w:r w:rsidR="00773A36">
        <w:t xml:space="preserve"> </w:t>
      </w:r>
      <w:r w:rsidR="00DD71C9">
        <w:t xml:space="preserve">change and </w:t>
      </w:r>
      <w:r w:rsidR="00773A36">
        <w:t>h</w:t>
      </w:r>
      <w:r w:rsidR="00DD71C9">
        <w:t>igh DER (</w:t>
      </w:r>
      <w:r w:rsidR="00DD71C9" w:rsidRPr="00DD71C9">
        <w:t>Distributed Energy Resources</w:t>
      </w:r>
      <w:r w:rsidR="00DD71C9">
        <w:t xml:space="preserve">). </w:t>
      </w:r>
      <w:r w:rsidR="00A45392">
        <w:t>This report</w:t>
      </w:r>
      <w:r w:rsidR="00A11083">
        <w:t xml:space="preserve"> estimates the renewable energy workforce at around 25,000 in 2020 and forecasts </w:t>
      </w:r>
      <w:r w:rsidR="00C27BAB">
        <w:t xml:space="preserve">the scale and pace of </w:t>
      </w:r>
      <w:r w:rsidR="00A11083">
        <w:t xml:space="preserve">growth </w:t>
      </w:r>
      <w:r w:rsidR="00C27BAB">
        <w:t>between 2020 and 2035</w:t>
      </w:r>
      <w:r w:rsidR="00DB2EEC">
        <w:rPr>
          <w:rStyle w:val="FootnoteReference"/>
        </w:rPr>
        <w:footnoteReference w:id="23"/>
      </w:r>
      <w:r w:rsidR="00C27BAB">
        <w:t>.</w:t>
      </w:r>
      <w:r w:rsidR="00A11083">
        <w:t xml:space="preserve"> </w:t>
      </w:r>
      <w:r w:rsidR="00683644">
        <w:t xml:space="preserve">Whilst </w:t>
      </w:r>
      <w:r w:rsidR="00683644">
        <w:lastRenderedPageBreak/>
        <w:t xml:space="preserve">growth is predicted across all three scenarios, it </w:t>
      </w:r>
      <w:r w:rsidR="00A2244F">
        <w:t xml:space="preserve">is </w:t>
      </w:r>
      <w:r w:rsidR="000373D4">
        <w:t xml:space="preserve">fastest and most significant </w:t>
      </w:r>
      <w:r w:rsidR="003C5E96">
        <w:t xml:space="preserve">in the </w:t>
      </w:r>
      <w:r w:rsidR="00773A36">
        <w:t>h</w:t>
      </w:r>
      <w:r w:rsidR="003C5E96">
        <w:t xml:space="preserve">igh DER scenario, </w:t>
      </w:r>
      <w:r w:rsidR="000324BE">
        <w:t xml:space="preserve">which </w:t>
      </w:r>
      <w:r w:rsidR="007D2D5B">
        <w:t>assumes a consumer</w:t>
      </w:r>
      <w:r w:rsidR="00170394">
        <w:t>-demand led transition</w:t>
      </w:r>
      <w:r w:rsidR="00153AC9">
        <w:t xml:space="preserve">, </w:t>
      </w:r>
      <w:r w:rsidR="003C5E96">
        <w:t xml:space="preserve">with employment peaking at 46,000 in </w:t>
      </w:r>
      <w:r w:rsidR="00614594">
        <w:t xml:space="preserve">2021 and again in 2035, with a </w:t>
      </w:r>
      <w:r w:rsidR="00666400">
        <w:t>low of 27,000</w:t>
      </w:r>
      <w:r w:rsidR="003C70CC">
        <w:t xml:space="preserve"> </w:t>
      </w:r>
      <w:r w:rsidR="00016786">
        <w:t xml:space="preserve">between 2024 and 2027. </w:t>
      </w:r>
      <w:r w:rsidR="004A5A97">
        <w:t>The step</w:t>
      </w:r>
      <w:r w:rsidR="00773A36">
        <w:t xml:space="preserve"> </w:t>
      </w:r>
      <w:r w:rsidR="004A5A97">
        <w:t>change scenario</w:t>
      </w:r>
      <w:r w:rsidR="002224EA">
        <w:t>, which anti</w:t>
      </w:r>
      <w:r w:rsidR="00F00CBD">
        <w:t>ci</w:t>
      </w:r>
      <w:r w:rsidR="002224EA">
        <w:t xml:space="preserve">pates policy changes in line with the </w:t>
      </w:r>
      <w:r w:rsidR="00773A36">
        <w:t>g</w:t>
      </w:r>
      <w:r w:rsidR="002224EA">
        <w:t xml:space="preserve">overnment’s commitments under the Paris </w:t>
      </w:r>
      <w:r w:rsidR="00F00CBD">
        <w:t>Agreement</w:t>
      </w:r>
      <w:r w:rsidR="004E0DB6">
        <w:rPr>
          <w:rStyle w:val="FootnoteReference"/>
        </w:rPr>
        <w:footnoteReference w:id="24"/>
      </w:r>
      <w:r w:rsidR="00FD16DC">
        <w:t>,</w:t>
      </w:r>
      <w:r w:rsidR="004A5A97">
        <w:t xml:space="preserve"> also posits </w:t>
      </w:r>
      <w:r w:rsidR="00073B71">
        <w:t>significant growth, alth</w:t>
      </w:r>
      <w:r w:rsidR="00F46E1E">
        <w:t xml:space="preserve">ough is forecast to peak </w:t>
      </w:r>
      <w:r w:rsidR="007C5132">
        <w:t>at 4</w:t>
      </w:r>
      <w:r w:rsidR="00290E8B">
        <w:t>4</w:t>
      </w:r>
      <w:r w:rsidR="007C5132">
        <w:t xml:space="preserve">,000 in 2025 </w:t>
      </w:r>
      <w:r w:rsidR="008C6A20">
        <w:t xml:space="preserve">and </w:t>
      </w:r>
      <w:r w:rsidR="00290E8B">
        <w:t xml:space="preserve">trend downwards from there until 2031, </w:t>
      </w:r>
      <w:r w:rsidR="000A3395">
        <w:t xml:space="preserve">at which point there is a modest upward turn, but long-term employment levels are not forecast to exceed </w:t>
      </w:r>
      <w:r w:rsidR="00F15114">
        <w:t xml:space="preserve">37,000. </w:t>
      </w:r>
      <w:r w:rsidR="008A5481">
        <w:t>This report</w:t>
      </w:r>
      <w:r w:rsidR="00F1615A">
        <w:t xml:space="preserve"> only estimates emplo</w:t>
      </w:r>
      <w:r w:rsidR="00177104">
        <w:t xml:space="preserve">yment in the direct renewable energy workforce and does not consider </w:t>
      </w:r>
      <w:r w:rsidR="00EE71CB">
        <w:t>construction</w:t>
      </w:r>
      <w:r w:rsidR="001C0BCB">
        <w:t xml:space="preserve"> of electricity networks</w:t>
      </w:r>
      <w:r w:rsidR="00EE71CB">
        <w:t xml:space="preserve">, </w:t>
      </w:r>
      <w:r w:rsidR="0084295A">
        <w:t>bioenergy</w:t>
      </w:r>
      <w:r w:rsidR="00AA3CAC">
        <w:t xml:space="preserve"> or</w:t>
      </w:r>
      <w:r w:rsidR="0084295A">
        <w:t xml:space="preserve"> renewable hydrogen</w:t>
      </w:r>
      <w:r w:rsidR="00AA3CAC">
        <w:t>.</w:t>
      </w:r>
      <w:r w:rsidR="00F0120A">
        <w:t xml:space="preserve"> </w:t>
      </w:r>
      <w:r w:rsidR="00F15114">
        <w:t xml:space="preserve">This report </w:t>
      </w:r>
      <w:r w:rsidR="00697602">
        <w:t xml:space="preserve">also </w:t>
      </w:r>
      <w:r w:rsidR="00F15114">
        <w:t xml:space="preserve">does </w:t>
      </w:r>
      <w:r w:rsidR="008A5481">
        <w:t xml:space="preserve">not </w:t>
      </w:r>
      <w:r w:rsidR="00F15114">
        <w:t>capture the effects of the COVID-19 pandemic.</w:t>
      </w:r>
    </w:p>
    <w:p w14:paraId="2E0D2C9F" w14:textId="31968891" w:rsidR="00FD456C" w:rsidRPr="00FC540D" w:rsidRDefault="00FD456C" w:rsidP="009028A2">
      <w:pPr>
        <w:pStyle w:val="ListParagraph"/>
        <w:numPr>
          <w:ilvl w:val="0"/>
          <w:numId w:val="15"/>
        </w:numPr>
        <w:spacing w:before="120" w:after="120" w:line="276" w:lineRule="auto"/>
        <w:ind w:left="426"/>
        <w:contextualSpacing w:val="0"/>
        <w:rPr>
          <w:rFonts w:cs="Arial"/>
        </w:rPr>
      </w:pPr>
      <w:r w:rsidRPr="00FC540D">
        <w:rPr>
          <w:rFonts w:cs="Arial"/>
        </w:rPr>
        <w:t xml:space="preserve">The </w:t>
      </w:r>
      <w:r w:rsidRPr="00FC540D">
        <w:rPr>
          <w:rFonts w:cs="Arial"/>
          <w:b/>
          <w:bCs/>
        </w:rPr>
        <w:t>Institute of Sustainable Futures</w:t>
      </w:r>
      <w:r w:rsidRPr="00FC540D">
        <w:rPr>
          <w:rFonts w:cs="Arial"/>
        </w:rPr>
        <w:t xml:space="preserve"> (ISF) was commissioned to produce workforce projections for AEMO’s 2022 Integrated Systems Plan, which covers the N</w:t>
      </w:r>
      <w:r w:rsidR="00A6313C">
        <w:rPr>
          <w:rFonts w:cs="Arial"/>
        </w:rPr>
        <w:t>EM</w:t>
      </w:r>
      <w:r>
        <w:rPr>
          <w:rStyle w:val="FootnoteReference"/>
          <w:rFonts w:cs="Arial"/>
        </w:rPr>
        <w:footnoteReference w:id="25"/>
      </w:r>
      <w:r w:rsidR="0039339F">
        <w:rPr>
          <w:rFonts w:cs="Arial"/>
        </w:rPr>
        <w:t>.</w:t>
      </w:r>
      <w:r w:rsidRPr="00FC540D">
        <w:rPr>
          <w:rFonts w:cs="Arial"/>
        </w:rPr>
        <w:t xml:space="preserve"> ISF used an employment factor (full-time equivalent job years per megawatt of installed capacity) based on current workforce estimates and projected this forward for each scenario. Due to information constraints, this work does not consider energy efficiency, demand-side energy management, electrification or the production of hydrogen. This work is also limited by the likelihood that workforce composition and requirements will change over time. </w:t>
      </w:r>
    </w:p>
    <w:p w14:paraId="4A759811" w14:textId="2D0044C3" w:rsidR="00FD456C" w:rsidRDefault="00FD456C" w:rsidP="009028A2">
      <w:pPr>
        <w:pStyle w:val="ListParagraph"/>
        <w:spacing w:before="120" w:after="120" w:line="276" w:lineRule="auto"/>
        <w:ind w:left="426"/>
        <w:contextualSpacing w:val="0"/>
        <w:rPr>
          <w:rFonts w:cs="Arial"/>
        </w:rPr>
      </w:pPr>
      <w:r w:rsidRPr="00FC540D">
        <w:rPr>
          <w:rFonts w:cs="Arial"/>
        </w:rPr>
        <w:t xml:space="preserve">Under </w:t>
      </w:r>
      <w:r w:rsidR="00AB651A">
        <w:rPr>
          <w:rFonts w:cs="Arial"/>
        </w:rPr>
        <w:t>AEMO’s</w:t>
      </w:r>
      <w:r w:rsidR="00AB651A" w:rsidRPr="00FC540D">
        <w:rPr>
          <w:rFonts w:cs="Arial"/>
        </w:rPr>
        <w:t xml:space="preserve"> </w:t>
      </w:r>
      <w:r w:rsidR="0039339F">
        <w:rPr>
          <w:rFonts w:cs="Arial"/>
        </w:rPr>
        <w:t>s</w:t>
      </w:r>
      <w:r w:rsidRPr="00FC540D">
        <w:rPr>
          <w:rFonts w:cs="Arial"/>
        </w:rPr>
        <w:t xml:space="preserve">tep </w:t>
      </w:r>
      <w:r w:rsidR="0039339F">
        <w:rPr>
          <w:rFonts w:cs="Arial"/>
        </w:rPr>
        <w:t>c</w:t>
      </w:r>
      <w:r w:rsidRPr="00FC540D">
        <w:rPr>
          <w:rFonts w:cs="Arial"/>
        </w:rPr>
        <w:t xml:space="preserve">hange scenario, </w:t>
      </w:r>
      <w:r w:rsidR="00F9786C">
        <w:rPr>
          <w:rFonts w:cs="Arial"/>
        </w:rPr>
        <w:t>ISF projects that</w:t>
      </w:r>
      <w:r w:rsidRPr="00FC540D">
        <w:rPr>
          <w:rFonts w:cs="Arial"/>
        </w:rPr>
        <w:t xml:space="preserve"> employment </w:t>
      </w:r>
      <w:r w:rsidR="00A23E4E">
        <w:rPr>
          <w:rFonts w:cs="Arial"/>
        </w:rPr>
        <w:t xml:space="preserve">will </w:t>
      </w:r>
      <w:r w:rsidRPr="00FC540D">
        <w:rPr>
          <w:rFonts w:cs="Arial"/>
        </w:rPr>
        <w:t xml:space="preserve">grow from 19,000 in 2023 to a peak of 81,000 in 2049. Around 30% of employment is for onshore wind generation, 25% for rooftop solar and 18% for batteries, with NSW having the greatest share of employment, followed by Queensland, Victoria, South Australia and Tasmania. Trades and technicians are by far the largest occupation group, with electricians and mechanical trades and technicians in particularly high demand. </w:t>
      </w:r>
    </w:p>
    <w:p w14:paraId="42E56CCC" w14:textId="568FE746" w:rsidR="00FC540D" w:rsidRPr="007B09B9" w:rsidRDefault="00C706C9" w:rsidP="009028A2">
      <w:pPr>
        <w:pStyle w:val="ListParagraph"/>
        <w:numPr>
          <w:ilvl w:val="0"/>
          <w:numId w:val="15"/>
        </w:numPr>
        <w:spacing w:before="120" w:after="120" w:line="276" w:lineRule="auto"/>
        <w:ind w:left="426"/>
        <w:contextualSpacing w:val="0"/>
        <w:rPr>
          <w:rFonts w:cs="Arial"/>
        </w:rPr>
      </w:pPr>
      <w:r w:rsidRPr="00B50DA7">
        <w:rPr>
          <w:bCs/>
        </w:rPr>
        <w:t>The</w:t>
      </w:r>
      <w:r>
        <w:rPr>
          <w:b/>
        </w:rPr>
        <w:t xml:space="preserve"> </w:t>
      </w:r>
      <w:r w:rsidR="00FD456C" w:rsidRPr="00571D92">
        <w:rPr>
          <w:b/>
        </w:rPr>
        <w:t>Net Zero Australia</w:t>
      </w:r>
      <w:r>
        <w:rPr>
          <w:b/>
        </w:rPr>
        <w:t xml:space="preserve"> </w:t>
      </w:r>
      <w:r w:rsidRPr="00B50DA7">
        <w:rPr>
          <w:bCs/>
        </w:rPr>
        <w:t>study (University of Melbourne, University of Queensland, Princeton University and Nous Group)</w:t>
      </w:r>
      <w:r w:rsidR="00FD456C" w:rsidRPr="009C2085">
        <w:rPr>
          <w:rFonts w:cs="Arial"/>
        </w:rPr>
        <w:t xml:space="preserve"> </w:t>
      </w:r>
      <w:r w:rsidR="0036704A">
        <w:t>models</w:t>
      </w:r>
      <w:r w:rsidR="0036704A" w:rsidRPr="00877887">
        <w:t xml:space="preserve"> </w:t>
      </w:r>
      <w:r w:rsidR="00FD456C">
        <w:t>six scenar</w:t>
      </w:r>
      <w:r w:rsidR="00FD456C" w:rsidRPr="00390460">
        <w:rPr>
          <w:rFonts w:cs="Arial"/>
        </w:rPr>
        <w:t>ios</w:t>
      </w:r>
      <w:r w:rsidR="00FD456C" w:rsidRPr="004566F6">
        <w:rPr>
          <w:rFonts w:cs="Arial"/>
        </w:rPr>
        <w:t xml:space="preserve"> across Australia’s </w:t>
      </w:r>
      <w:r w:rsidR="00FD456C" w:rsidRPr="00EC3648">
        <w:rPr>
          <w:rFonts w:cs="Arial"/>
        </w:rPr>
        <w:t xml:space="preserve">domestic and export sectors </w:t>
      </w:r>
      <w:r w:rsidR="00FD456C" w:rsidRPr="00624587">
        <w:rPr>
          <w:rFonts w:cs="Arial"/>
        </w:rPr>
        <w:t>between 2020 and 20</w:t>
      </w:r>
      <w:r w:rsidR="00FD456C" w:rsidRPr="00B70659">
        <w:rPr>
          <w:rFonts w:cs="Arial"/>
        </w:rPr>
        <w:t xml:space="preserve">60 </w:t>
      </w:r>
      <w:r w:rsidR="00FD456C" w:rsidRPr="00366FAA">
        <w:rPr>
          <w:rFonts w:cs="Arial"/>
        </w:rPr>
        <w:t>over the five</w:t>
      </w:r>
      <w:r w:rsidR="00FD456C" w:rsidRPr="007C1F67">
        <w:rPr>
          <w:rFonts w:cs="Arial"/>
        </w:rPr>
        <w:t xml:space="preserve"> </w:t>
      </w:r>
      <w:r w:rsidR="00FD456C" w:rsidRPr="00782136">
        <w:rPr>
          <w:rFonts w:cs="Arial"/>
        </w:rPr>
        <w:t>stages of manufacturing, construction and install</w:t>
      </w:r>
      <w:r w:rsidR="00FD456C" w:rsidRPr="00267C96">
        <w:rPr>
          <w:rFonts w:cs="Arial"/>
        </w:rPr>
        <w:t>ation, pr</w:t>
      </w:r>
      <w:r w:rsidR="00FD456C" w:rsidRPr="00274170">
        <w:rPr>
          <w:rFonts w:cs="Arial"/>
        </w:rPr>
        <w:t xml:space="preserve">oduction, </w:t>
      </w:r>
      <w:r w:rsidR="00FD456C" w:rsidRPr="00257E45">
        <w:rPr>
          <w:rFonts w:cs="Arial"/>
        </w:rPr>
        <w:t>operations</w:t>
      </w:r>
      <w:r w:rsidR="00FD456C" w:rsidRPr="00287F44">
        <w:rPr>
          <w:rFonts w:cs="Arial"/>
        </w:rPr>
        <w:t xml:space="preserve"> </w:t>
      </w:r>
      <w:r w:rsidR="00FD456C" w:rsidRPr="001A1BB6">
        <w:rPr>
          <w:rFonts w:cs="Arial"/>
        </w:rPr>
        <w:t xml:space="preserve">and </w:t>
      </w:r>
      <w:r w:rsidR="00FD456C" w:rsidRPr="00D90D07">
        <w:rPr>
          <w:rFonts w:cs="Arial"/>
        </w:rPr>
        <w:t>maintenance</w:t>
      </w:r>
      <w:r w:rsidR="0039339F">
        <w:rPr>
          <w:rFonts w:cs="Arial"/>
        </w:rPr>
        <w:t>,</w:t>
      </w:r>
      <w:r w:rsidR="00FD456C" w:rsidRPr="001456FB">
        <w:rPr>
          <w:rFonts w:cs="Arial"/>
        </w:rPr>
        <w:t xml:space="preserve"> and decommissioning</w:t>
      </w:r>
      <w:r w:rsidR="0039339F">
        <w:rPr>
          <w:rFonts w:cs="Arial"/>
        </w:rPr>
        <w:t>. It examines</w:t>
      </w:r>
      <w:r w:rsidR="00FD456C" w:rsidRPr="001456FB">
        <w:rPr>
          <w:rFonts w:cs="Arial"/>
        </w:rPr>
        <w:t xml:space="preserve"> </w:t>
      </w:r>
      <w:r w:rsidR="00FD456C" w:rsidRPr="00F35C10">
        <w:rPr>
          <w:rFonts w:cs="Arial"/>
        </w:rPr>
        <w:t>their</w:t>
      </w:r>
      <w:r w:rsidR="00FD456C" w:rsidRPr="00CF4259">
        <w:rPr>
          <w:rFonts w:cs="Arial"/>
        </w:rPr>
        <w:t xml:space="preserve"> impacts on </w:t>
      </w:r>
      <w:r w:rsidR="00FD456C" w:rsidRPr="00FD456C">
        <w:rPr>
          <w:rFonts w:cs="Arial"/>
        </w:rPr>
        <w:t>energy job creation in</w:t>
      </w:r>
      <w:r w:rsidR="00FD456C" w:rsidRPr="009C2085">
        <w:rPr>
          <w:rFonts w:cs="Arial"/>
        </w:rPr>
        <w:t xml:space="preserve"> industries relevant to energy supply</w:t>
      </w:r>
      <w:r w:rsidR="00FD456C" w:rsidRPr="00DB2EEC">
        <w:rPr>
          <w:rStyle w:val="FootnoteReference"/>
        </w:rPr>
        <w:footnoteReference w:id="26"/>
      </w:r>
      <w:r w:rsidR="00FD456C" w:rsidRPr="00DB2EEC">
        <w:rPr>
          <w:rStyle w:val="FootnoteReference"/>
          <w:rFonts w:cs="Arial"/>
        </w:rPr>
        <w:t>.</w:t>
      </w:r>
      <w:r w:rsidR="00FD456C">
        <w:t xml:space="preserve"> </w:t>
      </w:r>
      <w:r w:rsidR="00FD456C" w:rsidRPr="00390460">
        <w:rPr>
          <w:rFonts w:cs="Arial"/>
        </w:rPr>
        <w:t xml:space="preserve">The </w:t>
      </w:r>
      <w:r>
        <w:rPr>
          <w:rFonts w:cs="Arial"/>
        </w:rPr>
        <w:t>study</w:t>
      </w:r>
      <w:r w:rsidR="00FD456C" w:rsidRPr="00390460">
        <w:rPr>
          <w:rFonts w:cs="Arial"/>
        </w:rPr>
        <w:t xml:space="preserve"> </w:t>
      </w:r>
      <w:r w:rsidR="00FD456C" w:rsidRPr="004566F6">
        <w:rPr>
          <w:rFonts w:cs="Arial"/>
        </w:rPr>
        <w:t>develops an e</w:t>
      </w:r>
      <w:r w:rsidR="00FD456C" w:rsidRPr="00EC3648">
        <w:rPr>
          <w:rFonts w:cs="Arial"/>
        </w:rPr>
        <w:t>mplo</w:t>
      </w:r>
      <w:r w:rsidR="00FD456C" w:rsidRPr="00624587">
        <w:rPr>
          <w:rFonts w:cs="Arial"/>
        </w:rPr>
        <w:t>yment</w:t>
      </w:r>
      <w:r w:rsidR="00FD456C" w:rsidRPr="00B70659">
        <w:rPr>
          <w:rFonts w:cs="Arial"/>
        </w:rPr>
        <w:t xml:space="preserve"> factor </w:t>
      </w:r>
      <w:r w:rsidR="00FD456C" w:rsidRPr="007C1F67">
        <w:rPr>
          <w:rFonts w:cs="Arial"/>
        </w:rPr>
        <w:t xml:space="preserve">metric </w:t>
      </w:r>
      <w:r w:rsidR="00FD456C" w:rsidRPr="00782136">
        <w:rPr>
          <w:rFonts w:cs="Arial"/>
        </w:rPr>
        <w:t xml:space="preserve">which reflects average job creation per unit of energy </w:t>
      </w:r>
      <w:r w:rsidR="00FD456C" w:rsidRPr="00267C96">
        <w:rPr>
          <w:rFonts w:cs="Arial"/>
        </w:rPr>
        <w:t>activi</w:t>
      </w:r>
      <w:r w:rsidR="00FD456C" w:rsidRPr="00274170">
        <w:rPr>
          <w:rFonts w:cs="Arial"/>
        </w:rPr>
        <w:t xml:space="preserve">ty. </w:t>
      </w:r>
      <w:r w:rsidR="00FD456C" w:rsidRPr="00257E45">
        <w:rPr>
          <w:rFonts w:cs="Arial"/>
        </w:rPr>
        <w:t xml:space="preserve">Whilst </w:t>
      </w:r>
      <w:r w:rsidR="00710621">
        <w:rPr>
          <w:rFonts w:cs="Arial"/>
        </w:rPr>
        <w:t>labour demand</w:t>
      </w:r>
      <w:r w:rsidR="00710621" w:rsidRPr="00257E45">
        <w:rPr>
          <w:rFonts w:cs="Arial"/>
        </w:rPr>
        <w:t xml:space="preserve"> </w:t>
      </w:r>
      <w:r w:rsidR="00710621">
        <w:rPr>
          <w:rFonts w:cs="Arial"/>
        </w:rPr>
        <w:t xml:space="preserve">increases </w:t>
      </w:r>
      <w:r w:rsidR="00FD456C" w:rsidRPr="009C2085">
        <w:rPr>
          <w:rFonts w:cs="Arial"/>
        </w:rPr>
        <w:t>across all five electrification scenarios, excluding the reference scenario, opportunities for job growth are projected to be significantly greater and more sustained in the energy export sector, where growth</w:t>
      </w:r>
      <w:r w:rsidR="0039339F">
        <w:rPr>
          <w:rFonts w:cs="Arial"/>
        </w:rPr>
        <w:t xml:space="preserve"> is </w:t>
      </w:r>
      <w:r w:rsidR="00710621">
        <w:rPr>
          <w:rFonts w:cs="Arial"/>
        </w:rPr>
        <w:t xml:space="preserve">modelled </w:t>
      </w:r>
      <w:r w:rsidR="00FD456C" w:rsidRPr="009C2085">
        <w:rPr>
          <w:rFonts w:cs="Arial"/>
        </w:rPr>
        <w:t>from 40,000 to between 600,000 and 1m jobs by 2060</w:t>
      </w:r>
      <w:r w:rsidR="0039339F">
        <w:rPr>
          <w:rFonts w:cs="Arial"/>
        </w:rPr>
        <w:t>.</w:t>
      </w:r>
      <w:r w:rsidR="00FD456C" w:rsidRPr="009C2085">
        <w:rPr>
          <w:rFonts w:cs="Arial"/>
        </w:rPr>
        <w:t xml:space="preserve"> </w:t>
      </w:r>
      <w:r w:rsidR="0039339F">
        <w:rPr>
          <w:rFonts w:cs="Arial"/>
        </w:rPr>
        <w:t xml:space="preserve">By </w:t>
      </w:r>
      <w:r w:rsidR="00FD456C" w:rsidRPr="009C2085">
        <w:rPr>
          <w:rFonts w:cs="Arial"/>
        </w:rPr>
        <w:t>compar</w:t>
      </w:r>
      <w:r w:rsidR="0039339F">
        <w:rPr>
          <w:rFonts w:cs="Arial"/>
        </w:rPr>
        <w:t>ison,</w:t>
      </w:r>
      <w:r w:rsidR="00FD456C" w:rsidRPr="009C2085">
        <w:rPr>
          <w:rFonts w:cs="Arial"/>
        </w:rPr>
        <w:t xml:space="preserve"> the domestic sector growth </w:t>
      </w:r>
      <w:r w:rsidR="0039339F">
        <w:rPr>
          <w:rFonts w:cs="Arial"/>
        </w:rPr>
        <w:t>is</w:t>
      </w:r>
      <w:r w:rsidR="00710621">
        <w:rPr>
          <w:rFonts w:cs="Arial"/>
        </w:rPr>
        <w:t xml:space="preserve"> modelled</w:t>
      </w:r>
      <w:r w:rsidR="0039339F">
        <w:rPr>
          <w:rFonts w:cs="Arial"/>
        </w:rPr>
        <w:t xml:space="preserve"> </w:t>
      </w:r>
      <w:r w:rsidR="00FD456C" w:rsidRPr="009C2085">
        <w:rPr>
          <w:rFonts w:cs="Arial"/>
        </w:rPr>
        <w:t xml:space="preserve">from 100,000 to between 270,000 and 450,000 jobs by 2060. This study does not consider energy efficiency, appliances, vehicles, transport or downstream industrial processes, such as cement or steel manufacturing. </w:t>
      </w:r>
      <w:r w:rsidR="0036704A">
        <w:rPr>
          <w:rFonts w:cs="Arial"/>
        </w:rPr>
        <w:t xml:space="preserve">This study also does not </w:t>
      </w:r>
      <w:r w:rsidR="00710621">
        <w:rPr>
          <w:rFonts w:cs="Arial"/>
        </w:rPr>
        <w:t>model</w:t>
      </w:r>
      <w:r w:rsidR="0036704A">
        <w:rPr>
          <w:rFonts w:cs="Arial"/>
        </w:rPr>
        <w:t xml:space="preserve"> labour supply</w:t>
      </w:r>
      <w:r w:rsidR="00710621">
        <w:rPr>
          <w:rFonts w:cs="Arial"/>
        </w:rPr>
        <w:t>.</w:t>
      </w:r>
    </w:p>
    <w:p w14:paraId="05BF92D3" w14:textId="0BEAE50F" w:rsidR="00786199" w:rsidRPr="000978FD" w:rsidRDefault="00786199" w:rsidP="00DA2C0F">
      <w:pPr>
        <w:pStyle w:val="Heading2"/>
        <w:spacing w:after="120"/>
      </w:pPr>
      <w:bookmarkStart w:id="33" w:name="_Toc131350246"/>
      <w:r w:rsidRPr="000978FD">
        <w:lastRenderedPageBreak/>
        <w:t xml:space="preserve">Regional </w:t>
      </w:r>
      <w:r w:rsidR="004A70F7" w:rsidRPr="000978FD">
        <w:t>experiences</w:t>
      </w:r>
      <w:bookmarkEnd w:id="33"/>
    </w:p>
    <w:p w14:paraId="1EB9B276" w14:textId="23FFD4C3" w:rsidR="007D182F" w:rsidRDefault="005D4889" w:rsidP="007D182F">
      <w:pPr>
        <w:spacing w:after="120" w:line="276" w:lineRule="auto"/>
      </w:pPr>
      <w:r>
        <w:t>The clean energy transition presents both opportunities and challenges to r</w:t>
      </w:r>
      <w:r w:rsidR="00786199" w:rsidRPr="00D7499A">
        <w:t xml:space="preserve">egional communities, </w:t>
      </w:r>
      <w:r w:rsidR="00575726">
        <w:t>including First Nations</w:t>
      </w:r>
      <w:r w:rsidR="00786199" w:rsidRPr="00D7499A">
        <w:t xml:space="preserve"> communities</w:t>
      </w:r>
      <w:r w:rsidR="0056301E">
        <w:rPr>
          <w:rStyle w:val="FootnoteReference"/>
        </w:rPr>
        <w:footnoteReference w:id="27"/>
      </w:r>
      <w:r w:rsidR="00786199" w:rsidRPr="00D7499A">
        <w:t>, particularly those with a</w:t>
      </w:r>
      <w:r w:rsidR="00C706C9">
        <w:t>n</w:t>
      </w:r>
      <w:r w:rsidR="00786199" w:rsidRPr="00D7499A">
        <w:t xml:space="preserve"> historical dependence on </w:t>
      </w:r>
      <w:r w:rsidR="00575726">
        <w:t>emissions</w:t>
      </w:r>
      <w:r w:rsidR="00C706C9">
        <w:t>-</w:t>
      </w:r>
      <w:r w:rsidR="00575726">
        <w:t>intensive</w:t>
      </w:r>
      <w:r w:rsidR="00786199" w:rsidRPr="00D7499A">
        <w:t xml:space="preserve"> energy </w:t>
      </w:r>
      <w:r w:rsidR="00CD0306">
        <w:t>generation</w:t>
      </w:r>
      <w:r w:rsidR="00FA6C87">
        <w:rPr>
          <w:rStyle w:val="FootnoteReference"/>
        </w:rPr>
        <w:footnoteReference w:id="28"/>
      </w:r>
      <w:r>
        <w:t xml:space="preserve">. </w:t>
      </w:r>
      <w:r w:rsidR="00F1749D">
        <w:t>These communities</w:t>
      </w:r>
      <w:r w:rsidR="00786199" w:rsidRPr="00D7499A">
        <w:t xml:space="preserve"> are especially vulnerable to the clean energy transition</w:t>
      </w:r>
      <w:r w:rsidR="00575726">
        <w:t xml:space="preserve"> </w:t>
      </w:r>
      <w:r w:rsidR="00BD732D">
        <w:t xml:space="preserve">and </w:t>
      </w:r>
      <w:r w:rsidR="00250E8F">
        <w:t>will</w:t>
      </w:r>
      <w:r w:rsidR="00BD732D">
        <w:t xml:space="preserve"> </w:t>
      </w:r>
      <w:r w:rsidR="005C6D57">
        <w:t>require</w:t>
      </w:r>
      <w:r w:rsidR="00575726">
        <w:t xml:space="preserve"> substantial public and private </w:t>
      </w:r>
      <w:r w:rsidR="000C25CA">
        <w:t>support</w:t>
      </w:r>
      <w:r w:rsidR="005018AD">
        <w:t>, including investments in reskilling and local diversification</w:t>
      </w:r>
      <w:r w:rsidR="00280C70">
        <w:rPr>
          <w:rStyle w:val="FootnoteReference"/>
        </w:rPr>
        <w:footnoteReference w:id="29"/>
      </w:r>
      <w:r w:rsidR="00786199" w:rsidRPr="00D7499A">
        <w:t xml:space="preserve">. </w:t>
      </w:r>
    </w:p>
    <w:p w14:paraId="00249EF8" w14:textId="4C0594C5" w:rsidR="002609C1" w:rsidRDefault="00F1749D" w:rsidP="00B50DA7">
      <w:pPr>
        <w:widowControl w:val="0"/>
        <w:spacing w:before="120" w:after="120" w:line="276" w:lineRule="auto"/>
      </w:pPr>
      <w:r>
        <w:t xml:space="preserve">Following the </w:t>
      </w:r>
      <w:r w:rsidRPr="00F1749D">
        <w:t>Jobs and Skills Summit in September 2022</w:t>
      </w:r>
      <w:r w:rsidR="00C706C9">
        <w:t>,</w:t>
      </w:r>
      <w:r>
        <w:t xml:space="preserve"> a</w:t>
      </w:r>
      <w:r w:rsidRPr="00F1749D">
        <w:t xml:space="preserve"> Net Zero Economy Taskforce in the Department of the Prime Minister and Cabinet</w:t>
      </w:r>
      <w:r>
        <w:t xml:space="preserve"> was established to advise </w:t>
      </w:r>
      <w:r w:rsidR="00C706C9">
        <w:t>g</w:t>
      </w:r>
      <w:r>
        <w:t>overnment</w:t>
      </w:r>
      <w:r w:rsidRPr="00F1749D">
        <w:t xml:space="preserve"> on how to best support regional communities</w:t>
      </w:r>
      <w:r w:rsidR="004A18AC">
        <w:rPr>
          <w:rStyle w:val="FootnoteReference"/>
        </w:rPr>
        <w:footnoteReference w:id="30"/>
      </w:r>
      <w:r>
        <w:t xml:space="preserve">. </w:t>
      </w:r>
      <w:r w:rsidR="00720FEA">
        <w:t>A First Nations Clean Energy Strategy</w:t>
      </w:r>
      <w:r w:rsidR="004E4BE7">
        <w:t xml:space="preserve"> was also established</w:t>
      </w:r>
      <w:r w:rsidR="00720FEA">
        <w:t xml:space="preserve"> </w:t>
      </w:r>
      <w:r w:rsidR="00FB26C5">
        <w:t xml:space="preserve">with support from </w:t>
      </w:r>
      <w:r w:rsidR="00720FEA">
        <w:t>the Indigenous Land and Sea Corporation</w:t>
      </w:r>
      <w:r w:rsidR="0011780B">
        <w:t xml:space="preserve"> and Energy Ministers</w:t>
      </w:r>
      <w:r w:rsidR="002A6365">
        <w:rPr>
          <w:rStyle w:val="FootnoteReference"/>
        </w:rPr>
        <w:footnoteReference w:id="31"/>
      </w:r>
      <w:r w:rsidR="00720FEA">
        <w:t xml:space="preserve">, </w:t>
      </w:r>
      <w:r w:rsidR="00FB26C5">
        <w:t xml:space="preserve">and </w:t>
      </w:r>
      <w:r w:rsidR="00720FEA">
        <w:t xml:space="preserve">in collaboration with a range of </w:t>
      </w:r>
      <w:r w:rsidR="0011780B">
        <w:t xml:space="preserve">community, </w:t>
      </w:r>
      <w:r w:rsidR="00720FEA">
        <w:t>industry, union and research partners</w:t>
      </w:r>
      <w:r w:rsidR="00AC1BC6">
        <w:rPr>
          <w:rStyle w:val="FootnoteReference"/>
        </w:rPr>
        <w:footnoteReference w:id="32"/>
      </w:r>
      <w:r w:rsidR="004E4BE7">
        <w:t>.</w:t>
      </w:r>
      <w:r w:rsidR="00720FEA">
        <w:t xml:space="preserve"> </w:t>
      </w:r>
      <w:r w:rsidR="005A081F">
        <w:t xml:space="preserve">This strategy </w:t>
      </w:r>
      <w:r w:rsidR="00720FEA">
        <w:t>ensure</w:t>
      </w:r>
      <w:r w:rsidR="005A081F">
        <w:t>s</w:t>
      </w:r>
      <w:r w:rsidR="00720FEA">
        <w:t xml:space="preserve"> First Nations communities are well place</w:t>
      </w:r>
      <w:r w:rsidR="00040945">
        <w:t>d</w:t>
      </w:r>
      <w:r w:rsidR="00720FEA">
        <w:t xml:space="preserve"> to drive</w:t>
      </w:r>
      <w:r w:rsidR="00CD0306">
        <w:t>, shape</w:t>
      </w:r>
      <w:r w:rsidR="00720FEA">
        <w:t xml:space="preserve"> and benefit from clean energy </w:t>
      </w:r>
      <w:r w:rsidR="00CD0306">
        <w:t>generation on First Nations land</w:t>
      </w:r>
      <w:r w:rsidR="00883390">
        <w:rPr>
          <w:rStyle w:val="FootnoteReference"/>
        </w:rPr>
        <w:footnoteReference w:id="33"/>
      </w:r>
      <w:r w:rsidR="00CD0306">
        <w:t>.</w:t>
      </w:r>
    </w:p>
    <w:p w14:paraId="77794C28" w14:textId="5C1EFDBB" w:rsidR="00786199" w:rsidRDefault="00E26408" w:rsidP="002609C1">
      <w:pPr>
        <w:spacing w:before="120" w:after="120" w:line="276" w:lineRule="auto"/>
      </w:pPr>
      <w:r>
        <w:t xml:space="preserve">Both within and beyond Australia the </w:t>
      </w:r>
      <w:r w:rsidR="007D14C4">
        <w:t xml:space="preserve">notion of just transitions has been </w:t>
      </w:r>
      <w:r w:rsidR="00746627">
        <w:t xml:space="preserve">widely </w:t>
      </w:r>
      <w:r w:rsidR="00BA55AA">
        <w:t>deployed</w:t>
      </w:r>
      <w:r w:rsidR="00065257">
        <w:t xml:space="preserve">, supported by labour movements and </w:t>
      </w:r>
      <w:r w:rsidR="00042022">
        <w:t>the</w:t>
      </w:r>
      <w:r w:rsidR="00C36E4B">
        <w:t xml:space="preserve"> 2015 Paris Agreemen</w:t>
      </w:r>
      <w:r w:rsidR="007773C1">
        <w:t>t,</w:t>
      </w:r>
      <w:r w:rsidR="00BA55AA">
        <w:t xml:space="preserve"> as a </w:t>
      </w:r>
      <w:r w:rsidR="00202355">
        <w:t xml:space="preserve">framework </w:t>
      </w:r>
      <w:r w:rsidR="006D6281">
        <w:t xml:space="preserve">to ensure policy responses and government planning </w:t>
      </w:r>
      <w:r w:rsidR="00C33442">
        <w:t xml:space="preserve">pay adequate attention to the </w:t>
      </w:r>
      <w:r w:rsidR="0015464C">
        <w:t>transition needs</w:t>
      </w:r>
      <w:r w:rsidR="00C33442">
        <w:t xml:space="preserve"> </w:t>
      </w:r>
      <w:r w:rsidR="007B24A7">
        <w:t>and soci</w:t>
      </w:r>
      <w:r w:rsidR="00482ACC">
        <w:t>o-economic outcomes of</w:t>
      </w:r>
      <w:r w:rsidR="00C33442">
        <w:t xml:space="preserve"> individuals and communities </w:t>
      </w:r>
      <w:r w:rsidR="0015464C">
        <w:t xml:space="preserve">currently employed in or reliant on </w:t>
      </w:r>
      <w:r w:rsidR="002F573B">
        <w:t>emissions</w:t>
      </w:r>
      <w:r w:rsidR="001E0AAA">
        <w:t>-</w:t>
      </w:r>
      <w:r w:rsidR="002F573B">
        <w:t>intensive industries</w:t>
      </w:r>
      <w:r w:rsidR="009A5A9D">
        <w:rPr>
          <w:rStyle w:val="FootnoteReference"/>
        </w:rPr>
        <w:footnoteReference w:id="34"/>
      </w:r>
      <w:r w:rsidR="00F33BE6">
        <w:t>.</w:t>
      </w:r>
      <w:r w:rsidR="00786199" w:rsidRPr="00D7499A">
        <w:t>Th</w:t>
      </w:r>
      <w:r w:rsidR="00CE3644">
        <w:t>is</w:t>
      </w:r>
      <w:r w:rsidR="00786199" w:rsidRPr="00D7499A">
        <w:t xml:space="preserve"> </w:t>
      </w:r>
      <w:r w:rsidR="002322E8">
        <w:t>s</w:t>
      </w:r>
      <w:r w:rsidR="00786199" w:rsidRPr="00D7499A">
        <w:t xml:space="preserve">tudy is committed to </w:t>
      </w:r>
      <w:r w:rsidR="00F1749D">
        <w:t>drawing on these efforts to</w:t>
      </w:r>
      <w:r w:rsidR="00786199" w:rsidRPr="00D7499A">
        <w:t xml:space="preserve"> better understan</w:t>
      </w:r>
      <w:r w:rsidR="00F1749D">
        <w:t>d</w:t>
      </w:r>
      <w:r w:rsidR="00786199" w:rsidRPr="00D7499A">
        <w:t xml:space="preserve"> the unique and critical demographic</w:t>
      </w:r>
      <w:r w:rsidR="00F1749D">
        <w:t>,</w:t>
      </w:r>
      <w:r w:rsidR="00786199" w:rsidRPr="00D7499A">
        <w:t xml:space="preserve"> geographic </w:t>
      </w:r>
      <w:r w:rsidR="00F1749D">
        <w:t>and socio-cultural</w:t>
      </w:r>
      <w:r w:rsidR="00786199" w:rsidRPr="00D7499A">
        <w:t xml:space="preserve"> factors shaping the transition to a clean energy workforce through case studies of particular region</w:t>
      </w:r>
      <w:r w:rsidR="00F1749D">
        <w:t>al communities</w:t>
      </w:r>
      <w:r w:rsidR="00786199" w:rsidRPr="00D7499A">
        <w:t xml:space="preserve">. </w:t>
      </w:r>
    </w:p>
    <w:p w14:paraId="286F95FD" w14:textId="4F7C0415" w:rsidR="004A70F7" w:rsidRPr="000978FD" w:rsidRDefault="004A70F7" w:rsidP="004E408F">
      <w:pPr>
        <w:pStyle w:val="Heading2"/>
        <w:spacing w:after="120"/>
      </w:pPr>
      <w:bookmarkStart w:id="34" w:name="_Toc131350247"/>
      <w:r w:rsidRPr="000978FD">
        <w:t>International</w:t>
      </w:r>
      <w:r w:rsidR="005826B7" w:rsidRPr="000978FD">
        <w:t xml:space="preserve"> experiences</w:t>
      </w:r>
      <w:bookmarkEnd w:id="34"/>
    </w:p>
    <w:p w14:paraId="47C43AD2" w14:textId="789B3836" w:rsidR="00F00D1A" w:rsidRDefault="000B10CF" w:rsidP="007D182F">
      <w:pPr>
        <w:spacing w:after="120" w:line="276" w:lineRule="auto"/>
      </w:pPr>
      <w:r>
        <w:t>Clean energy transitions are trending globally</w:t>
      </w:r>
      <w:r w:rsidR="00E925A7">
        <w:t>, with the International Energy Agency</w:t>
      </w:r>
      <w:r w:rsidR="00F90AA4">
        <w:t xml:space="preserve"> (IEA)</w:t>
      </w:r>
      <w:r w:rsidR="00E925A7">
        <w:t xml:space="preserve"> estimating that </w:t>
      </w:r>
      <w:r w:rsidR="00750536">
        <w:t>just over 50% of the 65 million global energy workforce is employed in clean energy</w:t>
      </w:r>
      <w:r w:rsidR="002322E8">
        <w:t>-</w:t>
      </w:r>
      <w:r w:rsidR="00750536">
        <w:t>related activities</w:t>
      </w:r>
      <w:r w:rsidR="002A408D">
        <w:t>.</w:t>
      </w:r>
      <w:r w:rsidR="000373A5">
        <w:t xml:space="preserve"> </w:t>
      </w:r>
      <w:r w:rsidR="002C2C49">
        <w:t>Clean energy also</w:t>
      </w:r>
      <w:r w:rsidR="002A408D">
        <w:t xml:space="preserve"> </w:t>
      </w:r>
      <w:r w:rsidR="000373A5">
        <w:t>a</w:t>
      </w:r>
      <w:r w:rsidR="00F90AA4">
        <w:t xml:space="preserve">ccounts for virtually the </w:t>
      </w:r>
      <w:r w:rsidR="00CD15E1">
        <w:t>entire</w:t>
      </w:r>
      <w:r w:rsidR="00F90AA4">
        <w:t xml:space="preserve"> 6% </w:t>
      </w:r>
      <w:r w:rsidR="00CA244B">
        <w:t xml:space="preserve">annual </w:t>
      </w:r>
      <w:r w:rsidR="00F90AA4">
        <w:t xml:space="preserve">employment growth </w:t>
      </w:r>
      <w:r w:rsidR="00BE2394">
        <w:t xml:space="preserve">forecast </w:t>
      </w:r>
      <w:r w:rsidR="00F90AA4">
        <w:t xml:space="preserve">in the </w:t>
      </w:r>
      <w:r w:rsidR="00D215A0">
        <w:t xml:space="preserve">energy </w:t>
      </w:r>
      <w:r w:rsidR="00F90AA4">
        <w:t>sector</w:t>
      </w:r>
      <w:r w:rsidR="00642B0E">
        <w:t>. However, this growth is not consistent across regions, with the largest and fastest growing clean energy workforce in China, and the Asia Pacific region more generally.</w:t>
      </w:r>
      <w:r w:rsidR="0018146D">
        <w:rPr>
          <w:rStyle w:val="FootnoteReference"/>
        </w:rPr>
        <w:footnoteReference w:id="35"/>
      </w:r>
    </w:p>
    <w:p w14:paraId="3321E08B" w14:textId="40084E29" w:rsidR="008C5345" w:rsidRDefault="005D115E" w:rsidP="006F6745">
      <w:pPr>
        <w:spacing w:after="120" w:line="276" w:lineRule="auto"/>
      </w:pPr>
      <w:r>
        <w:t>There is a sense of both collaboration and competition</w:t>
      </w:r>
      <w:r w:rsidR="001C36D9">
        <w:t xml:space="preserve"> </w:t>
      </w:r>
      <w:r>
        <w:t xml:space="preserve">as </w:t>
      </w:r>
      <w:r w:rsidR="001C36D9">
        <w:t xml:space="preserve">nations around the world </w:t>
      </w:r>
      <w:r w:rsidR="00D27244">
        <w:t xml:space="preserve">race </w:t>
      </w:r>
      <w:r w:rsidR="001C36D9">
        <w:t xml:space="preserve">towards </w:t>
      </w:r>
      <w:r w:rsidR="0067504C">
        <w:t>to a</w:t>
      </w:r>
      <w:r w:rsidR="001C36D9">
        <w:t xml:space="preserve"> clean energy </w:t>
      </w:r>
      <w:r w:rsidR="0067504C">
        <w:t>future</w:t>
      </w:r>
      <w:r w:rsidR="00515387">
        <w:t>.</w:t>
      </w:r>
      <w:r w:rsidR="0067504C">
        <w:t xml:space="preserve"> </w:t>
      </w:r>
      <w:r w:rsidR="00515387">
        <w:t>G</w:t>
      </w:r>
      <w:r w:rsidR="00D855FF">
        <w:t xml:space="preserve">overnments </w:t>
      </w:r>
      <w:r w:rsidR="00515387">
        <w:t>are</w:t>
      </w:r>
      <w:r w:rsidR="00D855FF">
        <w:t xml:space="preserve"> working</w:t>
      </w:r>
      <w:r w:rsidR="00D27244">
        <w:t xml:space="preserve"> to</w:t>
      </w:r>
      <w:r w:rsidR="00D855FF">
        <w:t xml:space="preserve"> meet their </w:t>
      </w:r>
      <w:r w:rsidR="00515387">
        <w:t xml:space="preserve">own </w:t>
      </w:r>
      <w:r w:rsidR="00D855FF">
        <w:t>energy needs</w:t>
      </w:r>
      <w:r w:rsidR="00C81B65">
        <w:t xml:space="preserve">, achieve decarbonisation </w:t>
      </w:r>
      <w:r w:rsidR="00D855FF">
        <w:t>commitments and</w:t>
      </w:r>
      <w:r w:rsidR="005055CD">
        <w:t xml:space="preserve"> </w:t>
      </w:r>
      <w:r w:rsidR="00D27244">
        <w:t>develop lucrative new export opportunities</w:t>
      </w:r>
      <w:r w:rsidR="00FE7613">
        <w:rPr>
          <w:rStyle w:val="FootnoteReference"/>
        </w:rPr>
        <w:footnoteReference w:id="36"/>
      </w:r>
      <w:r w:rsidR="005055CD">
        <w:t>.</w:t>
      </w:r>
      <w:r>
        <w:t xml:space="preserve"> </w:t>
      </w:r>
      <w:r w:rsidR="00AC4898">
        <w:lastRenderedPageBreak/>
        <w:t>Decarbonisation</w:t>
      </w:r>
      <w:r w:rsidR="00337B10">
        <w:t xml:space="preserve"> is expected to </w:t>
      </w:r>
      <w:r w:rsidR="009C2700">
        <w:t>transform global power relations and geopolitics</w:t>
      </w:r>
      <w:r w:rsidR="00C0436C">
        <w:t xml:space="preserve"> as new ‘energy superpowers’ emerge</w:t>
      </w:r>
      <w:r w:rsidR="0015180E">
        <w:rPr>
          <w:rStyle w:val="FootnoteReference"/>
        </w:rPr>
        <w:footnoteReference w:id="37"/>
      </w:r>
      <w:r w:rsidR="0015180E">
        <w:t>.</w:t>
      </w:r>
    </w:p>
    <w:p w14:paraId="0EF1A486" w14:textId="0F18C9D0" w:rsidR="00A624CB" w:rsidRDefault="00AF13DB" w:rsidP="007D182F">
      <w:pPr>
        <w:spacing w:after="120" w:line="276" w:lineRule="auto"/>
      </w:pPr>
      <w:r>
        <w:t xml:space="preserve">Common </w:t>
      </w:r>
      <w:r w:rsidR="0066469B">
        <w:t xml:space="preserve">transition </w:t>
      </w:r>
      <w:r w:rsidR="00A624CB">
        <w:t xml:space="preserve">approaches centre on </w:t>
      </w:r>
      <w:r w:rsidR="004A72A0">
        <w:t xml:space="preserve">both </w:t>
      </w:r>
      <w:r w:rsidR="00EE286A">
        <w:t xml:space="preserve">developing </w:t>
      </w:r>
      <w:r w:rsidR="00A624CB">
        <w:t>new education and training pathways for the existing energy workforce</w:t>
      </w:r>
      <w:r w:rsidR="00ED16B6">
        <w:t>,</w:t>
      </w:r>
      <w:r w:rsidR="008D36CF">
        <w:t xml:space="preserve"> </w:t>
      </w:r>
      <w:r w:rsidR="000B596C">
        <w:t xml:space="preserve">while also </w:t>
      </w:r>
      <w:r w:rsidR="00D32359">
        <w:t>attrac</w:t>
      </w:r>
      <w:r w:rsidR="008D36CF">
        <w:t>t</w:t>
      </w:r>
      <w:r w:rsidR="002C23F2">
        <w:t>ing</w:t>
      </w:r>
      <w:r w:rsidR="008D36CF">
        <w:t xml:space="preserve"> </w:t>
      </w:r>
      <w:r w:rsidR="00E23C7C">
        <w:t xml:space="preserve">a </w:t>
      </w:r>
      <w:r w:rsidR="008D36CF">
        <w:t>new</w:t>
      </w:r>
      <w:r w:rsidR="00AC1C3D">
        <w:t xml:space="preserve"> </w:t>
      </w:r>
      <w:r w:rsidR="00E23C7C">
        <w:t xml:space="preserve">generation of </w:t>
      </w:r>
      <w:r w:rsidR="00C65E25">
        <w:t>workers</w:t>
      </w:r>
      <w:r w:rsidR="00AC1C3D">
        <w:t xml:space="preserve"> with the requisite skills</w:t>
      </w:r>
      <w:r w:rsidR="00550299">
        <w:t xml:space="preserve"> to </w:t>
      </w:r>
      <w:r w:rsidR="00E23C7C">
        <w:t>service the sector into the future</w:t>
      </w:r>
      <w:r w:rsidR="00A624CB">
        <w:rPr>
          <w:rStyle w:val="FootnoteReference"/>
        </w:rPr>
        <w:footnoteReference w:id="38"/>
      </w:r>
      <w:r w:rsidR="00A624CB">
        <w:t>.</w:t>
      </w:r>
      <w:r w:rsidR="00F60906">
        <w:t xml:space="preserve"> </w:t>
      </w:r>
      <w:r w:rsidR="0075129E">
        <w:t>Actioning</w:t>
      </w:r>
      <w:r w:rsidR="00F60906">
        <w:t xml:space="preserve"> </w:t>
      </w:r>
      <w:r w:rsidR="00D0536A">
        <w:t>this</w:t>
      </w:r>
      <w:r w:rsidR="00C41574">
        <w:t xml:space="preserve"> </w:t>
      </w:r>
      <w:r w:rsidR="0075129E">
        <w:t>is forecast to require</w:t>
      </w:r>
      <w:r w:rsidR="00C41574">
        <w:t xml:space="preserve"> significant public investment </w:t>
      </w:r>
      <w:r w:rsidR="005A738F">
        <w:t xml:space="preserve">in </w:t>
      </w:r>
      <w:r w:rsidR="008A57D9">
        <w:t>education and training</w:t>
      </w:r>
      <w:r w:rsidR="005A738F">
        <w:t xml:space="preserve">. </w:t>
      </w:r>
    </w:p>
    <w:p w14:paraId="12929258" w14:textId="3C7474A5" w:rsidR="009C636E" w:rsidRDefault="005233B8" w:rsidP="007D182F">
      <w:pPr>
        <w:spacing w:after="120" w:line="276" w:lineRule="auto"/>
      </w:pPr>
      <w:r>
        <w:t>International a</w:t>
      </w:r>
      <w:r w:rsidR="00EF31BE">
        <w:t>nalysis</w:t>
      </w:r>
      <w:r>
        <w:t xml:space="preserve"> </w:t>
      </w:r>
      <w:r w:rsidR="00F8585C">
        <w:t>has also highlighted th</w:t>
      </w:r>
      <w:r w:rsidR="00024DC3">
        <w:t xml:space="preserve">at </w:t>
      </w:r>
      <w:r w:rsidR="00C306F4">
        <w:t>skills transferability</w:t>
      </w:r>
      <w:r w:rsidR="002E77E6">
        <w:t xml:space="preserve"> potential</w:t>
      </w:r>
      <w:r w:rsidR="00C306F4">
        <w:t xml:space="preserve"> is </w:t>
      </w:r>
      <w:r w:rsidR="002E77E6">
        <w:t xml:space="preserve">varied across </w:t>
      </w:r>
      <w:r w:rsidR="009B2C2D">
        <w:t xml:space="preserve">different skill levels and regions, </w:t>
      </w:r>
      <w:r w:rsidR="00562366">
        <w:t>with higher-skilled, urba</w:t>
      </w:r>
      <w:r w:rsidR="00C80775">
        <w:t>n</w:t>
      </w:r>
      <w:r w:rsidR="00562366">
        <w:t xml:space="preserve"> </w:t>
      </w:r>
      <w:r w:rsidR="00501E2A">
        <w:t xml:space="preserve">energy </w:t>
      </w:r>
      <w:r w:rsidR="00562366">
        <w:t>workers</w:t>
      </w:r>
      <w:r w:rsidR="00B36D44">
        <w:t xml:space="preserve"> having greater access to</w:t>
      </w:r>
      <w:r w:rsidR="00501E2A">
        <w:t xml:space="preserve"> emerging</w:t>
      </w:r>
      <w:r w:rsidR="00B36D44">
        <w:t xml:space="preserve"> </w:t>
      </w:r>
      <w:r w:rsidR="00501E2A">
        <w:t xml:space="preserve">clean energy </w:t>
      </w:r>
      <w:r w:rsidR="002241D3">
        <w:t xml:space="preserve">labour market opportunities than lower-skilled and/or </w:t>
      </w:r>
      <w:r w:rsidR="00D45D99">
        <w:t xml:space="preserve">regional </w:t>
      </w:r>
      <w:r w:rsidR="003E6BA8">
        <w:t>workers</w:t>
      </w:r>
      <w:r w:rsidR="003E6BA8">
        <w:rPr>
          <w:rStyle w:val="FootnoteReference"/>
        </w:rPr>
        <w:footnoteReference w:id="39"/>
      </w:r>
      <w:r w:rsidR="003E6BA8">
        <w:t xml:space="preserve">. </w:t>
      </w:r>
    </w:p>
    <w:p w14:paraId="4F5D5B5D" w14:textId="2F610277" w:rsidR="00EB44FD" w:rsidRDefault="00EB44FD" w:rsidP="00EB44FD">
      <w:pPr>
        <w:spacing w:after="120" w:line="276" w:lineRule="auto"/>
      </w:pPr>
      <w:r>
        <w:t xml:space="preserve">The </w:t>
      </w:r>
      <w:r w:rsidR="002322E8">
        <w:t>s</w:t>
      </w:r>
      <w:r>
        <w:t xml:space="preserve">tudy </w:t>
      </w:r>
      <w:r w:rsidR="00A9439D">
        <w:t>will</w:t>
      </w:r>
      <w:r w:rsidR="00734AF8">
        <w:t xml:space="preserve"> establish a sound understanding of international best practice </w:t>
      </w:r>
      <w:r>
        <w:t xml:space="preserve">in order to </w:t>
      </w:r>
      <w:r w:rsidR="00123FAF">
        <w:t xml:space="preserve">consider </w:t>
      </w:r>
      <w:r w:rsidR="00893147">
        <w:t>how Australia can</w:t>
      </w:r>
      <w:r>
        <w:t>:</w:t>
      </w:r>
    </w:p>
    <w:p w14:paraId="7816AE08" w14:textId="5FB9BA7F" w:rsidR="00DF6EF0" w:rsidRDefault="002D1922" w:rsidP="00323255">
      <w:pPr>
        <w:pStyle w:val="ListParagraph"/>
        <w:numPr>
          <w:ilvl w:val="0"/>
          <w:numId w:val="7"/>
        </w:numPr>
        <w:spacing w:after="120" w:line="276" w:lineRule="auto"/>
        <w:ind w:left="425" w:hanging="357"/>
        <w:contextualSpacing w:val="0"/>
      </w:pPr>
      <w:r>
        <w:t>d</w:t>
      </w:r>
      <w:r w:rsidR="0088333C">
        <w:t xml:space="preserve">raw on the experiences, contemporary and historical, </w:t>
      </w:r>
      <w:r w:rsidR="00874D81">
        <w:t xml:space="preserve">of energy workforce transitions around the world to ensure workers and communities are </w:t>
      </w:r>
      <w:r w:rsidR="00DF6EF0">
        <w:t>effectively supported throughout the transition</w:t>
      </w:r>
    </w:p>
    <w:p w14:paraId="57D3DBF0" w14:textId="50D605D1" w:rsidR="000101BD" w:rsidRDefault="00C85165" w:rsidP="00323255">
      <w:pPr>
        <w:pStyle w:val="ListParagraph"/>
        <w:numPr>
          <w:ilvl w:val="0"/>
          <w:numId w:val="7"/>
        </w:numPr>
        <w:spacing w:after="120" w:line="276" w:lineRule="auto"/>
        <w:ind w:left="425" w:hanging="357"/>
        <w:contextualSpacing w:val="0"/>
      </w:pPr>
      <w:r>
        <w:t xml:space="preserve">develop and </w:t>
      </w:r>
      <w:r w:rsidR="002D1922">
        <w:t>i</w:t>
      </w:r>
      <w:r w:rsidR="00893147">
        <w:t xml:space="preserve">ncentivise </w:t>
      </w:r>
      <w:r w:rsidR="00831716">
        <w:t xml:space="preserve">new </w:t>
      </w:r>
      <w:r w:rsidR="00893147">
        <w:t>education and training pathways to attract future workers to the sector</w:t>
      </w:r>
    </w:p>
    <w:p w14:paraId="57BA8E74" w14:textId="4A6CB01A" w:rsidR="000101BD" w:rsidRDefault="002D1922" w:rsidP="00323255">
      <w:pPr>
        <w:pStyle w:val="ListParagraph"/>
        <w:numPr>
          <w:ilvl w:val="0"/>
          <w:numId w:val="7"/>
        </w:numPr>
        <w:spacing w:after="120" w:line="276" w:lineRule="auto"/>
        <w:ind w:left="425" w:hanging="357"/>
        <w:contextualSpacing w:val="0"/>
      </w:pPr>
      <w:r>
        <w:t>a</w:t>
      </w:r>
      <w:r w:rsidR="000101BD">
        <w:t>ttract and prioritise skilled migrants with relevant skills, qualifications and experience to meet workforce needs where Australians are unavailable</w:t>
      </w:r>
    </w:p>
    <w:p w14:paraId="0131782E" w14:textId="77777777" w:rsidR="00723D3A" w:rsidRPr="00826196" w:rsidRDefault="00723D3A" w:rsidP="00723D3A">
      <w:pPr>
        <w:pStyle w:val="ListParagraph"/>
        <w:numPr>
          <w:ilvl w:val="0"/>
          <w:numId w:val="7"/>
        </w:numPr>
        <w:spacing w:after="120" w:line="276" w:lineRule="auto"/>
        <w:ind w:left="425" w:hanging="357"/>
        <w:contextualSpacing w:val="0"/>
      </w:pPr>
      <w:r>
        <w:t>identify education and training gaps</w:t>
      </w:r>
      <w:r>
        <w:rPr>
          <w:rStyle w:val="FootnoteReference"/>
        </w:rPr>
        <w:footnoteReference w:id="40"/>
      </w:r>
      <w:r>
        <w:t xml:space="preserve"> on the international market and leverage its position as an education exporter to fill these gaps and be the supplier of choice.</w:t>
      </w:r>
      <w:r w:rsidRPr="00BE4E18">
        <w:rPr>
          <w:rFonts w:asciiTheme="minorHAnsi" w:eastAsia="Times New Roman" w:hAnsiTheme="minorHAnsi" w:cstheme="minorHAnsi"/>
          <w:noProof/>
          <w:color w:val="auto"/>
          <w:lang w:eastAsia="en-AU"/>
        </w:rPr>
        <w:t xml:space="preserve"> </w:t>
      </w:r>
    </w:p>
    <w:p w14:paraId="6F7DA236" w14:textId="77777777" w:rsidR="00826196" w:rsidRDefault="00826196" w:rsidP="00826196">
      <w:pPr>
        <w:spacing w:after="120" w:line="276" w:lineRule="auto"/>
      </w:pPr>
    </w:p>
    <w:p w14:paraId="76F46871" w14:textId="3CBF4403" w:rsidR="00826196" w:rsidRPr="00954785" w:rsidRDefault="00826196" w:rsidP="00826196">
      <w:pPr>
        <w:spacing w:after="120" w:line="276" w:lineRule="auto"/>
        <w:sectPr w:rsidR="00826196" w:rsidRPr="00954785" w:rsidSect="00211B9E">
          <w:headerReference w:type="even" r:id="rId76"/>
          <w:headerReference w:type="default" r:id="rId77"/>
          <w:headerReference w:type="first" r:id="rId78"/>
          <w:footerReference w:type="first" r:id="rId79"/>
          <w:pgSz w:w="11906" w:h="16838"/>
          <w:pgMar w:top="1440" w:right="1440" w:bottom="1440" w:left="1440" w:header="0" w:footer="709" w:gutter="0"/>
          <w:cols w:space="708"/>
          <w:titlePg/>
          <w:docGrid w:linePitch="360"/>
        </w:sectPr>
      </w:pPr>
      <w:r>
        <w:rPr>
          <w:rFonts w:asciiTheme="minorHAnsi" w:eastAsia="Times New Roman" w:hAnsiTheme="minorHAnsi" w:cstheme="minorHAnsi"/>
          <w:noProof/>
          <w:color w:val="auto"/>
          <w:lang w:eastAsia="en-AU"/>
        </w:rPr>
        <w:lastRenderedPageBreak/>
        <mc:AlternateContent>
          <mc:Choice Requires="wps">
            <w:drawing>
              <wp:anchor distT="0" distB="0" distL="114300" distR="114300" simplePos="0" relativeHeight="251670528" behindDoc="0" locked="0" layoutInCell="1" allowOverlap="1" wp14:anchorId="1D21975E" wp14:editId="4CD6695A">
                <wp:simplePos x="0" y="0"/>
                <wp:positionH relativeFrom="margin">
                  <wp:posOffset>-182601</wp:posOffset>
                </wp:positionH>
                <wp:positionV relativeFrom="paragraph">
                  <wp:posOffset>207010</wp:posOffset>
                </wp:positionV>
                <wp:extent cx="312603" cy="312603"/>
                <wp:effectExtent l="0" t="76200" r="68580" b="68580"/>
                <wp:wrapNone/>
                <wp:docPr id="983373986" name="Right Triangle 983373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00000">
                          <a:off x="0" y="0"/>
                          <a:ext cx="312603" cy="312603"/>
                        </a:xfrm>
                        <a:prstGeom prst="rtTriangle">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75AE" id="Right Triangle 983373986" o:spid="_x0000_s1026" type="#_x0000_t6" alt="&quot;&quot;" style="position:absolute;margin-left:-14.4pt;margin-top:16.3pt;width:24.6pt;height:24.6pt;rotation:-135;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" fillcolor="#084873 [1606]" stroked="f" strokeweight="1pt">
                <w10:wrap anchorx="margin"/>
              </v:shape>
            </w:pict>
          </mc:Fallback>
        </mc:AlternateContent>
      </w:r>
      <w:r>
        <w:rPr>
          <w:noProof/>
        </w:rPr>
        <mc:AlternateContent>
          <mc:Choice Requires="wps">
            <w:drawing>
              <wp:inline distT="0" distB="0" distL="0" distR="0" wp14:anchorId="20650A44" wp14:editId="5F4795B0">
                <wp:extent cx="5727081" cy="6042025"/>
                <wp:effectExtent l="38100" t="38100" r="102235" b="9207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81" cy="6042025"/>
                        </a:xfrm>
                        <a:prstGeom prst="rect">
                          <a:avLst/>
                        </a:prstGeom>
                        <a:solidFill>
                          <a:srgbClr val="E4F0E8"/>
                        </a:solidFill>
                        <a:ln w="9525">
                          <a:noFill/>
                          <a:miter lim="800000"/>
                          <a:headEnd/>
                          <a:tailEnd/>
                        </a:ln>
                        <a:effectLst>
                          <a:outerShdw blurRad="50800" dist="38100" dir="2700000" algn="tl" rotWithShape="0">
                            <a:prstClr val="black">
                              <a:alpha val="40000"/>
                            </a:prstClr>
                          </a:outerShdw>
                        </a:effectLst>
                      </wps:spPr>
                      <wps:txbx>
                        <w:txbxContent>
                          <w:p w14:paraId="3EA316CA" w14:textId="77777777" w:rsidR="00826196" w:rsidRPr="00A16BAB" w:rsidRDefault="00826196" w:rsidP="00826196">
                            <w:pPr>
                              <w:spacing w:before="120" w:after="120"/>
                              <w:ind w:left="142"/>
                              <w:rPr>
                                <w:rFonts w:eastAsia="Arial" w:cs="Arial"/>
                                <w:b/>
                                <w:color w:val="005D5D" w:themeColor="accent2"/>
                                <w:sz w:val="28"/>
                                <w:szCs w:val="28"/>
                              </w:rPr>
                            </w:pPr>
                            <w:r w:rsidRPr="00A16BAB">
                              <w:rPr>
                                <w:rFonts w:eastAsia="Arial" w:cs="Arial"/>
                                <w:b/>
                                <w:color w:val="005D5D" w:themeColor="accent2"/>
                                <w:sz w:val="28"/>
                                <w:szCs w:val="28"/>
                              </w:rPr>
                              <w:t>Discussion questions</w:t>
                            </w:r>
                          </w:p>
                          <w:p w14:paraId="11AE1894" w14:textId="77777777" w:rsidR="00826196" w:rsidRPr="00170B83" w:rsidRDefault="00826196" w:rsidP="00826196">
                            <w:pPr>
                              <w:spacing w:before="120" w:after="120"/>
                              <w:ind w:left="142"/>
                              <w:rPr>
                                <w:b/>
                              </w:rPr>
                            </w:pPr>
                            <w:r>
                              <w:rPr>
                                <w:b/>
                                <w:bCs/>
                              </w:rPr>
                              <w:t>Australia</w:t>
                            </w:r>
                          </w:p>
                          <w:p w14:paraId="5EF1AD65" w14:textId="77777777" w:rsidR="00826196" w:rsidRPr="000619D8" w:rsidRDefault="00826196" w:rsidP="00826196">
                            <w:pPr>
                              <w:numPr>
                                <w:ilvl w:val="0"/>
                                <w:numId w:val="11"/>
                              </w:numPr>
                              <w:spacing w:before="120" w:after="120"/>
                            </w:pPr>
                            <w:r w:rsidRPr="000619D8">
                              <w:t xml:space="preserve">What are the main barriers to employers </w:t>
                            </w:r>
                            <w:r w:rsidRPr="0096621D">
                              <w:t>recruiting and retaining workers</w:t>
                            </w:r>
                            <w:r w:rsidRPr="000619D8">
                              <w:t xml:space="preserve"> with the skills required to support the clean energy transition? </w:t>
                            </w:r>
                          </w:p>
                          <w:p w14:paraId="7895EE67" w14:textId="77777777" w:rsidR="00826196" w:rsidRPr="004432A1" w:rsidRDefault="00826196" w:rsidP="00826196">
                            <w:pPr>
                              <w:numPr>
                                <w:ilvl w:val="0"/>
                                <w:numId w:val="11"/>
                              </w:numPr>
                              <w:spacing w:before="120" w:after="0"/>
                            </w:pPr>
                            <w:r w:rsidRPr="00E6581D">
                              <w:t>What barriers do priority social cohorts, including women, First Nations</w:t>
                            </w:r>
                            <w:r>
                              <w:t xml:space="preserve"> Australians</w:t>
                            </w:r>
                            <w:r w:rsidRPr="00E6581D">
                              <w:t xml:space="preserve">, </w:t>
                            </w:r>
                            <w:r w:rsidRPr="00E6581D">
                              <w:rPr>
                                <w:rFonts w:cs="Arial"/>
                                <w:bdr w:val="none" w:sz="0" w:space="0" w:color="auto" w:frame="1"/>
                              </w:rPr>
                              <w:t>people with disability</w:t>
                            </w:r>
                            <w:r>
                              <w:rPr>
                                <w:rFonts w:cs="Arial"/>
                                <w:bdr w:val="none" w:sz="0" w:space="0" w:color="auto" w:frame="1"/>
                              </w:rPr>
                              <w:t>,</w:t>
                            </w:r>
                            <w:r w:rsidRPr="00E6581D">
                              <w:rPr>
                                <w:rFonts w:cs="Arial"/>
                                <w:bdr w:val="none" w:sz="0" w:space="0" w:color="auto" w:frame="1"/>
                              </w:rPr>
                              <w:t xml:space="preserve"> and culturally and linguistically diverse people face in entering the clean energy workforce?</w:t>
                            </w:r>
                          </w:p>
                          <w:p w14:paraId="2AE7E925" w14:textId="77777777" w:rsidR="00826196" w:rsidRPr="00E6581D" w:rsidRDefault="00826196" w:rsidP="00826196">
                            <w:pPr>
                              <w:numPr>
                                <w:ilvl w:val="0"/>
                                <w:numId w:val="11"/>
                              </w:numPr>
                              <w:spacing w:before="120" w:after="0"/>
                            </w:pPr>
                            <w:r>
                              <w:rPr>
                                <w:rFonts w:cs="Arial"/>
                                <w:bdr w:val="none" w:sz="0" w:space="0" w:color="auto" w:frame="1"/>
                              </w:rPr>
                              <w:t>What accredited clean energy education and training pathways (qualifications and course components) are currently available in Australia?</w:t>
                            </w:r>
                          </w:p>
                          <w:p w14:paraId="1DE7F082" w14:textId="77777777" w:rsidR="00826196" w:rsidRPr="00E34A84" w:rsidRDefault="00826196" w:rsidP="00826196">
                            <w:pPr>
                              <w:numPr>
                                <w:ilvl w:val="0"/>
                                <w:numId w:val="11"/>
                              </w:numPr>
                              <w:spacing w:before="120" w:after="120"/>
                            </w:pPr>
                            <w:r w:rsidRPr="00365975">
                              <w:t xml:space="preserve">What barriers do students and prospective workers face in accessing education and training </w:t>
                            </w:r>
                            <w:r w:rsidRPr="00037245">
                              <w:t>specific to clean energy?</w:t>
                            </w:r>
                          </w:p>
                          <w:p w14:paraId="66026A50" w14:textId="77777777" w:rsidR="00826196" w:rsidRPr="0070389D" w:rsidRDefault="00826196" w:rsidP="00826196">
                            <w:pPr>
                              <w:numPr>
                                <w:ilvl w:val="0"/>
                                <w:numId w:val="11"/>
                              </w:numPr>
                              <w:spacing w:before="120" w:after="0"/>
                            </w:pPr>
                            <w:r>
                              <w:t xml:space="preserve">What barriers do </w:t>
                            </w:r>
                            <w:r>
                              <w:rPr>
                                <w:rFonts w:cs="Arial"/>
                              </w:rPr>
                              <w:t xml:space="preserve">education and training providers face in </w:t>
                            </w:r>
                            <w:r w:rsidRPr="0042115A">
                              <w:rPr>
                                <w:rFonts w:cs="Arial"/>
                              </w:rPr>
                              <w:t>deliver</w:t>
                            </w:r>
                            <w:r>
                              <w:rPr>
                                <w:rFonts w:cs="Arial"/>
                              </w:rPr>
                              <w:t>ing courses</w:t>
                            </w:r>
                            <w:r w:rsidRPr="00154B46">
                              <w:rPr>
                                <w:rFonts w:cs="Arial"/>
                              </w:rPr>
                              <w:t xml:space="preserve"> specific to clean energy</w:t>
                            </w:r>
                            <w:r>
                              <w:rPr>
                                <w:rFonts w:cs="Arial"/>
                              </w:rPr>
                              <w:t xml:space="preserve"> at the scale and pace required?</w:t>
                            </w:r>
                          </w:p>
                          <w:p w14:paraId="05B57D05" w14:textId="77777777" w:rsidR="00826196" w:rsidRPr="0070389D" w:rsidRDefault="00826196" w:rsidP="00826196">
                            <w:pPr>
                              <w:spacing w:before="240" w:after="0"/>
                              <w:ind w:left="142"/>
                              <w:rPr>
                                <w:b/>
                                <w:bCs/>
                              </w:rPr>
                            </w:pPr>
                            <w:r w:rsidRPr="0070389D">
                              <w:rPr>
                                <w:b/>
                                <w:bCs/>
                              </w:rPr>
                              <w:t>Regional experiences</w:t>
                            </w:r>
                          </w:p>
                          <w:p w14:paraId="1E89E942" w14:textId="77777777" w:rsidR="00826196" w:rsidRPr="00E67FA8" w:rsidRDefault="00826196" w:rsidP="00826196">
                            <w:pPr>
                              <w:numPr>
                                <w:ilvl w:val="0"/>
                                <w:numId w:val="12"/>
                              </w:numPr>
                              <w:spacing w:before="120" w:after="120"/>
                            </w:pPr>
                            <w:r>
                              <w:t xml:space="preserve">Which </w:t>
                            </w:r>
                            <w:r w:rsidRPr="00E67FA8">
                              <w:t xml:space="preserve">regional and First Nations </w:t>
                            </w:r>
                            <w:r>
                              <w:t>communities should JSA engage with to better understand and address the impacts of the clean energy workforce transition?</w:t>
                            </w:r>
                          </w:p>
                          <w:p w14:paraId="2BC6448C" w14:textId="77777777" w:rsidR="00826196" w:rsidRDefault="00826196" w:rsidP="00826196">
                            <w:pPr>
                              <w:numPr>
                                <w:ilvl w:val="0"/>
                                <w:numId w:val="12"/>
                              </w:numPr>
                              <w:spacing w:before="120" w:after="0"/>
                            </w:pPr>
                            <w:r>
                              <w:t>What information and assistance do communities need to prepare and harness the opportunities of future clean energy industries?</w:t>
                            </w:r>
                          </w:p>
                          <w:p w14:paraId="704071D8" w14:textId="77777777" w:rsidR="00826196" w:rsidRDefault="00826196" w:rsidP="00826196">
                            <w:pPr>
                              <w:numPr>
                                <w:ilvl w:val="0"/>
                                <w:numId w:val="12"/>
                              </w:numPr>
                              <w:spacing w:before="120" w:after="0"/>
                            </w:pPr>
                            <w:r>
                              <w:t>What programs and initiatives have worked well to support workers transition out of in emissions-intensive industries?</w:t>
                            </w:r>
                          </w:p>
                          <w:p w14:paraId="735C5424" w14:textId="77777777" w:rsidR="00826196" w:rsidRPr="0070389D" w:rsidRDefault="00826196" w:rsidP="00826196">
                            <w:pPr>
                              <w:spacing w:before="240" w:after="0"/>
                              <w:ind w:left="142"/>
                              <w:rPr>
                                <w:b/>
                                <w:bCs/>
                              </w:rPr>
                            </w:pPr>
                            <w:r w:rsidRPr="0070389D">
                              <w:rPr>
                                <w:b/>
                                <w:bCs/>
                              </w:rPr>
                              <w:t>International experiences</w:t>
                            </w:r>
                          </w:p>
                          <w:p w14:paraId="3814DFD7" w14:textId="77777777" w:rsidR="00826196" w:rsidRDefault="00826196" w:rsidP="00826196">
                            <w:pPr>
                              <w:numPr>
                                <w:ilvl w:val="0"/>
                                <w:numId w:val="13"/>
                              </w:numPr>
                              <w:spacing w:before="120" w:after="120"/>
                            </w:pPr>
                            <w:r>
                              <w:t>What international experiences should JSA look at to establish an understanding of international best practice in relation to:</w:t>
                            </w:r>
                          </w:p>
                          <w:p w14:paraId="13DC1133" w14:textId="77777777" w:rsidR="00826196" w:rsidRPr="004E0D12" w:rsidRDefault="00826196" w:rsidP="00826196">
                            <w:pPr>
                              <w:numPr>
                                <w:ilvl w:val="1"/>
                                <w:numId w:val="13"/>
                              </w:numPr>
                              <w:spacing w:before="120" w:after="120"/>
                            </w:pPr>
                            <w:r>
                              <w:t>supporting</w:t>
                            </w:r>
                            <w:r w:rsidRPr="0096621D">
                              <w:t xml:space="preserve"> workforce transition</w:t>
                            </w:r>
                            <w:r>
                              <w:t>s</w:t>
                            </w:r>
                          </w:p>
                          <w:p w14:paraId="7C8CA00C" w14:textId="77777777" w:rsidR="00826196" w:rsidRDefault="00826196" w:rsidP="00826196">
                            <w:pPr>
                              <w:numPr>
                                <w:ilvl w:val="1"/>
                                <w:numId w:val="13"/>
                              </w:numPr>
                              <w:spacing w:before="120" w:after="120"/>
                            </w:pPr>
                            <w:r>
                              <w:t>developing education training opportunities and incentives</w:t>
                            </w:r>
                          </w:p>
                        </w:txbxContent>
                      </wps:txbx>
                      <wps:bodyPr rot="0" vert="horz" wrap="square" lIns="180000" tIns="45720" rIns="91440" bIns="45720" anchor="ctr" anchorCtr="0">
                        <a:noAutofit/>
                      </wps:bodyPr>
                    </wps:wsp>
                  </a:graphicData>
                </a:graphic>
              </wp:inline>
            </w:drawing>
          </mc:Choice>
          <mc:Fallback>
            <w:pict>
              <v:shape w14:anchorId="20650A44" id="Text Box 22" o:spid="_x0000_s1033" type="#_x0000_t202" style="width:450.95pt;height:4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" fillcolor="#e4f0e8" stroked="f">
                <v:shadow on="t" color="black" opacity="26214f" origin="-.5,-.5" offset=".74836mm,.74836mm"/>
                <v:textbox inset="5mm">
                  <w:txbxContent>
                    <w:p w14:paraId="3EA316CA" w14:textId="77777777" w:rsidR="00826196" w:rsidRPr="00A16BAB" w:rsidRDefault="00826196" w:rsidP="00826196">
                      <w:pPr>
                        <w:spacing w:before="120" w:after="120"/>
                        <w:ind w:left="142"/>
                        <w:rPr>
                          <w:rFonts w:eastAsia="Arial" w:cs="Arial"/>
                          <w:b/>
                          <w:color w:val="005D5D" w:themeColor="accent2"/>
                          <w:sz w:val="28"/>
                          <w:szCs w:val="28"/>
                        </w:rPr>
                      </w:pPr>
                      <w:r w:rsidRPr="00A16BAB">
                        <w:rPr>
                          <w:rFonts w:eastAsia="Arial" w:cs="Arial"/>
                          <w:b/>
                          <w:color w:val="005D5D" w:themeColor="accent2"/>
                          <w:sz w:val="28"/>
                          <w:szCs w:val="28"/>
                        </w:rPr>
                        <w:t>Discussion questions</w:t>
                      </w:r>
                    </w:p>
                    <w:p w14:paraId="11AE1894" w14:textId="77777777" w:rsidR="00826196" w:rsidRPr="00170B83" w:rsidRDefault="00826196" w:rsidP="00826196">
                      <w:pPr>
                        <w:spacing w:before="120" w:after="120"/>
                        <w:ind w:left="142"/>
                        <w:rPr>
                          <w:b/>
                        </w:rPr>
                      </w:pPr>
                      <w:r>
                        <w:rPr>
                          <w:b/>
                          <w:bCs/>
                        </w:rPr>
                        <w:t>Australia</w:t>
                      </w:r>
                    </w:p>
                    <w:p w14:paraId="5EF1AD65" w14:textId="77777777" w:rsidR="00826196" w:rsidRPr="000619D8" w:rsidRDefault="00826196" w:rsidP="00826196">
                      <w:pPr>
                        <w:numPr>
                          <w:ilvl w:val="0"/>
                          <w:numId w:val="11"/>
                        </w:numPr>
                        <w:spacing w:before="120" w:after="120"/>
                      </w:pPr>
                      <w:r w:rsidRPr="000619D8">
                        <w:t xml:space="preserve">What are the main barriers to employers </w:t>
                      </w:r>
                      <w:r w:rsidRPr="0096621D">
                        <w:t>recruiting and retaining workers</w:t>
                      </w:r>
                      <w:r w:rsidRPr="000619D8">
                        <w:t xml:space="preserve"> with the skills required to support the clean energy transition? </w:t>
                      </w:r>
                    </w:p>
                    <w:p w14:paraId="7895EE67" w14:textId="77777777" w:rsidR="00826196" w:rsidRPr="004432A1" w:rsidRDefault="00826196" w:rsidP="00826196">
                      <w:pPr>
                        <w:numPr>
                          <w:ilvl w:val="0"/>
                          <w:numId w:val="11"/>
                        </w:numPr>
                        <w:spacing w:before="120" w:after="0"/>
                      </w:pPr>
                      <w:r w:rsidRPr="00E6581D">
                        <w:t>What barriers do priority social cohorts, including women, First Nations</w:t>
                      </w:r>
                      <w:r>
                        <w:t xml:space="preserve"> Australians</w:t>
                      </w:r>
                      <w:r w:rsidRPr="00E6581D">
                        <w:t xml:space="preserve">, </w:t>
                      </w:r>
                      <w:r w:rsidRPr="00E6581D">
                        <w:rPr>
                          <w:rFonts w:cs="Arial"/>
                          <w:bdr w:val="none" w:sz="0" w:space="0" w:color="auto" w:frame="1"/>
                        </w:rPr>
                        <w:t>people with disability</w:t>
                      </w:r>
                      <w:r>
                        <w:rPr>
                          <w:rFonts w:cs="Arial"/>
                          <w:bdr w:val="none" w:sz="0" w:space="0" w:color="auto" w:frame="1"/>
                        </w:rPr>
                        <w:t>,</w:t>
                      </w:r>
                      <w:r w:rsidRPr="00E6581D">
                        <w:rPr>
                          <w:rFonts w:cs="Arial"/>
                          <w:bdr w:val="none" w:sz="0" w:space="0" w:color="auto" w:frame="1"/>
                        </w:rPr>
                        <w:t xml:space="preserve"> and culturally and linguistically diverse people face in entering the clean energy workforce?</w:t>
                      </w:r>
                    </w:p>
                    <w:p w14:paraId="2AE7E925" w14:textId="77777777" w:rsidR="00826196" w:rsidRPr="00E6581D" w:rsidRDefault="00826196" w:rsidP="00826196">
                      <w:pPr>
                        <w:numPr>
                          <w:ilvl w:val="0"/>
                          <w:numId w:val="11"/>
                        </w:numPr>
                        <w:spacing w:before="120" w:after="0"/>
                      </w:pPr>
                      <w:r>
                        <w:rPr>
                          <w:rFonts w:cs="Arial"/>
                          <w:bdr w:val="none" w:sz="0" w:space="0" w:color="auto" w:frame="1"/>
                        </w:rPr>
                        <w:t>What accredited clean energy education and training pathways (qualifications and course components) are currently available in Australia?</w:t>
                      </w:r>
                    </w:p>
                    <w:p w14:paraId="1DE7F082" w14:textId="77777777" w:rsidR="00826196" w:rsidRPr="00E34A84" w:rsidRDefault="00826196" w:rsidP="00826196">
                      <w:pPr>
                        <w:numPr>
                          <w:ilvl w:val="0"/>
                          <w:numId w:val="11"/>
                        </w:numPr>
                        <w:spacing w:before="120" w:after="120"/>
                      </w:pPr>
                      <w:r w:rsidRPr="00365975">
                        <w:t xml:space="preserve">What barriers do students and prospective workers face in accessing education and training </w:t>
                      </w:r>
                      <w:r w:rsidRPr="00037245">
                        <w:t>specific to clean energy?</w:t>
                      </w:r>
                    </w:p>
                    <w:p w14:paraId="66026A50" w14:textId="77777777" w:rsidR="00826196" w:rsidRPr="0070389D" w:rsidRDefault="00826196" w:rsidP="00826196">
                      <w:pPr>
                        <w:numPr>
                          <w:ilvl w:val="0"/>
                          <w:numId w:val="11"/>
                        </w:numPr>
                        <w:spacing w:before="120" w:after="0"/>
                      </w:pPr>
                      <w:r>
                        <w:t xml:space="preserve">What barriers do </w:t>
                      </w:r>
                      <w:r>
                        <w:rPr>
                          <w:rFonts w:cs="Arial"/>
                        </w:rPr>
                        <w:t xml:space="preserve">education and training providers face in </w:t>
                      </w:r>
                      <w:r w:rsidRPr="0042115A">
                        <w:rPr>
                          <w:rFonts w:cs="Arial"/>
                        </w:rPr>
                        <w:t>deliver</w:t>
                      </w:r>
                      <w:r>
                        <w:rPr>
                          <w:rFonts w:cs="Arial"/>
                        </w:rPr>
                        <w:t>ing courses</w:t>
                      </w:r>
                      <w:r w:rsidRPr="00154B46">
                        <w:rPr>
                          <w:rFonts w:cs="Arial"/>
                        </w:rPr>
                        <w:t xml:space="preserve"> specific to clean energy</w:t>
                      </w:r>
                      <w:r>
                        <w:rPr>
                          <w:rFonts w:cs="Arial"/>
                        </w:rPr>
                        <w:t xml:space="preserve"> at the scale and pace required?</w:t>
                      </w:r>
                    </w:p>
                    <w:p w14:paraId="05B57D05" w14:textId="77777777" w:rsidR="00826196" w:rsidRPr="0070389D" w:rsidRDefault="00826196" w:rsidP="00826196">
                      <w:pPr>
                        <w:spacing w:before="240" w:after="0"/>
                        <w:ind w:left="142"/>
                        <w:rPr>
                          <w:b/>
                          <w:bCs/>
                        </w:rPr>
                      </w:pPr>
                      <w:r w:rsidRPr="0070389D">
                        <w:rPr>
                          <w:b/>
                          <w:bCs/>
                        </w:rPr>
                        <w:t>Regional experiences</w:t>
                      </w:r>
                    </w:p>
                    <w:p w14:paraId="1E89E942" w14:textId="77777777" w:rsidR="00826196" w:rsidRPr="00E67FA8" w:rsidRDefault="00826196" w:rsidP="00826196">
                      <w:pPr>
                        <w:numPr>
                          <w:ilvl w:val="0"/>
                          <w:numId w:val="12"/>
                        </w:numPr>
                        <w:spacing w:before="120" w:after="120"/>
                      </w:pPr>
                      <w:r>
                        <w:t xml:space="preserve">Which </w:t>
                      </w:r>
                      <w:r w:rsidRPr="00E67FA8">
                        <w:t xml:space="preserve">regional and First Nations </w:t>
                      </w:r>
                      <w:r>
                        <w:t>communities should JSA engage with to better understand and address the impacts of the clean energy workforce transition?</w:t>
                      </w:r>
                    </w:p>
                    <w:p w14:paraId="2BC6448C" w14:textId="77777777" w:rsidR="00826196" w:rsidRDefault="00826196" w:rsidP="00826196">
                      <w:pPr>
                        <w:numPr>
                          <w:ilvl w:val="0"/>
                          <w:numId w:val="12"/>
                        </w:numPr>
                        <w:spacing w:before="120" w:after="0"/>
                      </w:pPr>
                      <w:r>
                        <w:t>What information and assistance do communities need to prepare and harness the opportunities of future clean energy industries?</w:t>
                      </w:r>
                    </w:p>
                    <w:p w14:paraId="704071D8" w14:textId="77777777" w:rsidR="00826196" w:rsidRDefault="00826196" w:rsidP="00826196">
                      <w:pPr>
                        <w:numPr>
                          <w:ilvl w:val="0"/>
                          <w:numId w:val="12"/>
                        </w:numPr>
                        <w:spacing w:before="120" w:after="0"/>
                      </w:pPr>
                      <w:r>
                        <w:t>What programs and initiatives have worked well to support workers transition out of in emissions-intensive industries?</w:t>
                      </w:r>
                    </w:p>
                    <w:p w14:paraId="735C5424" w14:textId="77777777" w:rsidR="00826196" w:rsidRPr="0070389D" w:rsidRDefault="00826196" w:rsidP="00826196">
                      <w:pPr>
                        <w:spacing w:before="240" w:after="0"/>
                        <w:ind w:left="142"/>
                        <w:rPr>
                          <w:b/>
                          <w:bCs/>
                        </w:rPr>
                      </w:pPr>
                      <w:r w:rsidRPr="0070389D">
                        <w:rPr>
                          <w:b/>
                          <w:bCs/>
                        </w:rPr>
                        <w:t>International experiences</w:t>
                      </w:r>
                    </w:p>
                    <w:p w14:paraId="3814DFD7" w14:textId="77777777" w:rsidR="00826196" w:rsidRDefault="00826196" w:rsidP="00826196">
                      <w:pPr>
                        <w:numPr>
                          <w:ilvl w:val="0"/>
                          <w:numId w:val="13"/>
                        </w:numPr>
                        <w:spacing w:before="120" w:after="120"/>
                      </w:pPr>
                      <w:r>
                        <w:t>What international experiences should JSA look at to establish an understanding of international best practice in relation to:</w:t>
                      </w:r>
                    </w:p>
                    <w:p w14:paraId="13DC1133" w14:textId="77777777" w:rsidR="00826196" w:rsidRPr="004E0D12" w:rsidRDefault="00826196" w:rsidP="00826196">
                      <w:pPr>
                        <w:numPr>
                          <w:ilvl w:val="1"/>
                          <w:numId w:val="13"/>
                        </w:numPr>
                        <w:spacing w:before="120" w:after="120"/>
                      </w:pPr>
                      <w:r>
                        <w:t>supporting</w:t>
                      </w:r>
                      <w:r w:rsidRPr="0096621D">
                        <w:t xml:space="preserve"> workforce transition</w:t>
                      </w:r>
                      <w:r>
                        <w:t>s</w:t>
                      </w:r>
                    </w:p>
                    <w:p w14:paraId="7C8CA00C" w14:textId="77777777" w:rsidR="00826196" w:rsidRDefault="00826196" w:rsidP="00826196">
                      <w:pPr>
                        <w:numPr>
                          <w:ilvl w:val="1"/>
                          <w:numId w:val="13"/>
                        </w:numPr>
                        <w:spacing w:before="120" w:after="120"/>
                      </w:pPr>
                      <w:r>
                        <w:t>developing education training opportunities and incentives</w:t>
                      </w:r>
                    </w:p>
                  </w:txbxContent>
                </v:textbox>
                <w10:anchorlock/>
              </v:shape>
            </w:pict>
          </mc:Fallback>
        </mc:AlternateContent>
      </w:r>
    </w:p>
    <w:p w14:paraId="6F0B0B50" w14:textId="7840D394" w:rsidR="008625EC" w:rsidRDefault="00DD1321" w:rsidP="00B50DA7">
      <w:pPr>
        <w:pStyle w:val="Heading1"/>
        <w:spacing w:after="600"/>
      </w:pPr>
      <w:bookmarkStart w:id="35" w:name="_Toc131350248"/>
      <w:r>
        <w:lastRenderedPageBreak/>
        <w:t>Analytical approach</w:t>
      </w:r>
      <w:bookmarkEnd w:id="35"/>
    </w:p>
    <w:p w14:paraId="1E93ACBD" w14:textId="05007489" w:rsidR="004B5F1D" w:rsidRDefault="00E93BED" w:rsidP="008625EC">
      <w:pPr>
        <w:pStyle w:val="Bodycopy"/>
      </w:pPr>
      <w:r>
        <w:t>JSA</w:t>
      </w:r>
      <w:r w:rsidR="004B5F1D" w:rsidRPr="004B5F1D">
        <w:t xml:space="preserve"> will us</w:t>
      </w:r>
      <w:r w:rsidR="00F7276E">
        <w:t>e</w:t>
      </w:r>
      <w:r w:rsidR="004B5F1D" w:rsidRPr="004B5F1D">
        <w:t xml:space="preserve"> a range of data </w:t>
      </w:r>
      <w:r w:rsidR="0096621D">
        <w:t xml:space="preserve">to </w:t>
      </w:r>
      <w:r w:rsidR="004B5F1D" w:rsidRPr="004B5F1D">
        <w:t>establish an overview of the current state of the clean energy workforce</w:t>
      </w:r>
      <w:r w:rsidR="00FA453A">
        <w:t xml:space="preserve"> and </w:t>
      </w:r>
      <w:r w:rsidR="00FF686E">
        <w:t>suitable</w:t>
      </w:r>
      <w:r w:rsidR="00BA35C0">
        <w:t xml:space="preserve"> transition pathways</w:t>
      </w:r>
      <w:r w:rsidR="00C17DF3">
        <w:t xml:space="preserve">. </w:t>
      </w:r>
      <w:r w:rsidR="004B5F1D" w:rsidRPr="004B5F1D">
        <w:t>This will include census and labour force data from the</w:t>
      </w:r>
      <w:r w:rsidR="00490A91">
        <w:t xml:space="preserve"> ABS</w:t>
      </w:r>
      <w:r w:rsidR="004B5F1D" w:rsidRPr="004B5F1D">
        <w:t xml:space="preserve">, </w:t>
      </w:r>
      <w:r w:rsidR="00A6664F">
        <w:t>education and training</w:t>
      </w:r>
      <w:r w:rsidR="004B5F1D" w:rsidRPr="004B5F1D">
        <w:t xml:space="preserve"> data, as well as various </w:t>
      </w:r>
      <w:r w:rsidR="00386DC0">
        <w:t xml:space="preserve">other </w:t>
      </w:r>
      <w:r w:rsidR="004B5F1D" w:rsidRPr="004B5F1D">
        <w:t>sources</w:t>
      </w:r>
      <w:r w:rsidR="002322E8">
        <w:t>,</w:t>
      </w:r>
      <w:r w:rsidR="004B5F1D" w:rsidRPr="004B5F1D">
        <w:t xml:space="preserve"> to understand job vacancies</w:t>
      </w:r>
      <w:r w:rsidR="00A6664F">
        <w:t xml:space="preserve"> and </w:t>
      </w:r>
      <w:r w:rsidR="004B5F1D" w:rsidRPr="004B5F1D">
        <w:t>mobility</w:t>
      </w:r>
      <w:r w:rsidR="00C31F9F">
        <w:t xml:space="preserve">. </w:t>
      </w:r>
    </w:p>
    <w:p w14:paraId="124A1231" w14:textId="0756208D" w:rsidR="00FB4295" w:rsidRPr="00B50DA7" w:rsidRDefault="003C49B5" w:rsidP="00B50DA7">
      <w:r>
        <w:t xml:space="preserve">The study </w:t>
      </w:r>
      <w:r w:rsidR="00185BB9">
        <w:t xml:space="preserve">will </w:t>
      </w:r>
      <w:r w:rsidR="00FA453A">
        <w:t xml:space="preserve">also </w:t>
      </w:r>
      <w:r w:rsidR="00ED6280">
        <w:t>analyse future workforce demand and supply over 10, 20 and 30 years based on different transition scenarios.</w:t>
      </w:r>
      <w:r w:rsidR="00A3618D">
        <w:t xml:space="preserve"> </w:t>
      </w:r>
      <w:r w:rsidR="004120A7">
        <w:t xml:space="preserve">These scenarios will help </w:t>
      </w:r>
      <w:r w:rsidR="009036C0">
        <w:t xml:space="preserve">identify </w:t>
      </w:r>
      <w:r w:rsidR="006E5293">
        <w:t xml:space="preserve">a range of possible </w:t>
      </w:r>
      <w:r w:rsidR="00390A33">
        <w:t xml:space="preserve">workforce outcomes </w:t>
      </w:r>
      <w:r w:rsidR="007D0D83">
        <w:t>based on the pace and trajectory of</w:t>
      </w:r>
      <w:r w:rsidR="00AD3AB9">
        <w:t xml:space="preserve"> </w:t>
      </w:r>
      <w:r w:rsidR="00787FF0">
        <w:t>change</w:t>
      </w:r>
      <w:r w:rsidR="008F74FF">
        <w:t xml:space="preserve">. </w:t>
      </w:r>
      <w:r w:rsidR="00A3618D">
        <w:t xml:space="preserve">While the purpose of the study is to examine the </w:t>
      </w:r>
      <w:r w:rsidR="00B671BE">
        <w:t>clean energy workforce</w:t>
      </w:r>
      <w:r w:rsidR="00185BB9">
        <w:t>, our modelling will also quantify the likely impacts on the broader workforce</w:t>
      </w:r>
      <w:r w:rsidR="00523F99">
        <w:t xml:space="preserve"> </w:t>
      </w:r>
      <w:r w:rsidR="00AF482E">
        <w:t>under each of these transition scenarios</w:t>
      </w:r>
      <w:r w:rsidR="00FB4295" w:rsidRPr="00FB4295">
        <w:t>, which existing projections are largely yet to take into account. The scale of economic transformation required will have implications for other industries as clean energy takes a greater share of capital and labour and creates new demand for supporting goods and services.</w:t>
      </w:r>
    </w:p>
    <w:p w14:paraId="7945A3BF" w14:textId="75F3A1D0" w:rsidR="00EC43ED" w:rsidRDefault="00EC43ED" w:rsidP="00A72806">
      <w:pPr>
        <w:pStyle w:val="Heading2"/>
        <w:spacing w:after="120"/>
      </w:pPr>
      <w:bookmarkStart w:id="36" w:name="_Toc131350249"/>
      <w:r>
        <w:t>Limitations of existing data</w:t>
      </w:r>
      <w:bookmarkEnd w:id="36"/>
    </w:p>
    <w:p w14:paraId="48C9D9E5" w14:textId="2E2FF58C" w:rsidR="00F05BD5" w:rsidRPr="00F05BD5" w:rsidRDefault="00F05BD5" w:rsidP="004B5F1D">
      <w:pPr>
        <w:pStyle w:val="Bodycopy"/>
      </w:pPr>
      <w:r>
        <w:t xml:space="preserve">As the clean energy sector is </w:t>
      </w:r>
      <w:r w:rsidR="007C62BA">
        <w:t xml:space="preserve">still </w:t>
      </w:r>
      <w:r>
        <w:t xml:space="preserve">emerging, there are a number of limitations with </w:t>
      </w:r>
      <w:r w:rsidR="004E67F7">
        <w:t xml:space="preserve">existing </w:t>
      </w:r>
      <w:r>
        <w:t>workforce and skills data</w:t>
      </w:r>
      <w:r w:rsidR="004E67F7">
        <w:t>, including:</w:t>
      </w:r>
    </w:p>
    <w:p w14:paraId="55CF1012" w14:textId="38CB8C07" w:rsidR="0030217F" w:rsidRPr="00A72806" w:rsidRDefault="00E0142D" w:rsidP="00B50DA7">
      <w:pPr>
        <w:pStyle w:val="ListParagraph"/>
        <w:numPr>
          <w:ilvl w:val="0"/>
          <w:numId w:val="5"/>
        </w:numPr>
        <w:spacing w:after="60" w:line="276" w:lineRule="auto"/>
        <w:ind w:left="426"/>
        <w:contextualSpacing w:val="0"/>
        <w:rPr>
          <w:rFonts w:cs="Arial"/>
        </w:rPr>
      </w:pPr>
      <w:r>
        <w:rPr>
          <w:rFonts w:cs="Arial"/>
        </w:rPr>
        <w:t>the i</w:t>
      </w:r>
      <w:r w:rsidR="0030217F" w:rsidRPr="00A72806">
        <w:rPr>
          <w:rFonts w:cs="Arial"/>
        </w:rPr>
        <w:t xml:space="preserve">nability </w:t>
      </w:r>
      <w:r w:rsidR="001C568A">
        <w:rPr>
          <w:rFonts w:cs="Arial"/>
        </w:rPr>
        <w:t>to differentiate between clean and traditional workforces,</w:t>
      </w:r>
      <w:r w:rsidR="0010414C">
        <w:rPr>
          <w:rFonts w:cs="Arial"/>
        </w:rPr>
        <w:t xml:space="preserve"> particularly </w:t>
      </w:r>
      <w:r w:rsidR="00DB74E8">
        <w:rPr>
          <w:rFonts w:cs="Arial"/>
        </w:rPr>
        <w:t xml:space="preserve">in </w:t>
      </w:r>
      <w:r w:rsidR="0010414C">
        <w:rPr>
          <w:rFonts w:cs="Arial"/>
        </w:rPr>
        <w:t>construction and</w:t>
      </w:r>
      <w:r w:rsidR="00ED0AF1">
        <w:rPr>
          <w:rFonts w:cs="Arial"/>
        </w:rPr>
        <w:t xml:space="preserve"> energy efficiency</w:t>
      </w:r>
      <w:r w:rsidR="0010414C">
        <w:rPr>
          <w:rFonts w:cs="Arial"/>
        </w:rPr>
        <w:t xml:space="preserve"> </w:t>
      </w:r>
      <w:r w:rsidR="00DB74E8">
        <w:rPr>
          <w:rFonts w:cs="Arial"/>
        </w:rPr>
        <w:t>sectors</w:t>
      </w:r>
    </w:p>
    <w:p w14:paraId="036A5C0A" w14:textId="495E3FD6" w:rsidR="0030217F" w:rsidRDefault="00CA3296" w:rsidP="00B50DA7">
      <w:pPr>
        <w:pStyle w:val="ListParagraph"/>
        <w:numPr>
          <w:ilvl w:val="0"/>
          <w:numId w:val="5"/>
        </w:numPr>
        <w:spacing w:after="60" w:line="276" w:lineRule="auto"/>
        <w:ind w:left="426"/>
        <w:contextualSpacing w:val="0"/>
        <w:rPr>
          <w:rFonts w:cs="Arial"/>
        </w:rPr>
      </w:pPr>
      <w:r>
        <w:rPr>
          <w:rFonts w:cs="Arial"/>
        </w:rPr>
        <w:t>m</w:t>
      </w:r>
      <w:r w:rsidR="00A72806" w:rsidRPr="00A72806">
        <w:rPr>
          <w:rFonts w:cs="Arial"/>
        </w:rPr>
        <w:t>any new clean energy industries</w:t>
      </w:r>
      <w:r>
        <w:rPr>
          <w:rFonts w:cs="Arial"/>
        </w:rPr>
        <w:t>, like solar and wind,</w:t>
      </w:r>
      <w:r w:rsidR="00A72806" w:rsidRPr="00A72806">
        <w:rPr>
          <w:rFonts w:cs="Arial"/>
        </w:rPr>
        <w:t xml:space="preserve"> </w:t>
      </w:r>
      <w:r w:rsidR="00036F63">
        <w:rPr>
          <w:rFonts w:cs="Arial"/>
        </w:rPr>
        <w:t xml:space="preserve">aren’t disaggregated </w:t>
      </w:r>
      <w:r w:rsidR="00A72806" w:rsidRPr="00A72806">
        <w:rPr>
          <w:rFonts w:cs="Arial"/>
        </w:rPr>
        <w:t xml:space="preserve">in </w:t>
      </w:r>
      <w:r w:rsidR="00CC17AC">
        <w:rPr>
          <w:rFonts w:cs="Arial"/>
        </w:rPr>
        <w:t xml:space="preserve">labour market </w:t>
      </w:r>
      <w:r w:rsidR="00A72806" w:rsidRPr="00A72806">
        <w:rPr>
          <w:rFonts w:cs="Arial"/>
        </w:rPr>
        <w:t xml:space="preserve">classifications, and </w:t>
      </w:r>
      <w:r w:rsidR="00036F63">
        <w:rPr>
          <w:rFonts w:cs="Arial"/>
        </w:rPr>
        <w:t xml:space="preserve">some </w:t>
      </w:r>
      <w:r w:rsidR="00A72806" w:rsidRPr="00A72806">
        <w:rPr>
          <w:rFonts w:cs="Arial"/>
        </w:rPr>
        <w:t>emerging technologies</w:t>
      </w:r>
      <w:r w:rsidR="0010414C">
        <w:rPr>
          <w:rFonts w:cs="Arial"/>
        </w:rPr>
        <w:t xml:space="preserve"> are</w:t>
      </w:r>
      <w:r w:rsidR="00A72806" w:rsidRPr="00A72806">
        <w:rPr>
          <w:rFonts w:cs="Arial"/>
        </w:rPr>
        <w:t xml:space="preserve"> missing</w:t>
      </w:r>
      <w:r w:rsidR="00C60938">
        <w:rPr>
          <w:rFonts w:cs="Arial"/>
        </w:rPr>
        <w:t xml:space="preserve"> entirely</w:t>
      </w:r>
      <w:r w:rsidR="00CC17AC">
        <w:rPr>
          <w:rFonts w:cs="Arial"/>
        </w:rPr>
        <w:t>, like hydrogen</w:t>
      </w:r>
      <w:r w:rsidR="00C60938">
        <w:rPr>
          <w:rFonts w:cs="Arial"/>
        </w:rPr>
        <w:t xml:space="preserve"> production</w:t>
      </w:r>
      <w:r w:rsidR="00CC17AC">
        <w:rPr>
          <w:rFonts w:cs="Arial"/>
        </w:rPr>
        <w:t xml:space="preserve"> and electric vehicles </w:t>
      </w:r>
    </w:p>
    <w:p w14:paraId="7D815E9D" w14:textId="6B59B9B9" w:rsidR="0010414C" w:rsidRDefault="001C568A" w:rsidP="00B50DA7">
      <w:pPr>
        <w:pStyle w:val="ListParagraph"/>
        <w:numPr>
          <w:ilvl w:val="0"/>
          <w:numId w:val="5"/>
        </w:numPr>
        <w:spacing w:after="60" w:line="276" w:lineRule="auto"/>
        <w:ind w:left="426"/>
        <w:contextualSpacing w:val="0"/>
        <w:rPr>
          <w:rFonts w:cs="Arial"/>
        </w:rPr>
      </w:pPr>
      <w:r>
        <w:rPr>
          <w:rFonts w:cs="Arial"/>
        </w:rPr>
        <w:t xml:space="preserve">longitudinal analysis isn’t possible with </w:t>
      </w:r>
      <w:r w:rsidR="00ED0AF1">
        <w:rPr>
          <w:rFonts w:cs="Arial"/>
        </w:rPr>
        <w:t xml:space="preserve">newer </w:t>
      </w:r>
      <w:r>
        <w:rPr>
          <w:rFonts w:cs="Arial"/>
        </w:rPr>
        <w:t>roles and industries</w:t>
      </w:r>
      <w:r w:rsidR="005D178E">
        <w:rPr>
          <w:rFonts w:cs="Arial"/>
        </w:rPr>
        <w:t xml:space="preserve"> that are only starting to appear</w:t>
      </w:r>
    </w:p>
    <w:p w14:paraId="31F9B66B" w14:textId="00EBD5DA" w:rsidR="00A72806" w:rsidRDefault="00ED0AF1" w:rsidP="00B50DA7">
      <w:pPr>
        <w:pStyle w:val="ListParagraph"/>
        <w:numPr>
          <w:ilvl w:val="0"/>
          <w:numId w:val="5"/>
        </w:numPr>
        <w:spacing w:after="60" w:line="276" w:lineRule="auto"/>
        <w:ind w:left="426"/>
        <w:contextualSpacing w:val="0"/>
        <w:rPr>
          <w:rFonts w:cs="Arial"/>
        </w:rPr>
      </w:pPr>
      <w:r>
        <w:rPr>
          <w:rFonts w:cs="Arial"/>
        </w:rPr>
        <w:t>s</w:t>
      </w:r>
      <w:r w:rsidR="00A72806">
        <w:rPr>
          <w:rFonts w:cs="Arial"/>
        </w:rPr>
        <w:t xml:space="preserve">ome roles are </w:t>
      </w:r>
      <w:r w:rsidR="00345007">
        <w:rPr>
          <w:rFonts w:cs="Arial"/>
        </w:rPr>
        <w:t xml:space="preserve">currently </w:t>
      </w:r>
      <w:r w:rsidR="00A72806">
        <w:rPr>
          <w:rFonts w:cs="Arial"/>
        </w:rPr>
        <w:t xml:space="preserve">very small, particularly specialised ones, making </w:t>
      </w:r>
      <w:r w:rsidR="002322E8">
        <w:rPr>
          <w:rFonts w:cs="Arial"/>
        </w:rPr>
        <w:t>them</w:t>
      </w:r>
      <w:r w:rsidR="00A72806">
        <w:rPr>
          <w:rFonts w:cs="Arial"/>
        </w:rPr>
        <w:t xml:space="preserve"> difficult to </w:t>
      </w:r>
      <w:r w:rsidR="00345007">
        <w:rPr>
          <w:rFonts w:cs="Arial"/>
        </w:rPr>
        <w:t>find in the data</w:t>
      </w:r>
    </w:p>
    <w:p w14:paraId="60E21AAE" w14:textId="2F61B06E" w:rsidR="0010414C" w:rsidRPr="00A72806" w:rsidRDefault="00CB6EBB" w:rsidP="00B50DA7">
      <w:pPr>
        <w:pStyle w:val="ListParagraph"/>
        <w:numPr>
          <w:ilvl w:val="0"/>
          <w:numId w:val="5"/>
        </w:numPr>
        <w:spacing w:after="60" w:line="276" w:lineRule="auto"/>
        <w:ind w:left="426"/>
        <w:contextualSpacing w:val="0"/>
        <w:rPr>
          <w:rFonts w:cs="Arial"/>
        </w:rPr>
      </w:pPr>
      <w:r>
        <w:rPr>
          <w:rFonts w:cs="Arial"/>
        </w:rPr>
        <w:t>i</w:t>
      </w:r>
      <w:r w:rsidR="0010414C">
        <w:rPr>
          <w:rFonts w:cs="Arial"/>
        </w:rPr>
        <w:t xml:space="preserve">nconsistent definitions and terminology </w:t>
      </w:r>
      <w:r w:rsidR="007809C2">
        <w:rPr>
          <w:rFonts w:cs="Arial"/>
        </w:rPr>
        <w:t>limit</w:t>
      </w:r>
      <w:r w:rsidR="0010414C">
        <w:rPr>
          <w:rFonts w:cs="Arial"/>
        </w:rPr>
        <w:t xml:space="preserve"> our ability to combine and compare data sets</w:t>
      </w:r>
      <w:r w:rsidR="00547452">
        <w:rPr>
          <w:rFonts w:cs="Arial"/>
        </w:rPr>
        <w:t>.</w:t>
      </w:r>
    </w:p>
    <w:p w14:paraId="7C9CBA6F" w14:textId="48F65654" w:rsidR="00EC43ED" w:rsidRDefault="0013532F" w:rsidP="000F5D6C">
      <w:pPr>
        <w:pStyle w:val="Heading3"/>
        <w:spacing w:before="240" w:after="120"/>
      </w:pPr>
      <w:bookmarkStart w:id="37" w:name="_Toc131350250"/>
      <w:r>
        <w:t>An opportunity</w:t>
      </w:r>
      <w:r w:rsidR="009A36F1">
        <w:t xml:space="preserve"> to </w:t>
      </w:r>
      <w:r>
        <w:t>improve the data landscape</w:t>
      </w:r>
      <w:bookmarkEnd w:id="37"/>
    </w:p>
    <w:p w14:paraId="2828C6B1" w14:textId="4DA53235" w:rsidR="00E060DD" w:rsidRDefault="00D90F79" w:rsidP="00477268">
      <w:pPr>
        <w:pStyle w:val="Bodycopy"/>
        <w:spacing w:after="0" w:line="276" w:lineRule="auto"/>
        <w:rPr>
          <w:noProof/>
        </w:rPr>
      </w:pPr>
      <w:r>
        <w:t>While t</w:t>
      </w:r>
      <w:r w:rsidR="0010414C" w:rsidRPr="0010414C">
        <w:t xml:space="preserve">he </w:t>
      </w:r>
      <w:r w:rsidR="002322E8">
        <w:t>s</w:t>
      </w:r>
      <w:r w:rsidR="0010414C" w:rsidRPr="0010414C">
        <w:t>tudy will</w:t>
      </w:r>
      <w:r w:rsidR="00AB1CD8">
        <w:t xml:space="preserve"> </w:t>
      </w:r>
      <w:r w:rsidR="008227D0">
        <w:t xml:space="preserve">address </w:t>
      </w:r>
      <w:r w:rsidR="0010414C" w:rsidRPr="0010414C">
        <w:t xml:space="preserve">these </w:t>
      </w:r>
      <w:r w:rsidR="00E437DD">
        <w:t>limitations where</w:t>
      </w:r>
      <w:r w:rsidR="0010414C" w:rsidRPr="0010414C">
        <w:t xml:space="preserve"> possible,</w:t>
      </w:r>
      <w:r w:rsidR="001E0B78">
        <w:t xml:space="preserve"> longer-term solutions will be </w:t>
      </w:r>
      <w:r w:rsidR="00B81E79">
        <w:t>needed</w:t>
      </w:r>
      <w:r w:rsidR="001E0B78">
        <w:t xml:space="preserve"> to</w:t>
      </w:r>
      <w:r w:rsidR="00E437DD">
        <w:t xml:space="preserve"> truly improve the data landscape</w:t>
      </w:r>
      <w:r w:rsidR="001E0B78">
        <w:t xml:space="preserve"> for this critical sector</w:t>
      </w:r>
      <w:r w:rsidR="00E437DD">
        <w:t>.</w:t>
      </w:r>
      <w:r w:rsidR="002460C9">
        <w:t xml:space="preserve"> The first </w:t>
      </w:r>
      <w:r w:rsidR="002460C9">
        <w:rPr>
          <w:i/>
          <w:iCs/>
        </w:rPr>
        <w:t xml:space="preserve">Australian Energy Employment Report </w:t>
      </w:r>
      <w:r w:rsidR="002460C9">
        <w:t xml:space="preserve">and the ongoing ANZSCO and ANZSIC reviews </w:t>
      </w:r>
      <w:r w:rsidR="00F233ED">
        <w:t xml:space="preserve">by the ABS </w:t>
      </w:r>
      <w:r w:rsidR="002460C9">
        <w:t>are a promising start to this process</w:t>
      </w:r>
      <w:r w:rsidR="006E2EE9">
        <w:t xml:space="preserve"> but are unlikely to remediate</w:t>
      </w:r>
      <w:r w:rsidR="002A4BED">
        <w:t xml:space="preserve"> the problem entirely</w:t>
      </w:r>
      <w:r w:rsidR="000F5D6C">
        <w:rPr>
          <w:rStyle w:val="FootnoteReference"/>
          <w:rFonts w:cs="Arial"/>
        </w:rPr>
        <w:footnoteReference w:id="41"/>
      </w:r>
      <w:r w:rsidR="006E2EE9">
        <w:rPr>
          <w:rFonts w:cs="Arial"/>
        </w:rPr>
        <w:t>.</w:t>
      </w:r>
      <w:r w:rsidR="002460C9">
        <w:t xml:space="preserve"> </w:t>
      </w:r>
      <w:r w:rsidR="006759D6">
        <w:t xml:space="preserve">JSA is actively </w:t>
      </w:r>
      <w:r w:rsidR="006B10A7">
        <w:t xml:space="preserve">considering what </w:t>
      </w:r>
      <w:r w:rsidR="006C3403">
        <w:t>other</w:t>
      </w:r>
      <w:r w:rsidR="006B10A7">
        <w:t xml:space="preserve"> work will be required following th</w:t>
      </w:r>
      <w:r w:rsidR="006C3403">
        <w:t>is</w:t>
      </w:r>
      <w:r w:rsidR="006B10A7">
        <w:t xml:space="preserve"> </w:t>
      </w:r>
      <w:r w:rsidR="002322E8">
        <w:t>s</w:t>
      </w:r>
      <w:r w:rsidR="006B10A7">
        <w:t>tudy</w:t>
      </w:r>
      <w:r>
        <w:t xml:space="preserve"> to identify, measure and </w:t>
      </w:r>
      <w:r w:rsidR="00F853C7">
        <w:t>analyse</w:t>
      </w:r>
      <w:r>
        <w:t xml:space="preserve"> the clean energy workforce</w:t>
      </w:r>
      <w:r w:rsidR="008227D0">
        <w:t xml:space="preserve">, and welcomes input from </w:t>
      </w:r>
      <w:r w:rsidR="006A40E6">
        <w:t>interested parties.</w:t>
      </w:r>
    </w:p>
    <w:p w14:paraId="2C10F56B" w14:textId="1454B017" w:rsidR="00E060DD" w:rsidRDefault="00E060DD">
      <w:pPr>
        <w:rPr>
          <w:noProof/>
        </w:rPr>
      </w:pPr>
      <w:r>
        <w:rPr>
          <w:noProof/>
        </w:rPr>
        <w:br w:type="page"/>
      </w:r>
    </w:p>
    <w:p w14:paraId="09DD55A8" w14:textId="77777777" w:rsidR="001B478E" w:rsidRDefault="001B478E" w:rsidP="00E060DD">
      <w:pPr>
        <w:pStyle w:val="Heading1"/>
        <w:spacing w:after="600"/>
        <w:sectPr w:rsidR="001B478E" w:rsidSect="000E2B8A">
          <w:headerReference w:type="even" r:id="rId80"/>
          <w:headerReference w:type="default" r:id="rId81"/>
          <w:headerReference w:type="first" r:id="rId82"/>
          <w:footerReference w:type="first" r:id="rId83"/>
          <w:pgSz w:w="11906" w:h="16838"/>
          <w:pgMar w:top="1440" w:right="1440" w:bottom="1440" w:left="1440" w:header="0" w:footer="709" w:gutter="0"/>
          <w:cols w:space="708"/>
          <w:titlePg/>
          <w:docGrid w:linePitch="360"/>
        </w:sectPr>
      </w:pPr>
    </w:p>
    <w:p w14:paraId="5D29706D" w14:textId="6A7473CD" w:rsidR="00DC219D" w:rsidRDefault="00BE4E18">
      <w:pPr>
        <w:rPr>
          <w:rFonts w:eastAsiaTheme="majorEastAsia" w:cstheme="majorBidi"/>
          <w:b/>
          <w:color w:val="441170" w:themeColor="text2"/>
          <w:sz w:val="56"/>
          <w:szCs w:val="32"/>
        </w:rPr>
      </w:pPr>
      <w:r>
        <w:rPr>
          <w:rFonts w:asciiTheme="minorHAnsi" w:eastAsia="Times New Roman" w:hAnsiTheme="minorHAnsi" w:cstheme="minorHAnsi"/>
          <w:noProof/>
          <w:color w:val="auto"/>
          <w:lang w:eastAsia="en-AU"/>
        </w:rPr>
        <w:lastRenderedPageBreak/>
        <mc:AlternateContent>
          <mc:Choice Requires="wps">
            <w:drawing>
              <wp:anchor distT="0" distB="0" distL="114300" distR="114300" simplePos="0" relativeHeight="251669504" behindDoc="0" locked="0" layoutInCell="1" allowOverlap="1" wp14:anchorId="108B641B" wp14:editId="1552A1A4">
                <wp:simplePos x="0" y="0"/>
                <wp:positionH relativeFrom="column">
                  <wp:posOffset>-212369</wp:posOffset>
                </wp:positionH>
                <wp:positionV relativeFrom="paragraph">
                  <wp:posOffset>137160</wp:posOffset>
                </wp:positionV>
                <wp:extent cx="312603" cy="312603"/>
                <wp:effectExtent l="0" t="76200" r="68580" b="68580"/>
                <wp:wrapNone/>
                <wp:docPr id="983373987" name="Right Triangle 983373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00000">
                          <a:off x="0" y="0"/>
                          <a:ext cx="312603" cy="312603"/>
                        </a:xfrm>
                        <a:prstGeom prst="rtTriangle">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1EC6" id="Right Triangle 983373987" o:spid="_x0000_s1026" type="#_x0000_t6" alt="&quot;&quot;" style="position:absolute;margin-left:-16.7pt;margin-top:10.8pt;width:24.6pt;height:24.6pt;rotation:-135;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" fillcolor="#084873 [1606]" stroked="f" strokeweight="1pt"/>
            </w:pict>
          </mc:Fallback>
        </mc:AlternateContent>
      </w:r>
      <w:r>
        <w:rPr>
          <w:noProof/>
        </w:rPr>
        <mc:AlternateContent>
          <mc:Choice Requires="wps">
            <w:drawing>
              <wp:inline distT="0" distB="0" distL="0" distR="0" wp14:anchorId="6A0A0C1B" wp14:editId="23ED5BD7">
                <wp:extent cx="5641340" cy="1302385"/>
                <wp:effectExtent l="38100" t="38100" r="92710" b="882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302385"/>
                        </a:xfrm>
                        <a:prstGeom prst="rect">
                          <a:avLst/>
                        </a:prstGeom>
                        <a:solidFill>
                          <a:srgbClr val="E4F0E8"/>
                        </a:solidFill>
                        <a:ln w="9525">
                          <a:noFill/>
                          <a:miter lim="800000"/>
                          <a:headEnd/>
                          <a:tailEnd/>
                        </a:ln>
                        <a:effectLst>
                          <a:outerShdw blurRad="50800" dist="38100" dir="2700000" algn="tl" rotWithShape="0">
                            <a:prstClr val="black">
                              <a:alpha val="40000"/>
                            </a:prstClr>
                          </a:outerShdw>
                        </a:effectLst>
                      </wps:spPr>
                      <wps:txbx>
                        <w:txbxContent>
                          <w:p w14:paraId="258BC303" w14:textId="152162BE" w:rsidR="002D183E" w:rsidRPr="00CB23EE" w:rsidRDefault="004E0D12" w:rsidP="00E37FCF">
                            <w:pPr>
                              <w:spacing w:line="240" w:lineRule="auto"/>
                              <w:ind w:left="284"/>
                              <w:rPr>
                                <w:rFonts w:eastAsia="Arial" w:cs="Arial"/>
                                <w:b/>
                                <w:color w:val="005D5D" w:themeColor="accent2"/>
                                <w:sz w:val="28"/>
                                <w:szCs w:val="28"/>
                              </w:rPr>
                            </w:pPr>
                            <w:r w:rsidRPr="00FF3499">
                              <w:rPr>
                                <w:rFonts w:eastAsia="Arial" w:cs="Arial"/>
                                <w:b/>
                                <w:color w:val="005D5D"/>
                                <w:sz w:val="28"/>
                                <w:szCs w:val="28"/>
                              </w:rPr>
                              <w:t>Discussion</w:t>
                            </w:r>
                            <w:r>
                              <w:rPr>
                                <w:rFonts w:eastAsia="Arial" w:cs="Arial"/>
                                <w:b/>
                                <w:color w:val="005D5D" w:themeColor="accent2"/>
                                <w:sz w:val="28"/>
                                <w:szCs w:val="28"/>
                              </w:rPr>
                              <w:t xml:space="preserve"> questions</w:t>
                            </w:r>
                          </w:p>
                          <w:p w14:paraId="0680322E" w14:textId="055171B3" w:rsidR="00AD27D5" w:rsidRPr="002D183E" w:rsidRDefault="00AD27D5" w:rsidP="00323255">
                            <w:pPr>
                              <w:pStyle w:val="ListParagraph"/>
                              <w:numPr>
                                <w:ilvl w:val="0"/>
                                <w:numId w:val="6"/>
                              </w:numPr>
                              <w:spacing w:before="120" w:after="120"/>
                              <w:ind w:left="709" w:hanging="357"/>
                              <w:contextualSpacing w:val="0"/>
                            </w:pPr>
                            <w:r w:rsidRPr="002D183E">
                              <w:t xml:space="preserve">What do you consider to be the most significant information gaps </w:t>
                            </w:r>
                            <w:r w:rsidR="003B31DF">
                              <w:t>in this sector?</w:t>
                            </w:r>
                            <w:r w:rsidRPr="002D183E">
                              <w:t xml:space="preserve"> </w:t>
                            </w:r>
                          </w:p>
                          <w:p w14:paraId="620C8F2F" w14:textId="2FEB6868" w:rsidR="002D183E" w:rsidRDefault="002D183E" w:rsidP="00323255">
                            <w:pPr>
                              <w:pStyle w:val="ListParagraph"/>
                              <w:numPr>
                                <w:ilvl w:val="0"/>
                                <w:numId w:val="6"/>
                              </w:numPr>
                              <w:spacing w:before="120" w:after="120"/>
                              <w:ind w:left="709" w:hanging="357"/>
                              <w:contextualSpacing w:val="0"/>
                            </w:pPr>
                            <w:r w:rsidRPr="002D183E">
                              <w:t xml:space="preserve">How can government </w:t>
                            </w:r>
                            <w:r w:rsidR="00086182">
                              <w:t xml:space="preserve">better </w:t>
                            </w:r>
                            <w:r w:rsidR="006A40E6">
                              <w:t xml:space="preserve">work </w:t>
                            </w:r>
                            <w:r w:rsidRPr="002D183E">
                              <w:t>with industry</w:t>
                            </w:r>
                            <w:r w:rsidR="00086182">
                              <w:t xml:space="preserve"> to </w:t>
                            </w:r>
                            <w:r w:rsidR="00E93F69">
                              <w:t>measure the workforce?</w:t>
                            </w:r>
                          </w:p>
                          <w:p w14:paraId="25ACAF1A" w14:textId="3D177B4F" w:rsidR="00484FAC" w:rsidRPr="002D183E" w:rsidRDefault="00484FAC" w:rsidP="00323255">
                            <w:pPr>
                              <w:pStyle w:val="ListParagraph"/>
                              <w:numPr>
                                <w:ilvl w:val="0"/>
                                <w:numId w:val="6"/>
                              </w:numPr>
                              <w:spacing w:before="120" w:after="0"/>
                              <w:ind w:left="709"/>
                            </w:pPr>
                            <w:r>
                              <w:t>Are there existing data sources that could be better leveraged or improved?</w:t>
                            </w:r>
                          </w:p>
                        </w:txbxContent>
                      </wps:txbx>
                      <wps:bodyPr rot="0" vert="horz" wrap="square" lIns="91440" tIns="45720" rIns="91440" bIns="45720" anchor="ctr" anchorCtr="0">
                        <a:noAutofit/>
                      </wps:bodyPr>
                    </wps:wsp>
                  </a:graphicData>
                </a:graphic>
              </wp:inline>
            </w:drawing>
          </mc:Choice>
          <mc:Fallback>
            <w:pict>
              <v:shape w14:anchorId="6A0A0C1B" id="Text Box 2" o:spid="_x0000_s1034" type="#_x0000_t202" style="width:444.2pt;height:10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" fillcolor="#e4f0e8" stroked="f">
                <v:shadow on="t" color="black" opacity="26214f" origin="-.5,-.5" offset=".74836mm,.74836mm"/>
                <v:textbox>
                  <w:txbxContent>
                    <w:p w14:paraId="258BC303" w14:textId="152162BE" w:rsidR="002D183E" w:rsidRPr="00CB23EE" w:rsidRDefault="004E0D12" w:rsidP="00E37FCF">
                      <w:pPr>
                        <w:spacing w:line="240" w:lineRule="auto"/>
                        <w:ind w:left="284"/>
                        <w:rPr>
                          <w:rFonts w:eastAsia="Arial" w:cs="Arial"/>
                          <w:b/>
                          <w:color w:val="005D5D" w:themeColor="accent2"/>
                          <w:sz w:val="28"/>
                          <w:szCs w:val="28"/>
                        </w:rPr>
                      </w:pPr>
                      <w:r w:rsidRPr="00FF3499">
                        <w:rPr>
                          <w:rFonts w:eastAsia="Arial" w:cs="Arial"/>
                          <w:b/>
                          <w:color w:val="005D5D"/>
                          <w:sz w:val="28"/>
                          <w:szCs w:val="28"/>
                        </w:rPr>
                        <w:t>Discussion</w:t>
                      </w:r>
                      <w:r>
                        <w:rPr>
                          <w:rFonts w:eastAsia="Arial" w:cs="Arial"/>
                          <w:b/>
                          <w:color w:val="005D5D" w:themeColor="accent2"/>
                          <w:sz w:val="28"/>
                          <w:szCs w:val="28"/>
                        </w:rPr>
                        <w:t xml:space="preserve"> questions</w:t>
                      </w:r>
                    </w:p>
                    <w:p w14:paraId="0680322E" w14:textId="055171B3" w:rsidR="00AD27D5" w:rsidRPr="002D183E" w:rsidRDefault="00AD27D5" w:rsidP="00323255">
                      <w:pPr>
                        <w:pStyle w:val="ListParagraph"/>
                        <w:numPr>
                          <w:ilvl w:val="0"/>
                          <w:numId w:val="6"/>
                        </w:numPr>
                        <w:spacing w:before="120" w:after="120"/>
                        <w:ind w:left="709" w:hanging="357"/>
                        <w:contextualSpacing w:val="0"/>
                      </w:pPr>
                      <w:r w:rsidRPr="002D183E">
                        <w:t xml:space="preserve">What do you consider to be the most significant information gaps </w:t>
                      </w:r>
                      <w:r w:rsidR="003B31DF">
                        <w:t>in this sector?</w:t>
                      </w:r>
                      <w:r w:rsidRPr="002D183E">
                        <w:t xml:space="preserve"> </w:t>
                      </w:r>
                    </w:p>
                    <w:p w14:paraId="620C8F2F" w14:textId="2FEB6868" w:rsidR="002D183E" w:rsidRDefault="002D183E" w:rsidP="00323255">
                      <w:pPr>
                        <w:pStyle w:val="ListParagraph"/>
                        <w:numPr>
                          <w:ilvl w:val="0"/>
                          <w:numId w:val="6"/>
                        </w:numPr>
                        <w:spacing w:before="120" w:after="120"/>
                        <w:ind w:left="709" w:hanging="357"/>
                        <w:contextualSpacing w:val="0"/>
                      </w:pPr>
                      <w:r w:rsidRPr="002D183E">
                        <w:t xml:space="preserve">How can government </w:t>
                      </w:r>
                      <w:r w:rsidR="00086182">
                        <w:t xml:space="preserve">better </w:t>
                      </w:r>
                      <w:r w:rsidR="006A40E6">
                        <w:t xml:space="preserve">work </w:t>
                      </w:r>
                      <w:r w:rsidRPr="002D183E">
                        <w:t>with industry</w:t>
                      </w:r>
                      <w:r w:rsidR="00086182">
                        <w:t xml:space="preserve"> to </w:t>
                      </w:r>
                      <w:r w:rsidR="00E93F69">
                        <w:t>measure the workforce?</w:t>
                      </w:r>
                    </w:p>
                    <w:p w14:paraId="25ACAF1A" w14:textId="3D177B4F" w:rsidR="00484FAC" w:rsidRPr="002D183E" w:rsidRDefault="00484FAC" w:rsidP="00323255">
                      <w:pPr>
                        <w:pStyle w:val="ListParagraph"/>
                        <w:numPr>
                          <w:ilvl w:val="0"/>
                          <w:numId w:val="6"/>
                        </w:numPr>
                        <w:spacing w:before="120" w:after="0"/>
                        <w:ind w:left="709"/>
                      </w:pPr>
                      <w:r>
                        <w:t>Are there existing data sources that could be better leveraged or improved?</w:t>
                      </w:r>
                    </w:p>
                  </w:txbxContent>
                </v:textbox>
                <w10:anchorlock/>
              </v:shape>
            </w:pict>
          </mc:Fallback>
        </mc:AlternateContent>
      </w:r>
      <w:r w:rsidR="00DC219D">
        <w:br w:type="page"/>
      </w:r>
    </w:p>
    <w:p w14:paraId="1BB6C0B0" w14:textId="45E0D3C8" w:rsidR="00E060DD" w:rsidRDefault="007809C2" w:rsidP="00E060DD">
      <w:pPr>
        <w:pStyle w:val="Heading1"/>
        <w:spacing w:after="600"/>
      </w:pPr>
      <w:bookmarkStart w:id="38" w:name="_Toc131350251"/>
      <w:r>
        <w:lastRenderedPageBreak/>
        <w:t xml:space="preserve">Getting </w:t>
      </w:r>
      <w:r w:rsidR="00EC4C12">
        <w:t>i</w:t>
      </w:r>
      <w:r>
        <w:t>nvolved</w:t>
      </w:r>
      <w:bookmarkEnd w:id="38"/>
    </w:p>
    <w:p w14:paraId="6851370C" w14:textId="125B5FDF" w:rsidR="00843561" w:rsidRDefault="00106531" w:rsidP="00E060DD">
      <w:pPr>
        <w:pStyle w:val="Heading2"/>
        <w:spacing w:after="120"/>
      </w:pPr>
      <w:bookmarkStart w:id="39" w:name="_Toc131350252"/>
      <w:r>
        <w:t>Our consultation approach</w:t>
      </w:r>
      <w:bookmarkEnd w:id="39"/>
    </w:p>
    <w:p w14:paraId="2A514A3D" w14:textId="57B9D58B" w:rsidR="00185EFA" w:rsidRPr="00786199" w:rsidRDefault="005753FF" w:rsidP="00054E0D">
      <w:pPr>
        <w:spacing w:after="80" w:line="276" w:lineRule="auto"/>
      </w:pPr>
      <w:r>
        <w:t xml:space="preserve">JSA </w:t>
      </w:r>
      <w:r w:rsidR="00A105ED">
        <w:t>was</w:t>
      </w:r>
      <w:r w:rsidR="00BA43E7">
        <w:t xml:space="preserve"> established </w:t>
      </w:r>
      <w:r w:rsidR="003D2174">
        <w:t xml:space="preserve">with a commitment </w:t>
      </w:r>
      <w:r w:rsidR="00F83C90">
        <w:t>to</w:t>
      </w:r>
      <w:r w:rsidR="00D066F8">
        <w:t xml:space="preserve"> </w:t>
      </w:r>
      <w:r w:rsidR="008C5485">
        <w:t>work closely with state and territory</w:t>
      </w:r>
      <w:r w:rsidR="00A4111D">
        <w:t xml:space="preserve"> governments</w:t>
      </w:r>
      <w:r w:rsidR="008C5485">
        <w:t>, industry, unions and education and training providers</w:t>
      </w:r>
      <w:r w:rsidR="00185EFA" w:rsidRPr="00786199">
        <w:t xml:space="preserve">. </w:t>
      </w:r>
      <w:r w:rsidR="00F74B80" w:rsidRPr="00786199">
        <w:t>In line with this</w:t>
      </w:r>
      <w:r w:rsidR="00067F94">
        <w:t xml:space="preserve"> commitment</w:t>
      </w:r>
      <w:r w:rsidR="00185EFA" w:rsidRPr="00786199">
        <w:t xml:space="preserve">, the </w:t>
      </w:r>
      <w:r w:rsidR="0034249B">
        <w:t>s</w:t>
      </w:r>
      <w:r w:rsidR="00185EFA" w:rsidRPr="00786199">
        <w:t xml:space="preserve">tudy will be </w:t>
      </w:r>
      <w:r w:rsidR="00B671F5">
        <w:t xml:space="preserve">supported </w:t>
      </w:r>
      <w:r w:rsidR="00185EFA" w:rsidRPr="00786199">
        <w:t xml:space="preserve">by </w:t>
      </w:r>
      <w:r w:rsidR="00E04936">
        <w:t xml:space="preserve">extensive </w:t>
      </w:r>
      <w:r w:rsidR="00185EFA" w:rsidRPr="00786199">
        <w:t>consultation and</w:t>
      </w:r>
      <w:r w:rsidR="00BA65AA">
        <w:t xml:space="preserve"> genuine</w:t>
      </w:r>
      <w:r w:rsidR="00185EFA" w:rsidRPr="00786199">
        <w:t xml:space="preserve"> </w:t>
      </w:r>
      <w:r w:rsidR="00B671F5">
        <w:t>partnerships</w:t>
      </w:r>
      <w:r w:rsidR="00884802">
        <w:t>.</w:t>
      </w:r>
      <w:r w:rsidR="0013063D">
        <w:t xml:space="preserve"> </w:t>
      </w:r>
      <w:r w:rsidR="00B11E7F">
        <w:t>We will:</w:t>
      </w:r>
    </w:p>
    <w:p w14:paraId="615C0F9A" w14:textId="0F421B1A" w:rsidR="00185EFA" w:rsidRPr="00786199" w:rsidRDefault="00185EFA" w:rsidP="00877D35">
      <w:pPr>
        <w:pStyle w:val="ListParagraph"/>
        <w:numPr>
          <w:ilvl w:val="0"/>
          <w:numId w:val="4"/>
        </w:numPr>
        <w:tabs>
          <w:tab w:val="left" w:pos="709"/>
        </w:tabs>
        <w:spacing w:after="80" w:line="276" w:lineRule="auto"/>
        <w:ind w:left="567"/>
        <w:contextualSpacing w:val="0"/>
      </w:pPr>
      <w:r w:rsidRPr="00786199">
        <w:t xml:space="preserve">ensure stakeholders </w:t>
      </w:r>
      <w:r w:rsidR="008D5395">
        <w:t xml:space="preserve">and experts </w:t>
      </w:r>
      <w:r w:rsidRPr="00786199">
        <w:t xml:space="preserve">have </w:t>
      </w:r>
      <w:r w:rsidR="00D80895">
        <w:t>opportunit</w:t>
      </w:r>
      <w:r w:rsidR="00554DA6">
        <w:t xml:space="preserve">ies </w:t>
      </w:r>
      <w:r w:rsidR="00D80895">
        <w:t xml:space="preserve">to inform </w:t>
      </w:r>
      <w:r w:rsidRPr="00786199">
        <w:t xml:space="preserve">the </w:t>
      </w:r>
      <w:r w:rsidR="0034249B">
        <w:t>s</w:t>
      </w:r>
      <w:r w:rsidRPr="00786199">
        <w:t xml:space="preserve">tudy </w:t>
      </w:r>
    </w:p>
    <w:p w14:paraId="74707EBD" w14:textId="780373E7" w:rsidR="00185EFA" w:rsidRPr="00786199" w:rsidRDefault="0033159A" w:rsidP="00877D35">
      <w:pPr>
        <w:pStyle w:val="ListParagraph"/>
        <w:numPr>
          <w:ilvl w:val="0"/>
          <w:numId w:val="4"/>
        </w:numPr>
        <w:tabs>
          <w:tab w:val="left" w:pos="709"/>
        </w:tabs>
        <w:spacing w:after="80" w:line="276" w:lineRule="auto"/>
        <w:ind w:left="567"/>
        <w:contextualSpacing w:val="0"/>
      </w:pPr>
      <w:r>
        <w:t xml:space="preserve">test </w:t>
      </w:r>
      <w:r w:rsidR="00185EFA" w:rsidRPr="00786199">
        <w:t xml:space="preserve">insights </w:t>
      </w:r>
      <w:r w:rsidR="00FC1131">
        <w:t>and</w:t>
      </w:r>
      <w:r w:rsidR="00185EFA" w:rsidRPr="00786199">
        <w:t xml:space="preserve"> analysis to </w:t>
      </w:r>
      <w:r w:rsidR="00AF5AAC">
        <w:t xml:space="preserve">refine </w:t>
      </w:r>
      <w:r w:rsidR="00185EFA" w:rsidRPr="00786199">
        <w:t xml:space="preserve">our </w:t>
      </w:r>
      <w:r w:rsidR="00AF5AAC">
        <w:t>research</w:t>
      </w:r>
    </w:p>
    <w:p w14:paraId="4A77F74A" w14:textId="51BA3EFB" w:rsidR="00185EFA" w:rsidRDefault="0033159A" w:rsidP="00877D35">
      <w:pPr>
        <w:pStyle w:val="ListParagraph"/>
        <w:numPr>
          <w:ilvl w:val="0"/>
          <w:numId w:val="4"/>
        </w:numPr>
        <w:tabs>
          <w:tab w:val="left" w:pos="709"/>
        </w:tabs>
        <w:spacing w:after="80" w:line="276" w:lineRule="auto"/>
        <w:ind w:left="567"/>
      </w:pPr>
      <w:r>
        <w:t xml:space="preserve">be transparent </w:t>
      </w:r>
      <w:r w:rsidR="00B21672">
        <w:t>in the way we work and the decisions we make</w:t>
      </w:r>
      <w:r w:rsidR="00547452">
        <w:t>.</w:t>
      </w:r>
    </w:p>
    <w:p w14:paraId="14A9D11E" w14:textId="7616739B" w:rsidR="008A15D3" w:rsidRDefault="008C5B48" w:rsidP="00054E0D">
      <w:pPr>
        <w:tabs>
          <w:tab w:val="left" w:pos="709"/>
        </w:tabs>
        <w:spacing w:before="120" w:after="80" w:line="276" w:lineRule="auto"/>
      </w:pPr>
      <w:r>
        <w:t>This discussion paper is the first element</w:t>
      </w:r>
      <w:r w:rsidR="00666611">
        <w:t xml:space="preserve"> in </w:t>
      </w:r>
      <w:r w:rsidR="0081006C">
        <w:t>our</w:t>
      </w:r>
      <w:r w:rsidR="00666611">
        <w:t xml:space="preserve"> consultation approach. </w:t>
      </w:r>
      <w:r w:rsidR="00A81864">
        <w:t>Over the following months we will also be</w:t>
      </w:r>
      <w:r w:rsidR="003B1620">
        <w:t xml:space="preserve">gin meeting with stakeholders and </w:t>
      </w:r>
      <w:r w:rsidR="00FF60CC">
        <w:t xml:space="preserve">hosting roundtables on different elements of the </w:t>
      </w:r>
      <w:r w:rsidR="0034249B">
        <w:t>s</w:t>
      </w:r>
      <w:r w:rsidR="00FF60CC">
        <w:t xml:space="preserve">tudy. </w:t>
      </w:r>
    </w:p>
    <w:p w14:paraId="428E1D36" w14:textId="37825589" w:rsidR="00786199" w:rsidRPr="008F7B7E" w:rsidRDefault="00786199" w:rsidP="00A45D09">
      <w:pPr>
        <w:pStyle w:val="Heading3"/>
        <w:spacing w:before="240" w:after="0"/>
        <w:rPr>
          <w:rStyle w:val="Heading5Char"/>
          <w:b/>
          <w:color w:val="005D5D" w:themeColor="accent2"/>
          <w:sz w:val="24"/>
        </w:rPr>
      </w:pPr>
      <w:bookmarkStart w:id="40" w:name="_Toc128752613"/>
      <w:bookmarkStart w:id="41" w:name="_Toc131350253"/>
      <w:r w:rsidRPr="4231D187">
        <w:rPr>
          <w:rStyle w:val="Heading5Char"/>
          <w:b/>
          <w:color w:val="005D5D" w:themeColor="accent2"/>
          <w:sz w:val="24"/>
        </w:rPr>
        <w:t xml:space="preserve">Project Steering </w:t>
      </w:r>
      <w:r w:rsidR="00F049AF">
        <w:rPr>
          <w:rStyle w:val="Heading5Char"/>
          <w:b/>
          <w:color w:val="005D5D" w:themeColor="accent2"/>
          <w:sz w:val="24"/>
        </w:rPr>
        <w:t>Group</w:t>
      </w:r>
      <w:bookmarkEnd w:id="40"/>
      <w:bookmarkEnd w:id="41"/>
    </w:p>
    <w:p w14:paraId="1C9320FC" w14:textId="565E063B" w:rsidR="00CB347F" w:rsidRDefault="00757CD7" w:rsidP="00A05648">
      <w:pPr>
        <w:tabs>
          <w:tab w:val="left" w:pos="709"/>
        </w:tabs>
        <w:spacing w:before="120" w:after="240" w:line="276" w:lineRule="auto"/>
      </w:pPr>
      <w:r>
        <w:t>JSA’s interim Director, Professor Peter Dawkins AO,</w:t>
      </w:r>
      <w:r w:rsidR="00CB347F">
        <w:t xml:space="preserve"> has established a Project Steering Group to support the </w:t>
      </w:r>
      <w:r w:rsidR="0034249B">
        <w:t>s</w:t>
      </w:r>
      <w:r w:rsidR="00CB347F">
        <w:t xml:space="preserve">tudy. </w:t>
      </w:r>
      <w:r w:rsidR="00A45D09" w:rsidRPr="00A45D09">
        <w:t xml:space="preserve">The role of the Steering Group is to provide subject matter </w:t>
      </w:r>
      <w:r w:rsidR="009C65E0">
        <w:t xml:space="preserve">expertise </w:t>
      </w:r>
      <w:r w:rsidR="00A45D09" w:rsidRPr="00A45D09">
        <w:t>and technical advice</w:t>
      </w:r>
      <w:r w:rsidR="009C65E0">
        <w:t>,</w:t>
      </w:r>
      <w:r w:rsidR="00A45D09" w:rsidRPr="00A45D09">
        <w:t xml:space="preserve"> </w:t>
      </w:r>
      <w:r w:rsidR="000E35D4">
        <w:t>while also</w:t>
      </w:r>
      <w:r w:rsidR="00A45D09" w:rsidRPr="00A45D09">
        <w:t xml:space="preserve"> </w:t>
      </w:r>
      <w:r w:rsidR="004058C0">
        <w:t>helping</w:t>
      </w:r>
      <w:r w:rsidR="000525EA">
        <w:t xml:space="preserve"> connect </w:t>
      </w:r>
      <w:r w:rsidR="0048791F">
        <w:t xml:space="preserve">JSA </w:t>
      </w:r>
      <w:r w:rsidR="000525EA">
        <w:t xml:space="preserve">with </w:t>
      </w:r>
      <w:r w:rsidR="00652B38">
        <w:t xml:space="preserve">interested </w:t>
      </w:r>
      <w:r w:rsidR="00774114">
        <w:t>partners</w:t>
      </w:r>
      <w:r w:rsidR="00A45D09" w:rsidRPr="00A45D09">
        <w:t xml:space="preserve">. Members are drawn from industry groups, unions, training providers, state governments and research </w:t>
      </w:r>
      <w:r w:rsidR="005D645A">
        <w:t>backgrounds</w:t>
      </w:r>
      <w:r w:rsidR="00A45D09" w:rsidRPr="00A45D09">
        <w:t>.</w:t>
      </w:r>
    </w:p>
    <w:p w14:paraId="7D869645" w14:textId="0D46395D" w:rsidR="009C2381" w:rsidRPr="008F7B7E" w:rsidRDefault="009C2381" w:rsidP="00A05648">
      <w:pPr>
        <w:pStyle w:val="Heading4"/>
        <w:spacing w:after="0"/>
        <w:rPr>
          <w:rStyle w:val="Heading5Char"/>
          <w:b/>
          <w:bCs/>
          <w:color w:val="005D5D" w:themeColor="accent2"/>
          <w:sz w:val="24"/>
          <w:szCs w:val="24"/>
        </w:rPr>
      </w:pPr>
      <w:r w:rsidRPr="008F7B7E">
        <w:rPr>
          <w:rStyle w:val="Heading5Char"/>
          <w:b/>
          <w:bCs/>
          <w:color w:val="005D5D" w:themeColor="accent2"/>
          <w:sz w:val="24"/>
          <w:szCs w:val="24"/>
        </w:rPr>
        <w:t>Stakeholder Reference Group</w:t>
      </w:r>
      <w:r w:rsidR="00CB3C3A">
        <w:rPr>
          <w:rStyle w:val="Heading5Char"/>
          <w:b/>
          <w:bCs/>
          <w:color w:val="005D5D" w:themeColor="accent2"/>
          <w:sz w:val="24"/>
          <w:szCs w:val="24"/>
        </w:rPr>
        <w:t>s</w:t>
      </w:r>
    </w:p>
    <w:p w14:paraId="5F5935EB" w14:textId="2AA0AD60" w:rsidR="00C04AEC" w:rsidRPr="00C04AEC" w:rsidRDefault="00FA31AE" w:rsidP="005B0F7A">
      <w:pPr>
        <w:tabs>
          <w:tab w:val="left" w:pos="709"/>
        </w:tabs>
        <w:spacing w:before="120" w:after="720" w:line="276" w:lineRule="auto"/>
      </w:pPr>
      <w:r>
        <w:t xml:space="preserve">JSA </w:t>
      </w:r>
      <w:r w:rsidR="00CB3C3A">
        <w:t>will also</w:t>
      </w:r>
      <w:r w:rsidR="00C04AEC">
        <w:t xml:space="preserve"> </w:t>
      </w:r>
      <w:r w:rsidR="00A54A78">
        <w:t>establish Stakeholder Reference Group</w:t>
      </w:r>
      <w:r w:rsidR="00152ABE">
        <w:t>s</w:t>
      </w:r>
      <w:r w:rsidR="00A54A78">
        <w:t xml:space="preserve"> </w:t>
      </w:r>
      <w:r w:rsidR="0098367C">
        <w:t>that will</w:t>
      </w:r>
      <w:r w:rsidR="00960906">
        <w:t xml:space="preserve"> allow </w:t>
      </w:r>
      <w:r w:rsidR="006D0355">
        <w:t>us</w:t>
      </w:r>
      <w:r w:rsidR="00960906">
        <w:t xml:space="preserve"> to </w:t>
      </w:r>
      <w:r w:rsidR="000932F1">
        <w:t>share</w:t>
      </w:r>
      <w:r w:rsidR="0092743E">
        <w:t xml:space="preserve"> </w:t>
      </w:r>
      <w:r w:rsidR="007F006D">
        <w:t xml:space="preserve">regular </w:t>
      </w:r>
      <w:r w:rsidR="000932F1">
        <w:t xml:space="preserve">project </w:t>
      </w:r>
      <w:r w:rsidR="007F006D">
        <w:t xml:space="preserve">updates </w:t>
      </w:r>
      <w:r w:rsidR="00774002">
        <w:t xml:space="preserve">and consult with </w:t>
      </w:r>
      <w:r w:rsidR="007F006D">
        <w:t>larger group</w:t>
      </w:r>
      <w:r w:rsidR="00490D36">
        <w:t>s of</w:t>
      </w:r>
      <w:r w:rsidR="00774002">
        <w:t xml:space="preserve"> participants</w:t>
      </w:r>
      <w:r w:rsidR="00E66488">
        <w:t>.</w:t>
      </w:r>
      <w:r w:rsidR="007F006D">
        <w:t xml:space="preserve"> </w:t>
      </w:r>
      <w:r w:rsidR="00E6745F">
        <w:t>Th</w:t>
      </w:r>
      <w:r w:rsidR="00774002">
        <w:t>ese</w:t>
      </w:r>
      <w:r w:rsidR="00E6745F">
        <w:t xml:space="preserve"> </w:t>
      </w:r>
      <w:r w:rsidR="00547452">
        <w:t xml:space="preserve">targeted </w:t>
      </w:r>
      <w:r w:rsidR="00E6745F">
        <w:t>group</w:t>
      </w:r>
      <w:r w:rsidR="00774002">
        <w:t>s</w:t>
      </w:r>
      <w:r w:rsidR="00E6745F">
        <w:t xml:space="preserve"> will be used to organise further engagements, including </w:t>
      </w:r>
      <w:r w:rsidR="00935AF8">
        <w:t>roundtables</w:t>
      </w:r>
      <w:r w:rsidR="00547452">
        <w:t>, forums,</w:t>
      </w:r>
      <w:r w:rsidR="00935AF8">
        <w:t xml:space="preserve"> </w:t>
      </w:r>
      <w:r w:rsidR="00E6745F">
        <w:t xml:space="preserve">and interviews. </w:t>
      </w:r>
    </w:p>
    <w:p w14:paraId="608FB792" w14:textId="08CAD250" w:rsidR="001B478E" w:rsidRPr="00E254C9" w:rsidRDefault="00E254C9" w:rsidP="00E254C9">
      <w:pPr>
        <w:jc w:val="center"/>
        <w:rPr>
          <w:rFonts w:eastAsiaTheme="majorEastAsia" w:cstheme="majorBidi"/>
          <w:b/>
          <w:sz w:val="32"/>
          <w:szCs w:val="26"/>
        </w:rPr>
        <w:sectPr w:rsidR="001B478E" w:rsidRPr="00E254C9" w:rsidSect="000E2B8A">
          <w:headerReference w:type="even" r:id="rId84"/>
          <w:headerReference w:type="default" r:id="rId85"/>
          <w:headerReference w:type="first" r:id="rId86"/>
          <w:footerReference w:type="first" r:id="rId87"/>
          <w:pgSz w:w="11906" w:h="16838"/>
          <w:pgMar w:top="1440" w:right="1440" w:bottom="1440" w:left="1440" w:header="0" w:footer="709" w:gutter="0"/>
          <w:cols w:space="708"/>
          <w:titlePg/>
          <w:docGrid w:linePitch="360"/>
        </w:sectPr>
      </w:pPr>
      <w:r w:rsidRPr="00E254C9">
        <w:rPr>
          <w:noProof/>
        </w:rPr>
        <w:drawing>
          <wp:inline distT="0" distB="0" distL="0" distR="0" wp14:anchorId="31F0E6F0" wp14:editId="24FF1913">
            <wp:extent cx="5116195" cy="1986280"/>
            <wp:effectExtent l="0" t="0" r="8255" b="0"/>
            <wp:docPr id="16" name="Picture 16" descr="This image shows the timeline for consultation.&#10;&#10;Terms of reference feedback was open from 22 December 2022 to 16 January 2023. &#10;&#10;Discussion paper submissions are open from 4 April 2023 to 2 May 2023.&#10;&#10;Stakeholder Reference Groups are established from April 2023 onwards.&#10;&#10;Insights and findings will be shared from May 2023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the timeline for consultation.&#10;&#10;Terms of reference feedback was open from 22 December 2022 to 16 January 2023. &#10;&#10;Discussion paper submissions are open from 4 April 2023 to 2 May 2023.&#10;&#10;Stakeholder Reference Groups are established from April 2023 onwards.&#10;&#10;Insights and findings will be shared from May 2023 onward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16195" cy="1986280"/>
                    </a:xfrm>
                    <a:prstGeom prst="rect">
                      <a:avLst/>
                    </a:prstGeom>
                    <a:noFill/>
                    <a:ln>
                      <a:noFill/>
                    </a:ln>
                  </pic:spPr>
                </pic:pic>
              </a:graphicData>
            </a:graphic>
          </wp:inline>
        </w:drawing>
      </w:r>
      <w:r w:rsidR="007233A5">
        <w:br w:type="page"/>
      </w:r>
    </w:p>
    <w:p w14:paraId="6B9CC032" w14:textId="5B9B47B6" w:rsidR="00843561" w:rsidRDefault="00843561" w:rsidP="001B478E">
      <w:pPr>
        <w:pStyle w:val="Heading2"/>
        <w:spacing w:before="0" w:after="120"/>
      </w:pPr>
      <w:bookmarkStart w:id="42" w:name="_Toc131350254"/>
      <w:r>
        <w:lastRenderedPageBreak/>
        <w:t>How to make a submission</w:t>
      </w:r>
      <w:bookmarkEnd w:id="42"/>
    </w:p>
    <w:p w14:paraId="25442884" w14:textId="352CB947" w:rsidR="00D75B93" w:rsidRPr="001E1796" w:rsidRDefault="00843561" w:rsidP="00996B53">
      <w:pPr>
        <w:spacing w:after="0" w:line="276" w:lineRule="auto"/>
      </w:pPr>
      <w:r w:rsidRPr="001E1796">
        <w:t xml:space="preserve">JSA welcomes feedback on the discussion paper from </w:t>
      </w:r>
      <w:r w:rsidR="00786199" w:rsidRPr="001E1796">
        <w:t xml:space="preserve">all </w:t>
      </w:r>
      <w:r w:rsidRPr="001E1796">
        <w:t>interested parties</w:t>
      </w:r>
      <w:r w:rsidR="00786199" w:rsidRPr="001E1796">
        <w:t>.</w:t>
      </w:r>
    </w:p>
    <w:p w14:paraId="6F61E3F3" w14:textId="71EF31B3" w:rsidR="00843561" w:rsidRPr="001E1796" w:rsidRDefault="00843561" w:rsidP="00996B53">
      <w:pPr>
        <w:spacing w:before="120" w:after="0" w:line="276" w:lineRule="auto"/>
      </w:pPr>
      <w:r w:rsidRPr="001E1796">
        <w:t xml:space="preserve">You can </w:t>
      </w:r>
      <w:r w:rsidR="001A7D8B" w:rsidRPr="001E1796">
        <w:t xml:space="preserve">submit </w:t>
      </w:r>
      <w:r w:rsidRPr="001E1796">
        <w:t>responses to the questions in this paper</w:t>
      </w:r>
      <w:r w:rsidR="001A7D8B" w:rsidRPr="001E1796">
        <w:t xml:space="preserve"> </w:t>
      </w:r>
      <w:r w:rsidR="001A7D8B" w:rsidRPr="001E1796">
        <w:rPr>
          <w:rFonts w:cs="Arial"/>
        </w:rPr>
        <w:t>and/or provide supplementary information and views</w:t>
      </w:r>
      <w:r w:rsidRPr="001E1796">
        <w:t xml:space="preserve"> </w:t>
      </w:r>
      <w:r w:rsidR="001A7D8B" w:rsidRPr="001E1796">
        <w:t>by emailing the Clean Energy Capacity Study team at</w:t>
      </w:r>
      <w:r w:rsidR="00937079">
        <w:t xml:space="preserve"> </w:t>
      </w:r>
      <w:hyperlink r:id="rId89" w:history="1">
        <w:r w:rsidR="009A3611" w:rsidRPr="008F2062">
          <w:rPr>
            <w:rStyle w:val="Hyperlink"/>
            <w:rFonts w:cs="Arial"/>
          </w:rPr>
          <w:t>CleanEnergyWorkforce@jobsandskills.gov.au</w:t>
        </w:r>
      </w:hyperlink>
      <w:r w:rsidR="001A7D8B" w:rsidRPr="001E1796">
        <w:t>.</w:t>
      </w:r>
    </w:p>
    <w:p w14:paraId="12800C05" w14:textId="77777777" w:rsidR="009A3611" w:rsidRDefault="009A3611" w:rsidP="00874E18">
      <w:pPr>
        <w:spacing w:before="120" w:after="0" w:line="276" w:lineRule="auto"/>
      </w:pPr>
    </w:p>
    <w:p w14:paraId="2D3CA996" w14:textId="34B06EE2" w:rsidR="009A3611" w:rsidRDefault="009A3611" w:rsidP="009A3611">
      <w:pPr>
        <w:pStyle w:val="Heading2"/>
        <w:spacing w:before="0" w:after="120"/>
      </w:pPr>
      <w:bookmarkStart w:id="43" w:name="_Toc131350255"/>
      <w:r>
        <w:t>How to keep updated</w:t>
      </w:r>
      <w:bookmarkEnd w:id="43"/>
    </w:p>
    <w:p w14:paraId="6228247D" w14:textId="77777777" w:rsidR="0034249B" w:rsidRDefault="009A3611" w:rsidP="00B50DA7">
      <w:pPr>
        <w:spacing w:line="276" w:lineRule="auto"/>
        <w:rPr>
          <w:rFonts w:cs="Arial"/>
          <w:color w:val="0070C0"/>
        </w:rPr>
      </w:pPr>
      <w:r>
        <w:t xml:space="preserve">You can register your interest in receiving updates on the Capacity Study by emailing </w:t>
      </w:r>
      <w:hyperlink r:id="rId90" w:history="1">
        <w:r w:rsidRPr="008F2062">
          <w:rPr>
            <w:rStyle w:val="Hyperlink"/>
            <w:rFonts w:cs="Arial"/>
          </w:rPr>
          <w:t>CleanEnergyWorkforce@jobsandskills.gov.au</w:t>
        </w:r>
      </w:hyperlink>
      <w:r w:rsidR="00A9468B">
        <w:rPr>
          <w:rFonts w:cs="Arial"/>
          <w:color w:val="0070C0"/>
        </w:rPr>
        <w:t>.</w:t>
      </w:r>
    </w:p>
    <w:p w14:paraId="1405F94E" w14:textId="5214080B" w:rsidR="00877D35" w:rsidRDefault="0034249B" w:rsidP="00B50DA7">
      <w:pPr>
        <w:spacing w:line="276" w:lineRule="auto"/>
        <w:rPr>
          <w:rStyle w:val="normaltextrun"/>
          <w:rFonts w:eastAsiaTheme="majorEastAsia" w:cs="Arial"/>
          <w:b/>
          <w:color w:val="441170" w:themeColor="text2"/>
          <w:sz w:val="56"/>
          <w:szCs w:val="32"/>
          <w:bdr w:val="none" w:sz="0" w:space="0" w:color="auto" w:frame="1"/>
        </w:rPr>
      </w:pPr>
      <w:r w:rsidRPr="00B50DA7">
        <w:rPr>
          <w:rFonts w:cs="Arial"/>
        </w:rPr>
        <w:t>Jobs and Skills Australia also issues a regular e</w:t>
      </w:r>
      <w:r w:rsidR="00B615DE">
        <w:rPr>
          <w:rFonts w:cs="Arial"/>
        </w:rPr>
        <w:t>-</w:t>
      </w:r>
      <w:r w:rsidRPr="00B50DA7">
        <w:rPr>
          <w:rFonts w:cs="Arial"/>
        </w:rPr>
        <w:t>newsletter on its broader work including this study. To subscribe, visit jobsandskills.gov.au, scroll to the bottom of the page and provide your email under the heading ‘Stay up to date’.</w:t>
      </w:r>
      <w:r w:rsidR="00170B83">
        <w:rPr>
          <w:rFonts w:cs="Arial"/>
          <w:color w:val="0070C0"/>
        </w:rPr>
        <w:br/>
      </w:r>
      <w:r w:rsidR="00877D35">
        <w:rPr>
          <w:rStyle w:val="normaltextrun"/>
          <w:rFonts w:cs="Arial"/>
          <w:bdr w:val="none" w:sz="0" w:space="0" w:color="auto" w:frame="1"/>
        </w:rPr>
        <w:br w:type="page"/>
      </w:r>
    </w:p>
    <w:p w14:paraId="58728AC1" w14:textId="6FCDF447" w:rsidR="000A4E65" w:rsidRDefault="000A4E65" w:rsidP="000A4E65">
      <w:pPr>
        <w:pStyle w:val="Heading1"/>
        <w:spacing w:before="600"/>
        <w:rPr>
          <w:rStyle w:val="normaltextrun"/>
          <w:rFonts w:cs="Arial"/>
          <w:sz w:val="48"/>
          <w:szCs w:val="24"/>
          <w:bdr w:val="none" w:sz="0" w:space="0" w:color="auto" w:frame="1"/>
        </w:rPr>
      </w:pPr>
      <w:bookmarkStart w:id="44" w:name="_Toc131350256"/>
      <w:r>
        <w:rPr>
          <w:noProof/>
        </w:rPr>
        <w:lastRenderedPageBreak/>
        <w:drawing>
          <wp:anchor distT="0" distB="0" distL="114300" distR="114300" simplePos="0" relativeHeight="251665408" behindDoc="0" locked="0" layoutInCell="1" allowOverlap="1" wp14:anchorId="2A000EBB" wp14:editId="7AB1A995">
            <wp:simplePos x="0" y="0"/>
            <wp:positionH relativeFrom="page">
              <wp:align>left</wp:align>
            </wp:positionH>
            <wp:positionV relativeFrom="paragraph">
              <wp:posOffset>-915035</wp:posOffset>
            </wp:positionV>
            <wp:extent cx="7752477" cy="1665486"/>
            <wp:effectExtent l="0" t="0" r="127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752477" cy="1665486"/>
                    </a:xfrm>
                    <a:prstGeom prst="rect">
                      <a:avLst/>
                    </a:prstGeom>
                  </pic:spPr>
                </pic:pic>
              </a:graphicData>
            </a:graphic>
            <wp14:sizeRelH relativeFrom="margin">
              <wp14:pctWidth>0</wp14:pctWidth>
            </wp14:sizeRelH>
            <wp14:sizeRelV relativeFrom="margin">
              <wp14:pctHeight>0</wp14:pctHeight>
            </wp14:sizeRelV>
          </wp:anchor>
        </w:drawing>
      </w:r>
      <w:bookmarkEnd w:id="44"/>
    </w:p>
    <w:p w14:paraId="0892171B" w14:textId="231ECDE8" w:rsidR="008C393C" w:rsidRDefault="005E1DA0" w:rsidP="000A4E65">
      <w:pPr>
        <w:pStyle w:val="Heading1"/>
        <w:spacing w:before="960"/>
        <w:rPr>
          <w:rStyle w:val="normaltextrun"/>
          <w:rFonts w:cs="Arial"/>
          <w:sz w:val="48"/>
          <w:szCs w:val="24"/>
          <w:bdr w:val="none" w:sz="0" w:space="0" w:color="auto" w:frame="1"/>
        </w:rPr>
      </w:pPr>
      <w:bookmarkStart w:id="45" w:name="_Toc131350257"/>
      <w:r w:rsidRPr="00231BDC">
        <w:rPr>
          <w:rStyle w:val="normaltextrun"/>
          <w:rFonts w:cs="Arial"/>
          <w:sz w:val="48"/>
          <w:szCs w:val="24"/>
          <w:bdr w:val="none" w:sz="0" w:space="0" w:color="auto" w:frame="1"/>
        </w:rPr>
        <w:t>A</w:t>
      </w:r>
      <w:r w:rsidR="003C468C">
        <w:rPr>
          <w:rStyle w:val="normaltextrun"/>
          <w:rFonts w:cs="Arial"/>
          <w:sz w:val="48"/>
          <w:szCs w:val="24"/>
          <w:bdr w:val="none" w:sz="0" w:space="0" w:color="auto" w:frame="1"/>
        </w:rPr>
        <w:t>ttachment</w:t>
      </w:r>
      <w:r w:rsidRPr="00231BDC">
        <w:rPr>
          <w:rStyle w:val="normaltextrun"/>
          <w:rFonts w:cs="Arial"/>
          <w:sz w:val="48"/>
          <w:szCs w:val="24"/>
          <w:bdr w:val="none" w:sz="0" w:space="0" w:color="auto" w:frame="1"/>
        </w:rPr>
        <w:t xml:space="preserve"> A</w:t>
      </w:r>
      <w:r w:rsidR="003C468C">
        <w:rPr>
          <w:rStyle w:val="normaltextrun"/>
          <w:rFonts w:cs="Arial"/>
          <w:sz w:val="48"/>
          <w:szCs w:val="24"/>
          <w:bdr w:val="none" w:sz="0" w:space="0" w:color="auto" w:frame="1"/>
        </w:rPr>
        <w:t xml:space="preserve"> -</w:t>
      </w:r>
      <w:r w:rsidRPr="00231BDC">
        <w:rPr>
          <w:rStyle w:val="normaltextrun"/>
          <w:rFonts w:cs="Arial"/>
          <w:sz w:val="48"/>
          <w:szCs w:val="24"/>
          <w:bdr w:val="none" w:sz="0" w:space="0" w:color="auto" w:frame="1"/>
        </w:rPr>
        <w:t xml:space="preserve"> Terms of Reference</w:t>
      </w:r>
      <w:bookmarkEnd w:id="45"/>
    </w:p>
    <w:p w14:paraId="10C7DDF4" w14:textId="77777777" w:rsidR="000659DD" w:rsidRDefault="000659DD" w:rsidP="000A4E65">
      <w:pPr>
        <w:pStyle w:val="Heading2"/>
        <w:spacing w:after="240"/>
      </w:pPr>
      <w:bookmarkStart w:id="46" w:name="_Toc131350258"/>
      <w:r>
        <w:t>Overview</w:t>
      </w:r>
      <w:bookmarkEnd w:id="46"/>
    </w:p>
    <w:p w14:paraId="67EC7AD8" w14:textId="77777777" w:rsidR="000A4E65" w:rsidRDefault="000659DD" w:rsidP="000659DD">
      <w:pPr>
        <w:spacing w:after="0" w:line="360" w:lineRule="auto"/>
        <w:rPr>
          <w:rFonts w:cs="Arial"/>
        </w:rPr>
      </w:pPr>
      <w:r w:rsidRPr="002A1F5B">
        <w:rPr>
          <w:rFonts w:cs="Arial"/>
        </w:rPr>
        <w:t>The Government has commissioned Jobs and Skills Australia to undertake a capacity study on the workforce needs for Australia’s transition to a clean energy economy. The Capacity Study will provide critical evidence and insights to support workforce planning, policy development and program design, needed to build a strong and vibrant Clean Energy sector, and contribute to the Government’s Powering Australia Plan.   </w:t>
      </w:r>
    </w:p>
    <w:p w14:paraId="2278764B" w14:textId="77777777" w:rsidR="000A4E65" w:rsidRDefault="000659DD" w:rsidP="000A4E65">
      <w:pPr>
        <w:spacing w:before="120" w:after="0" w:line="360" w:lineRule="auto"/>
        <w:rPr>
          <w:rFonts w:cs="Arial"/>
        </w:rPr>
      </w:pPr>
      <w:r w:rsidRPr="000A4E65">
        <w:rPr>
          <w:rFonts w:cs="Arial"/>
        </w:rPr>
        <w:t>It is expected that the Capacity Study will form the basis of further work to inform the Government’s strategy for workforce planning as it pertains to delivering the energy transition and the transformation to a net zero economy by 2050.</w:t>
      </w:r>
    </w:p>
    <w:p w14:paraId="5505C847" w14:textId="253CA451" w:rsidR="000659DD" w:rsidRDefault="000659DD" w:rsidP="000A4E65">
      <w:pPr>
        <w:spacing w:before="120" w:after="0" w:line="360" w:lineRule="auto"/>
        <w:rPr>
          <w:rFonts w:cs="Arial"/>
        </w:rPr>
      </w:pPr>
      <w:r w:rsidRPr="002A1F5B">
        <w:rPr>
          <w:rFonts w:cs="Arial"/>
        </w:rPr>
        <w:t>The Capacity Study will build on existing research and deepen understanding of the clean energy sector, the skills profile of existing workforces, levels of skills transferability across industries and role types and forecasts of future supply and demand for clean energy related roles.  </w:t>
      </w:r>
    </w:p>
    <w:p w14:paraId="77DA86A9" w14:textId="77777777" w:rsidR="000A4E65" w:rsidRDefault="000659DD" w:rsidP="000A4E65">
      <w:pPr>
        <w:pStyle w:val="Heading2"/>
        <w:spacing w:after="0"/>
      </w:pPr>
      <w:bookmarkStart w:id="47" w:name="_Toc131350259"/>
      <w:r w:rsidRPr="002A1F5B">
        <w:t>Scope</w:t>
      </w:r>
      <w:bookmarkEnd w:id="47"/>
      <w:r w:rsidRPr="002A1F5B">
        <w:t> </w:t>
      </w:r>
    </w:p>
    <w:p w14:paraId="145E7819" w14:textId="31E9F7F7" w:rsidR="000659DD" w:rsidRPr="000A4E65" w:rsidRDefault="000659DD" w:rsidP="000A4E65">
      <w:pPr>
        <w:pStyle w:val="Heading2"/>
        <w:spacing w:before="120" w:after="240"/>
        <w:rPr>
          <w:b w:val="0"/>
          <w:bCs/>
          <w:sz w:val="22"/>
          <w:szCs w:val="22"/>
        </w:rPr>
      </w:pPr>
      <w:bookmarkStart w:id="48" w:name="_Toc131350260"/>
      <w:r w:rsidRPr="000A4E65">
        <w:rPr>
          <w:rFonts w:cs="Arial"/>
          <w:b w:val="0"/>
          <w:bCs/>
          <w:sz w:val="22"/>
          <w:szCs w:val="22"/>
        </w:rPr>
        <w:t>The Clean Energy Workforce Capacity Study will identify and analyse occupations, supply and demand factors and geographical considerations to support Australia’s transition from ‘brown’ to ‘green’ energy. It will:</w:t>
      </w:r>
      <w:bookmarkEnd w:id="48"/>
      <w:r w:rsidRPr="000A4E65">
        <w:rPr>
          <w:rFonts w:cs="Arial"/>
          <w:b w:val="0"/>
          <w:bCs/>
          <w:sz w:val="22"/>
          <w:szCs w:val="22"/>
        </w:rPr>
        <w:t>  </w:t>
      </w:r>
    </w:p>
    <w:p w14:paraId="07321E31" w14:textId="77777777" w:rsidR="000659DD" w:rsidRPr="000A4E65" w:rsidRDefault="000659DD" w:rsidP="00323255">
      <w:pPr>
        <w:numPr>
          <w:ilvl w:val="0"/>
          <w:numId w:val="16"/>
        </w:numPr>
        <w:spacing w:after="60" w:line="360" w:lineRule="auto"/>
        <w:rPr>
          <w:rFonts w:cs="Arial"/>
        </w:rPr>
      </w:pPr>
      <w:r w:rsidRPr="000A4E65">
        <w:rPr>
          <w:rFonts w:cs="Arial"/>
        </w:rPr>
        <w:t>Develop an appropriate definition of the Australian clean energy workforce  </w:t>
      </w:r>
    </w:p>
    <w:p w14:paraId="28BCFFBD" w14:textId="77777777" w:rsidR="000659DD" w:rsidRPr="000A4E65" w:rsidRDefault="000659DD" w:rsidP="00323255">
      <w:pPr>
        <w:numPr>
          <w:ilvl w:val="0"/>
          <w:numId w:val="17"/>
        </w:numPr>
        <w:spacing w:after="60" w:line="360" w:lineRule="auto"/>
        <w:ind w:hanging="357"/>
        <w:rPr>
          <w:rFonts w:cs="Arial"/>
        </w:rPr>
      </w:pPr>
      <w:r w:rsidRPr="000A4E65">
        <w:rPr>
          <w:rFonts w:cs="Arial"/>
        </w:rPr>
        <w:t>Establish an overview of the current state of the clean energy workforce – including its demographic and geographic composition, occupation, skill level, job mobility, numbers of employers, job vacancies, sector pay and working conditions, apprenticeship numbers, reliance on international specialists, and safety and licensing standards.</w:t>
      </w:r>
      <w:r w:rsidRPr="000A4E65">
        <w:rPr>
          <w:i/>
          <w:iCs/>
          <w:sz w:val="20"/>
          <w:szCs w:val="20"/>
        </w:rPr>
        <w:t xml:space="preserve"> </w:t>
      </w:r>
    </w:p>
    <w:p w14:paraId="75ABC981" w14:textId="77777777" w:rsidR="000659DD" w:rsidRPr="000A4E65" w:rsidRDefault="000659DD" w:rsidP="00323255">
      <w:pPr>
        <w:numPr>
          <w:ilvl w:val="0"/>
          <w:numId w:val="18"/>
        </w:numPr>
        <w:spacing w:after="60" w:line="360" w:lineRule="auto"/>
      </w:pPr>
      <w:r w:rsidRPr="000A4E65">
        <w:rPr>
          <w:rFonts w:cs="Arial"/>
        </w:rPr>
        <w:lastRenderedPageBreak/>
        <w:t>Analyse future demand (at the national, state and regional level) for clean energy roles over 10, 20 and 30 years based on different transition scenarios, alongside the impact on demand for employment in high-emitting sectors undergoing transition.</w:t>
      </w:r>
    </w:p>
    <w:p w14:paraId="5A5E3D84" w14:textId="77777777" w:rsidR="000659DD" w:rsidRPr="000A4E65" w:rsidRDefault="000659DD" w:rsidP="00323255">
      <w:pPr>
        <w:numPr>
          <w:ilvl w:val="0"/>
          <w:numId w:val="19"/>
        </w:numPr>
        <w:spacing w:after="60" w:line="360" w:lineRule="auto"/>
        <w:rPr>
          <w:rFonts w:cs="Arial"/>
        </w:rPr>
      </w:pPr>
      <w:r w:rsidRPr="000A4E65">
        <w:rPr>
          <w:rFonts w:cs="Arial"/>
        </w:rPr>
        <w:t>Analyse the potential supply (at the national, state and regional level) of clean energy workers over the next 10, 20 and 30 years by: </w:t>
      </w:r>
    </w:p>
    <w:p w14:paraId="6C6AE145" w14:textId="77777777" w:rsidR="000659DD" w:rsidRPr="000A4E65" w:rsidRDefault="000659DD" w:rsidP="00323255">
      <w:pPr>
        <w:numPr>
          <w:ilvl w:val="0"/>
          <w:numId w:val="30"/>
        </w:numPr>
        <w:spacing w:after="60" w:line="360" w:lineRule="auto"/>
        <w:rPr>
          <w:rFonts w:cs="Arial"/>
        </w:rPr>
      </w:pPr>
      <w:r w:rsidRPr="000A4E65">
        <w:rPr>
          <w:rFonts w:cs="Arial"/>
        </w:rPr>
        <w:t>identifying the skills required by job roles in the clean energy workforce. </w:t>
      </w:r>
    </w:p>
    <w:p w14:paraId="5B50F89E" w14:textId="77777777" w:rsidR="000659DD" w:rsidRPr="000A4E65" w:rsidRDefault="000659DD" w:rsidP="00323255">
      <w:pPr>
        <w:numPr>
          <w:ilvl w:val="0"/>
          <w:numId w:val="30"/>
        </w:numPr>
        <w:spacing w:after="60" w:line="360" w:lineRule="auto"/>
        <w:rPr>
          <w:rFonts w:cs="Arial"/>
        </w:rPr>
      </w:pPr>
      <w:r w:rsidRPr="000A4E65">
        <w:rPr>
          <w:rFonts w:cs="Arial"/>
        </w:rPr>
        <w:t>assessing the extent to which the required skills can be met by existing workers, particularly from transitioning sectors, and explore mobility and skills transferability between different roles and sectors. </w:t>
      </w:r>
    </w:p>
    <w:p w14:paraId="4C5EBC9C" w14:textId="77777777" w:rsidR="000659DD" w:rsidRPr="000A4E65" w:rsidRDefault="000659DD" w:rsidP="00323255">
      <w:pPr>
        <w:numPr>
          <w:ilvl w:val="0"/>
          <w:numId w:val="30"/>
        </w:numPr>
        <w:spacing w:after="60" w:line="360" w:lineRule="auto"/>
        <w:rPr>
          <w:rFonts w:cs="Arial"/>
        </w:rPr>
      </w:pPr>
      <w:r w:rsidRPr="000A4E65">
        <w:rPr>
          <w:rFonts w:cs="Arial"/>
        </w:rPr>
        <w:t>examine the education, training and professional development pathways that will support workers entering the clean energy workforce, including new entrants, workers from transitioning industries and migrants, and assess the adequacy of their scope and scale.</w:t>
      </w:r>
    </w:p>
    <w:p w14:paraId="69768622" w14:textId="77777777" w:rsidR="000659DD" w:rsidRPr="000A4E65" w:rsidRDefault="000659DD" w:rsidP="00323255">
      <w:pPr>
        <w:numPr>
          <w:ilvl w:val="0"/>
          <w:numId w:val="30"/>
        </w:numPr>
        <w:spacing w:after="60" w:line="360" w:lineRule="auto"/>
        <w:rPr>
          <w:rFonts w:cs="Arial"/>
        </w:rPr>
      </w:pPr>
      <w:r w:rsidRPr="000A4E65">
        <w:rPr>
          <w:rFonts w:cs="Arial"/>
        </w:rPr>
        <w:t xml:space="preserve">consider international labour supply factors, such as the impact of international initiatives on the global skilled workforce, the recognition of foreign qualifications in the sector and the impact of targeted migration programs. Consider how regional labour mobility programs and Australian VET and higher education providers can </w:t>
      </w:r>
      <w:r w:rsidRPr="000A4E65">
        <w:rPr>
          <w:rFonts w:cs="Arial"/>
          <w:lang w:val="en-US"/>
        </w:rPr>
        <w:t>build clean energy skills within our region (particularly the Pacific). </w:t>
      </w:r>
    </w:p>
    <w:p w14:paraId="0304C1EA" w14:textId="77777777" w:rsidR="000659DD" w:rsidRPr="000A4E65" w:rsidRDefault="000659DD" w:rsidP="00323255">
      <w:pPr>
        <w:pStyle w:val="ListParagraph"/>
        <w:numPr>
          <w:ilvl w:val="0"/>
          <w:numId w:val="19"/>
        </w:numPr>
        <w:spacing w:after="60" w:line="360" w:lineRule="auto"/>
        <w:contextualSpacing w:val="0"/>
      </w:pPr>
      <w:r w:rsidRPr="000A4E65">
        <w:t xml:space="preserve">Identify the enablers and barriers faced by universities, TAFEs and other education and training providers to developing and delivering courses for the clean energy workforce and supporting research, including collaboration across education sectors and the capacity of the teaching and training workforce, and explore opportunities for innovation and reform to resolve any barriers. </w:t>
      </w:r>
    </w:p>
    <w:p w14:paraId="688FCF46" w14:textId="77777777" w:rsidR="000659DD" w:rsidRPr="000A4E65" w:rsidRDefault="000659DD" w:rsidP="00323255">
      <w:pPr>
        <w:pStyle w:val="ListParagraph"/>
        <w:numPr>
          <w:ilvl w:val="0"/>
          <w:numId w:val="19"/>
        </w:numPr>
        <w:spacing w:after="60" w:line="360" w:lineRule="auto"/>
        <w:contextualSpacing w:val="0"/>
      </w:pPr>
      <w:r w:rsidRPr="000A4E65">
        <w:t xml:space="preserve">Explore sector specific enablers and barriers faced by small, medium, and large employers in employing and retaining a skilled, diverse workforce in the clean energy sector. </w:t>
      </w:r>
    </w:p>
    <w:p w14:paraId="700FA325" w14:textId="77777777" w:rsidR="000659DD" w:rsidRPr="000A4E65" w:rsidDel="00774FA8" w:rsidRDefault="000659DD" w:rsidP="00323255">
      <w:pPr>
        <w:pStyle w:val="ListParagraph"/>
        <w:numPr>
          <w:ilvl w:val="0"/>
          <w:numId w:val="19"/>
        </w:numPr>
        <w:spacing w:after="60" w:line="360" w:lineRule="auto"/>
        <w:contextualSpacing w:val="0"/>
      </w:pPr>
      <w:r w:rsidRPr="000A4E65">
        <w:rPr>
          <w:rFonts w:cs="Arial"/>
        </w:rPr>
        <w:t>Explore opportunities for, and barriers to, full participation in the clean energy sector for priority cohorts, including women, First Nations Australians, people with a disability and culturally and linguistically diverse Australians.  </w:t>
      </w:r>
    </w:p>
    <w:p w14:paraId="22F2B6CF" w14:textId="77777777" w:rsidR="000659DD" w:rsidRPr="000A4E65" w:rsidRDefault="000659DD" w:rsidP="00323255">
      <w:pPr>
        <w:pStyle w:val="ListParagraph"/>
        <w:numPr>
          <w:ilvl w:val="0"/>
          <w:numId w:val="19"/>
        </w:numPr>
        <w:spacing w:after="60" w:line="360" w:lineRule="auto"/>
        <w:contextualSpacing w:val="0"/>
        <w:rPr>
          <w:rFonts w:cs="Arial"/>
        </w:rPr>
      </w:pPr>
      <w:r w:rsidRPr="000A4E65">
        <w:rPr>
          <w:rFonts w:cs="Arial"/>
        </w:rPr>
        <w:t>Explore through case studies of particular regions the critical place-based factors to supporting the transition to a clean energy workforce.</w:t>
      </w:r>
    </w:p>
    <w:p w14:paraId="545BDA1F" w14:textId="21C00B2A" w:rsidR="000659DD" w:rsidRPr="00D32852" w:rsidRDefault="000659DD" w:rsidP="00323255">
      <w:pPr>
        <w:pStyle w:val="ListParagraph"/>
        <w:numPr>
          <w:ilvl w:val="0"/>
          <w:numId w:val="19"/>
        </w:numPr>
        <w:spacing w:after="60" w:line="360" w:lineRule="auto"/>
        <w:contextualSpacing w:val="0"/>
      </w:pPr>
      <w:r w:rsidRPr="000A4E65">
        <w:rPr>
          <w:rFonts w:cs="Arial"/>
        </w:rPr>
        <w:t>Consider the experiences of the transition to clean energy in other countries,</w:t>
      </w:r>
      <w:r w:rsidRPr="00D32852">
        <w:rPr>
          <w:rFonts w:cs="Arial"/>
        </w:rPr>
        <w:t xml:space="preserve"> especially those that have also tr</w:t>
      </w:r>
      <w:r w:rsidRPr="00CD2596">
        <w:rPr>
          <w:rFonts w:cs="Arial"/>
        </w:rPr>
        <w:t>aditionally relied on high-emissions forms of energy generation.</w:t>
      </w:r>
    </w:p>
    <w:p w14:paraId="62CBB692" w14:textId="32A3E2B6" w:rsidR="000659DD" w:rsidRPr="002A1F5B" w:rsidRDefault="000659DD" w:rsidP="000A4E65">
      <w:pPr>
        <w:pStyle w:val="Heading2"/>
        <w:spacing w:after="240"/>
      </w:pPr>
      <w:bookmarkStart w:id="49" w:name="_Toc131350261"/>
      <w:r w:rsidRPr="002A1F5B">
        <w:lastRenderedPageBreak/>
        <w:t>Governance and Consultation</w:t>
      </w:r>
      <w:bookmarkEnd w:id="49"/>
      <w:r w:rsidRPr="002A1F5B">
        <w:t> </w:t>
      </w:r>
    </w:p>
    <w:p w14:paraId="66E6A8EF" w14:textId="77777777" w:rsidR="000A4E65" w:rsidRDefault="000659DD" w:rsidP="000659DD">
      <w:pPr>
        <w:spacing w:after="0" w:line="360" w:lineRule="auto"/>
        <w:rPr>
          <w:rFonts w:cs="Arial"/>
        </w:rPr>
      </w:pPr>
      <w:r w:rsidRPr="002A1F5B">
        <w:rPr>
          <w:rFonts w:cs="Arial"/>
          <w:lang w:val="en-GB"/>
        </w:rPr>
        <w:t>The Capacity Study will be underpinned by close consultation and collaboration with State and Territory governments and industry stakeholders, including peak bodies, employers, unions,</w:t>
      </w:r>
      <w:r>
        <w:rPr>
          <w:rFonts w:cs="Arial"/>
          <w:lang w:val="en-GB"/>
        </w:rPr>
        <w:t xml:space="preserve"> Jobs and Skills Councils,</w:t>
      </w:r>
      <w:r w:rsidRPr="002A1F5B">
        <w:rPr>
          <w:rFonts w:cs="Arial"/>
          <w:lang w:val="en-GB"/>
        </w:rPr>
        <w:t xml:space="preserve"> universities, and </w:t>
      </w:r>
      <w:r>
        <w:rPr>
          <w:rFonts w:cs="Arial"/>
          <w:lang w:val="en-GB"/>
        </w:rPr>
        <w:t xml:space="preserve">TAFEs and </w:t>
      </w:r>
      <w:r w:rsidRPr="002A1F5B">
        <w:rPr>
          <w:rFonts w:cs="Arial"/>
          <w:lang w:val="en-GB"/>
        </w:rPr>
        <w:t>training providers.</w:t>
      </w:r>
      <w:r w:rsidRPr="002A1F5B">
        <w:rPr>
          <w:rFonts w:cs="Arial"/>
        </w:rPr>
        <w:t> </w:t>
      </w:r>
    </w:p>
    <w:p w14:paraId="790CC43D" w14:textId="77777777" w:rsidR="000A4E65" w:rsidRDefault="000659DD" w:rsidP="000A4E65">
      <w:pPr>
        <w:spacing w:before="120" w:after="0" w:line="360" w:lineRule="auto"/>
        <w:rPr>
          <w:rFonts w:cs="Arial"/>
        </w:rPr>
      </w:pPr>
      <w:r w:rsidRPr="002A1F5B">
        <w:rPr>
          <w:rFonts w:cs="Arial"/>
        </w:rPr>
        <w:t xml:space="preserve">Jobs and Skills Australia will establish a Project Steering Group, with membership to include representatives from other key Australian Government agencies, </w:t>
      </w:r>
      <w:r>
        <w:rPr>
          <w:rFonts w:cs="Arial"/>
        </w:rPr>
        <w:t>S</w:t>
      </w:r>
      <w:r w:rsidRPr="002A1F5B">
        <w:rPr>
          <w:rFonts w:cs="Arial"/>
        </w:rPr>
        <w:t xml:space="preserve">tate and </w:t>
      </w:r>
      <w:r>
        <w:rPr>
          <w:rFonts w:cs="Arial"/>
        </w:rPr>
        <w:t>T</w:t>
      </w:r>
      <w:r w:rsidRPr="002A1F5B">
        <w:rPr>
          <w:rFonts w:cs="Arial"/>
        </w:rPr>
        <w:t>erritory governments, industry peak bodies and employers, unions, universities, and training providers. The draft terms of reference will be reviewed by the Steering Group. </w:t>
      </w:r>
    </w:p>
    <w:p w14:paraId="6BB51860" w14:textId="77777777" w:rsidR="000A4E65" w:rsidRDefault="000659DD" w:rsidP="000A4E65">
      <w:pPr>
        <w:spacing w:before="120" w:after="0" w:line="360" w:lineRule="auto"/>
        <w:rPr>
          <w:rFonts w:cs="Arial"/>
        </w:rPr>
      </w:pPr>
      <w:r w:rsidRPr="002A1F5B">
        <w:rPr>
          <w:rFonts w:cs="Arial"/>
        </w:rPr>
        <w:t>Jobs and Skills Australia will also provide opportunities for stakeholders to contribute to the study through submissions and stakeholder forums. </w:t>
      </w:r>
    </w:p>
    <w:p w14:paraId="6EC509EC" w14:textId="17E9497E" w:rsidR="000659DD" w:rsidRDefault="000659DD" w:rsidP="000A4E65">
      <w:pPr>
        <w:spacing w:before="120" w:after="0" w:line="360" w:lineRule="auto"/>
        <w:rPr>
          <w:rFonts w:cs="Arial"/>
        </w:rPr>
      </w:pPr>
      <w:r w:rsidRPr="002A1F5B">
        <w:rPr>
          <w:rFonts w:cs="Arial"/>
        </w:rPr>
        <w:t>Jobs and Skills Australia will regularly brief the Australian Minister for Skills and Training on the study’s progress and interim findings, so that ministerial colleagues in the Australian Government and the Skills Ministers Meeting can be kept informed. </w:t>
      </w:r>
    </w:p>
    <w:p w14:paraId="50068D13" w14:textId="77777777" w:rsidR="000659DD" w:rsidRPr="002A1F5B" w:rsidRDefault="000659DD" w:rsidP="000A4E65">
      <w:pPr>
        <w:pStyle w:val="Heading2"/>
        <w:spacing w:after="120"/>
      </w:pPr>
      <w:bookmarkStart w:id="50" w:name="_Toc131350262"/>
      <w:r w:rsidRPr="002A1F5B">
        <w:t>Process</w:t>
      </w:r>
      <w:bookmarkEnd w:id="50"/>
      <w:r w:rsidRPr="002A1F5B">
        <w:t> </w:t>
      </w:r>
    </w:p>
    <w:p w14:paraId="265EFDF3" w14:textId="77777777" w:rsidR="000659DD" w:rsidRPr="002A1F5B" w:rsidRDefault="000659DD" w:rsidP="000659DD">
      <w:pPr>
        <w:spacing w:after="0" w:line="360" w:lineRule="auto"/>
        <w:rPr>
          <w:rFonts w:cs="Arial"/>
        </w:rPr>
      </w:pPr>
      <w:r w:rsidRPr="002A1F5B">
        <w:rPr>
          <w:rFonts w:cs="Arial"/>
        </w:rPr>
        <w:t>Jobs and Skills Australia will deliver an interim report by May 2023 and a final report by July 2023.  </w:t>
      </w:r>
    </w:p>
    <w:p w14:paraId="25412A45" w14:textId="77777777" w:rsidR="000659DD" w:rsidRDefault="000659DD" w:rsidP="000659DD">
      <w:pPr>
        <w:spacing w:after="0" w:line="360" w:lineRule="auto"/>
        <w:rPr>
          <w:rFonts w:cs="Arial"/>
        </w:rPr>
      </w:pPr>
    </w:p>
    <w:p w14:paraId="4FFF6E7C" w14:textId="77777777" w:rsidR="000659DD" w:rsidRDefault="000659DD" w:rsidP="000659DD">
      <w:pPr>
        <w:rPr>
          <w:rFonts w:cs="Arial"/>
          <w:b/>
          <w:bCs/>
        </w:rPr>
      </w:pPr>
      <w:r>
        <w:rPr>
          <w:rFonts w:cs="Arial"/>
          <w:b/>
          <w:bCs/>
        </w:rPr>
        <w:br w:type="page"/>
      </w:r>
    </w:p>
    <w:p w14:paraId="153E6796" w14:textId="77777777" w:rsidR="000659DD" w:rsidRPr="000A4E65" w:rsidRDefault="000659DD" w:rsidP="000A4E65">
      <w:pPr>
        <w:pStyle w:val="Heading2"/>
        <w:spacing w:after="120"/>
      </w:pPr>
      <w:bookmarkStart w:id="51" w:name="_Toc131350263"/>
      <w:r w:rsidRPr="000A4E65">
        <w:lastRenderedPageBreak/>
        <w:t>Attachment: Complementary policy settings</w:t>
      </w:r>
      <w:bookmarkEnd w:id="51"/>
      <w:r w:rsidRPr="000A4E65">
        <w:t> </w:t>
      </w:r>
    </w:p>
    <w:p w14:paraId="1618A57C" w14:textId="77777777" w:rsidR="000659DD" w:rsidRPr="002A1F5B" w:rsidRDefault="000659DD" w:rsidP="000659DD">
      <w:pPr>
        <w:spacing w:after="0" w:line="360" w:lineRule="auto"/>
        <w:rPr>
          <w:rFonts w:cs="Arial"/>
        </w:rPr>
      </w:pPr>
      <w:r w:rsidRPr="002A1F5B">
        <w:rPr>
          <w:rFonts w:cs="Arial"/>
          <w:lang w:val="en-GB"/>
        </w:rPr>
        <w:t>The Capacity Study will complement work being undertaken by other parts of the Commonwealth Government including the Australian Energy Employment Report (AEER), the National Battery Strategy and the National Energy Workforce Strategy.</w:t>
      </w:r>
      <w:r w:rsidRPr="002A1F5B">
        <w:rPr>
          <w:rFonts w:cs="Arial"/>
        </w:rPr>
        <w:t> </w:t>
      </w:r>
    </w:p>
    <w:p w14:paraId="410AD355" w14:textId="25CB2C5A" w:rsidR="000659DD" w:rsidRPr="002A1F5B" w:rsidRDefault="000659DD" w:rsidP="00DC445D">
      <w:pPr>
        <w:spacing w:after="120" w:line="360" w:lineRule="auto"/>
        <w:rPr>
          <w:rFonts w:cs="Arial"/>
        </w:rPr>
      </w:pPr>
      <w:r w:rsidRPr="002A1F5B">
        <w:rPr>
          <w:rFonts w:cs="Arial"/>
        </w:rPr>
        <w:t>In undertaking the Capacity Study, Jobs and Skills Australia should have regard to current and potential training packages, existing skills programs across the Commonwealth and States and Territories, and contemporary policy settings and labour market needs, noting: </w:t>
      </w:r>
    </w:p>
    <w:p w14:paraId="575A4A4E" w14:textId="77777777" w:rsidR="000659DD" w:rsidRPr="002A1F5B" w:rsidRDefault="000659DD" w:rsidP="00323255">
      <w:pPr>
        <w:numPr>
          <w:ilvl w:val="0"/>
          <w:numId w:val="20"/>
        </w:numPr>
        <w:spacing w:after="60" w:line="360" w:lineRule="auto"/>
        <w:ind w:left="714" w:hanging="357"/>
        <w:rPr>
          <w:rFonts w:cs="Arial"/>
        </w:rPr>
      </w:pPr>
      <w:r w:rsidRPr="002A1F5B">
        <w:rPr>
          <w:rFonts w:cs="Arial"/>
          <w:lang w:val="en-US"/>
        </w:rPr>
        <w:t>The Australian Government and states and territories</w:t>
      </w:r>
      <w:r w:rsidRPr="002A1F5B">
        <w:rPr>
          <w:rFonts w:cs="Arial"/>
          <w:b/>
          <w:bCs/>
          <w:lang w:val="en-US"/>
        </w:rPr>
        <w:t xml:space="preserve"> </w:t>
      </w:r>
      <w:r w:rsidRPr="002A1F5B">
        <w:rPr>
          <w:rFonts w:cs="Arial"/>
          <w:lang w:val="en-US"/>
        </w:rPr>
        <w:t>have agreed to accelerate the delivery of 465,000 additional fee-free TAFE places, with 180,000 to be delivered next year.</w:t>
      </w:r>
      <w:r w:rsidRPr="002A1F5B">
        <w:rPr>
          <w:rFonts w:cs="Arial"/>
        </w:rPr>
        <w:t> </w:t>
      </w:r>
    </w:p>
    <w:p w14:paraId="3DE177CA" w14:textId="77777777" w:rsidR="000659DD" w:rsidRPr="002A1F5B" w:rsidRDefault="000659DD" w:rsidP="00323255">
      <w:pPr>
        <w:numPr>
          <w:ilvl w:val="0"/>
          <w:numId w:val="21"/>
        </w:numPr>
        <w:spacing w:after="60" w:line="360" w:lineRule="auto"/>
        <w:ind w:left="714" w:hanging="357"/>
        <w:rPr>
          <w:rFonts w:cs="Arial"/>
        </w:rPr>
      </w:pPr>
      <w:r w:rsidRPr="002A1F5B">
        <w:rPr>
          <w:rFonts w:cs="Arial"/>
          <w:lang w:val="en-US"/>
        </w:rPr>
        <w:t>National Cabinet have endorsed the vision and principles for longer-term VET reform under a new 5-year National Skills Agreement.  </w:t>
      </w:r>
      <w:r w:rsidRPr="002A1F5B">
        <w:rPr>
          <w:rFonts w:cs="Arial"/>
        </w:rPr>
        <w:t> </w:t>
      </w:r>
    </w:p>
    <w:p w14:paraId="0DBD57FA" w14:textId="77777777" w:rsidR="000659DD" w:rsidRPr="002A1F5B" w:rsidRDefault="000659DD" w:rsidP="00323255">
      <w:pPr>
        <w:numPr>
          <w:ilvl w:val="0"/>
          <w:numId w:val="22"/>
        </w:numPr>
        <w:spacing w:after="60" w:line="360" w:lineRule="auto"/>
        <w:ind w:left="714" w:hanging="357"/>
        <w:rPr>
          <w:rFonts w:cs="Arial"/>
        </w:rPr>
      </w:pPr>
      <w:r w:rsidRPr="002A1F5B">
        <w:rPr>
          <w:rFonts w:cs="Arial"/>
          <w:lang w:val="en-US"/>
        </w:rPr>
        <w:t>The Australian Government and states and territories have committed to negotiating a National Skills Agreement which provides critical and emerging industries at a national, state and local level with the skilled workers they need and secures a domestic workforce to deliver on current and future priorities.</w:t>
      </w:r>
      <w:r w:rsidRPr="002A1F5B">
        <w:rPr>
          <w:rFonts w:cs="Arial"/>
        </w:rPr>
        <w:t> </w:t>
      </w:r>
    </w:p>
    <w:p w14:paraId="33E4D242" w14:textId="0D36AA93" w:rsidR="000659DD" w:rsidRPr="002A1F5B" w:rsidRDefault="000659DD" w:rsidP="00323255">
      <w:pPr>
        <w:numPr>
          <w:ilvl w:val="0"/>
          <w:numId w:val="23"/>
        </w:numPr>
        <w:spacing w:after="60" w:line="360" w:lineRule="auto"/>
        <w:ind w:left="714" w:hanging="357"/>
        <w:rPr>
          <w:rFonts w:cs="Arial"/>
        </w:rPr>
      </w:pPr>
      <w:r w:rsidRPr="002A1F5B">
        <w:rPr>
          <w:rFonts w:cs="Arial"/>
          <w:lang w:val="en-US"/>
        </w:rPr>
        <w:t xml:space="preserve">From January 2023, </w:t>
      </w:r>
      <w:r w:rsidR="006C7C23">
        <w:rPr>
          <w:rFonts w:cs="Arial"/>
          <w:lang w:val="en-US"/>
        </w:rPr>
        <w:t>Jobs and Skills Councils</w:t>
      </w:r>
      <w:r w:rsidRPr="002A1F5B">
        <w:rPr>
          <w:rFonts w:cs="Arial"/>
          <w:lang w:val="en-US"/>
        </w:rPr>
        <w:t xml:space="preserve"> will provide industry (employers and unions) with a stronger, more strategic voice and greater participation in the VET sector to address workforce challenges.  </w:t>
      </w:r>
      <w:r w:rsidRPr="002A1F5B">
        <w:rPr>
          <w:rFonts w:cs="Arial"/>
        </w:rPr>
        <w:t> </w:t>
      </w:r>
    </w:p>
    <w:p w14:paraId="6C630FE8" w14:textId="77777777" w:rsidR="000659DD" w:rsidRPr="002A1F5B" w:rsidRDefault="000659DD" w:rsidP="00323255">
      <w:pPr>
        <w:numPr>
          <w:ilvl w:val="0"/>
          <w:numId w:val="24"/>
        </w:numPr>
        <w:spacing w:after="60" w:line="360" w:lineRule="auto"/>
        <w:ind w:left="714" w:hanging="357"/>
        <w:rPr>
          <w:rFonts w:cs="Arial"/>
        </w:rPr>
      </w:pPr>
      <w:r w:rsidRPr="002A1F5B">
        <w:rPr>
          <w:rFonts w:cs="Arial"/>
          <w:lang w:val="en-US"/>
        </w:rPr>
        <w:t>A VET workforce blueprint is being developed by the Australian Government and states and territories to develop a comprehensive blueprint to support and grow a quality VET workforce. </w:t>
      </w:r>
      <w:r w:rsidRPr="002A1F5B">
        <w:rPr>
          <w:rFonts w:cs="Arial"/>
        </w:rPr>
        <w:t> </w:t>
      </w:r>
    </w:p>
    <w:p w14:paraId="2F6620A2" w14:textId="77777777" w:rsidR="000659DD" w:rsidRPr="002A1F5B" w:rsidRDefault="000659DD" w:rsidP="00323255">
      <w:pPr>
        <w:numPr>
          <w:ilvl w:val="0"/>
          <w:numId w:val="25"/>
        </w:numPr>
        <w:spacing w:after="60" w:line="360" w:lineRule="auto"/>
        <w:ind w:left="714" w:hanging="357"/>
        <w:rPr>
          <w:rFonts w:cs="Arial"/>
        </w:rPr>
      </w:pPr>
      <w:r w:rsidRPr="002A1F5B">
        <w:rPr>
          <w:rFonts w:cs="Arial"/>
          <w:lang w:val="en-US"/>
        </w:rPr>
        <w:t>The introduction of 20,000 additional Commonwealth-supported university places for under-represented groups (including rural and regional Australians) in areas of skills shortages.</w:t>
      </w:r>
      <w:r w:rsidRPr="002A1F5B">
        <w:rPr>
          <w:rFonts w:cs="Arial"/>
        </w:rPr>
        <w:t> </w:t>
      </w:r>
    </w:p>
    <w:p w14:paraId="7BFEA94F" w14:textId="77777777" w:rsidR="000659DD" w:rsidRPr="002A1F5B" w:rsidRDefault="000659DD" w:rsidP="00323255">
      <w:pPr>
        <w:numPr>
          <w:ilvl w:val="0"/>
          <w:numId w:val="26"/>
        </w:numPr>
        <w:spacing w:after="60" w:line="360" w:lineRule="auto"/>
        <w:ind w:left="714" w:hanging="357"/>
        <w:rPr>
          <w:rFonts w:cs="Arial"/>
        </w:rPr>
      </w:pPr>
      <w:r w:rsidRPr="002A1F5B">
        <w:rPr>
          <w:rFonts w:cs="Arial"/>
          <w:lang w:val="en-US"/>
        </w:rPr>
        <w:t>The establishment of the Australian University Accord to drive lasting reform at Australian universities that will drive accessibility, affordability, quality, certainty, sustainability and prosperity to the higher education sector and the country. </w:t>
      </w:r>
      <w:r w:rsidRPr="002A1F5B">
        <w:rPr>
          <w:rFonts w:cs="Arial"/>
        </w:rPr>
        <w:t> </w:t>
      </w:r>
    </w:p>
    <w:p w14:paraId="73B24052" w14:textId="77777777" w:rsidR="000659DD" w:rsidRPr="002A1F5B" w:rsidRDefault="000659DD" w:rsidP="00323255">
      <w:pPr>
        <w:numPr>
          <w:ilvl w:val="0"/>
          <w:numId w:val="27"/>
        </w:numPr>
        <w:spacing w:after="60" w:line="360" w:lineRule="auto"/>
        <w:ind w:left="714" w:hanging="357"/>
        <w:rPr>
          <w:rFonts w:cs="Arial"/>
        </w:rPr>
      </w:pPr>
      <w:r w:rsidRPr="002A1F5B">
        <w:rPr>
          <w:rFonts w:cs="Arial"/>
          <w:lang w:val="en-US"/>
        </w:rPr>
        <w:t>Post-study work rights – the Australian Government will allow two additional years of stay in Australia for recent international graduates with select degrees in areas of verified skills shortages.</w:t>
      </w:r>
      <w:r w:rsidRPr="002A1F5B">
        <w:rPr>
          <w:rFonts w:cs="Arial"/>
        </w:rPr>
        <w:t> </w:t>
      </w:r>
    </w:p>
    <w:p w14:paraId="185A771D" w14:textId="77777777" w:rsidR="000659DD" w:rsidRPr="002A1F5B" w:rsidRDefault="000659DD" w:rsidP="00323255">
      <w:pPr>
        <w:numPr>
          <w:ilvl w:val="0"/>
          <w:numId w:val="28"/>
        </w:numPr>
        <w:spacing w:after="60" w:line="360" w:lineRule="auto"/>
        <w:ind w:left="714" w:hanging="357"/>
        <w:rPr>
          <w:rFonts w:cs="Arial"/>
        </w:rPr>
      </w:pPr>
      <w:r w:rsidRPr="002A1F5B">
        <w:rPr>
          <w:rFonts w:cs="Arial"/>
          <w:lang w:val="en-US"/>
        </w:rPr>
        <w:t>National Reconstruction Fund will provide finance for projects that diversify and transform Australia’s industry and economy.</w:t>
      </w:r>
      <w:r w:rsidRPr="002A1F5B">
        <w:rPr>
          <w:rFonts w:cs="Arial"/>
        </w:rPr>
        <w:t> </w:t>
      </w:r>
    </w:p>
    <w:p w14:paraId="6198479C" w14:textId="77777777" w:rsidR="000659DD" w:rsidRPr="002A1F5B" w:rsidRDefault="000659DD" w:rsidP="00323255">
      <w:pPr>
        <w:numPr>
          <w:ilvl w:val="0"/>
          <w:numId w:val="29"/>
        </w:numPr>
        <w:spacing w:after="60" w:line="360" w:lineRule="auto"/>
        <w:ind w:left="714" w:hanging="357"/>
        <w:rPr>
          <w:rFonts w:cs="Arial"/>
          <w:lang w:val="en-US"/>
        </w:rPr>
      </w:pPr>
      <w:r w:rsidRPr="002A1F5B">
        <w:rPr>
          <w:rFonts w:cs="Arial"/>
          <w:lang w:val="en-US"/>
        </w:rPr>
        <w:t>The introduction of Workforce Australia in July 2022 which reformed Commonwealth employment services.</w:t>
      </w:r>
      <w:r w:rsidRPr="002A1F5B">
        <w:rPr>
          <w:rFonts w:cs="Arial"/>
        </w:rPr>
        <w:t> </w:t>
      </w:r>
    </w:p>
    <w:p w14:paraId="65D869D1" w14:textId="77777777" w:rsidR="00066C75" w:rsidRDefault="00066C75" w:rsidP="00A10780">
      <w:pPr>
        <w:pStyle w:val="Heading1"/>
        <w:spacing w:after="600"/>
        <w:rPr>
          <w:rStyle w:val="normaltextrun"/>
          <w:rFonts w:cs="Arial"/>
          <w:sz w:val="48"/>
          <w:szCs w:val="24"/>
          <w:bdr w:val="none" w:sz="0" w:space="0" w:color="auto" w:frame="1"/>
        </w:rPr>
        <w:sectPr w:rsidR="00066C75" w:rsidSect="008625EC">
          <w:headerReference w:type="even" r:id="rId92"/>
          <w:headerReference w:type="default" r:id="rId93"/>
          <w:footerReference w:type="default" r:id="rId94"/>
          <w:headerReference w:type="first" r:id="rId95"/>
          <w:pgSz w:w="11906" w:h="16838"/>
          <w:pgMar w:top="1440" w:right="1440" w:bottom="1440" w:left="1440" w:header="0" w:footer="709" w:gutter="0"/>
          <w:cols w:space="708"/>
          <w:titlePg/>
          <w:docGrid w:linePitch="360"/>
        </w:sectPr>
      </w:pPr>
    </w:p>
    <w:p w14:paraId="42449B3C" w14:textId="3DFDB428" w:rsidR="00DC445D" w:rsidRDefault="008C393C" w:rsidP="00FD3EEF">
      <w:pPr>
        <w:pStyle w:val="Heading1"/>
        <w:spacing w:after="360"/>
        <w:rPr>
          <w:rStyle w:val="normaltextrun"/>
          <w:rFonts w:cs="Arial"/>
          <w:sz w:val="48"/>
          <w:szCs w:val="24"/>
          <w:bdr w:val="none" w:sz="0" w:space="0" w:color="auto" w:frame="1"/>
        </w:rPr>
      </w:pPr>
      <w:bookmarkStart w:id="52" w:name="_Toc131350264"/>
      <w:r w:rsidRPr="00231BDC">
        <w:rPr>
          <w:rStyle w:val="normaltextrun"/>
          <w:rFonts w:cs="Arial"/>
          <w:sz w:val="48"/>
          <w:szCs w:val="24"/>
          <w:bdr w:val="none" w:sz="0" w:space="0" w:color="auto" w:frame="1"/>
        </w:rPr>
        <w:lastRenderedPageBreak/>
        <w:t>A</w:t>
      </w:r>
      <w:r>
        <w:rPr>
          <w:rStyle w:val="normaltextrun"/>
          <w:rFonts w:cs="Arial"/>
          <w:sz w:val="48"/>
          <w:szCs w:val="24"/>
          <w:bdr w:val="none" w:sz="0" w:space="0" w:color="auto" w:frame="1"/>
        </w:rPr>
        <w:t>ttachment</w:t>
      </w:r>
      <w:r w:rsidRPr="00231BDC">
        <w:rPr>
          <w:rStyle w:val="normaltextrun"/>
          <w:rFonts w:cs="Arial"/>
          <w:sz w:val="48"/>
          <w:szCs w:val="24"/>
          <w:bdr w:val="none" w:sz="0" w:space="0" w:color="auto" w:frame="1"/>
        </w:rPr>
        <w:t xml:space="preserve"> </w:t>
      </w:r>
      <w:r>
        <w:rPr>
          <w:rStyle w:val="normaltextrun"/>
          <w:rFonts w:cs="Arial"/>
          <w:sz w:val="48"/>
          <w:szCs w:val="24"/>
          <w:bdr w:val="none" w:sz="0" w:space="0" w:color="auto" w:frame="1"/>
        </w:rPr>
        <w:t>B –</w:t>
      </w:r>
      <w:r w:rsidR="00574C96">
        <w:rPr>
          <w:rStyle w:val="normaltextrun"/>
          <w:rFonts w:cs="Arial"/>
          <w:sz w:val="48"/>
          <w:szCs w:val="24"/>
          <w:bdr w:val="none" w:sz="0" w:space="0" w:color="auto" w:frame="1"/>
        </w:rPr>
        <w:t xml:space="preserve"> </w:t>
      </w:r>
      <w:r w:rsidR="00D859B4">
        <w:rPr>
          <w:rStyle w:val="normaltextrun"/>
          <w:rFonts w:cs="Arial"/>
          <w:sz w:val="48"/>
          <w:szCs w:val="24"/>
          <w:bdr w:val="none" w:sz="0" w:space="0" w:color="auto" w:frame="1"/>
        </w:rPr>
        <w:t xml:space="preserve">Draft </w:t>
      </w:r>
      <w:r w:rsidR="00574C96">
        <w:rPr>
          <w:rStyle w:val="normaltextrun"/>
          <w:rFonts w:cs="Arial"/>
          <w:sz w:val="48"/>
          <w:szCs w:val="24"/>
          <w:bdr w:val="none" w:sz="0" w:space="0" w:color="auto" w:frame="1"/>
        </w:rPr>
        <w:t xml:space="preserve">ANZSIC </w:t>
      </w:r>
      <w:r>
        <w:rPr>
          <w:rStyle w:val="normaltextrun"/>
          <w:rFonts w:cs="Arial"/>
          <w:sz w:val="48"/>
          <w:szCs w:val="24"/>
          <w:bdr w:val="none" w:sz="0" w:space="0" w:color="auto" w:frame="1"/>
        </w:rPr>
        <w:t>mapping</w:t>
      </w:r>
      <w:bookmarkEnd w:id="52"/>
    </w:p>
    <w:tbl>
      <w:tblPr>
        <w:tblStyle w:val="ListTable3-Accent1"/>
        <w:tblW w:w="14029" w:type="dxa"/>
        <w:tblLook w:val="04A0" w:firstRow="1" w:lastRow="0" w:firstColumn="1" w:lastColumn="0" w:noHBand="0" w:noVBand="1"/>
      </w:tblPr>
      <w:tblGrid>
        <w:gridCol w:w="689"/>
        <w:gridCol w:w="680"/>
        <w:gridCol w:w="4099"/>
        <w:gridCol w:w="3174"/>
        <w:gridCol w:w="5387"/>
      </w:tblGrid>
      <w:tr w:rsidR="00793509" w:rsidRPr="00793509" w14:paraId="51B1C205" w14:textId="77777777" w:rsidTr="003D4DA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89" w:type="dxa"/>
            <w:tcBorders>
              <w:top w:val="single" w:sz="4" w:space="0" w:color="441170" w:themeColor="text2"/>
              <w:left w:val="single" w:sz="4" w:space="0" w:color="441170" w:themeColor="text2"/>
              <w:bottom w:val="single" w:sz="4" w:space="0" w:color="441170" w:themeColor="text2"/>
            </w:tcBorders>
            <w:shd w:val="clear" w:color="auto" w:fill="441170" w:themeFill="text2"/>
            <w:noWrap/>
            <w:hideMark/>
          </w:tcPr>
          <w:p w14:paraId="7874951C" w14:textId="77777777" w:rsidR="00793509" w:rsidRPr="00793509" w:rsidRDefault="00793509" w:rsidP="00FD3EEF">
            <w:pPr>
              <w:rPr>
                <w:rFonts w:ascii="Calibri" w:eastAsia="Times New Roman" w:hAnsi="Calibri" w:cs="Calibri"/>
                <w:b w:val="0"/>
                <w:bCs w:val="0"/>
                <w:color w:val="FFFFFF"/>
                <w:lang w:eastAsia="en-AU"/>
              </w:rPr>
            </w:pPr>
            <w:r w:rsidRPr="00793509">
              <w:rPr>
                <w:rFonts w:ascii="Calibri" w:eastAsia="Times New Roman" w:hAnsi="Calibri" w:cs="Calibri"/>
                <w:color w:val="FFFFFF"/>
                <w:lang w:eastAsia="en-AU"/>
              </w:rPr>
              <w:t>Level</w:t>
            </w:r>
          </w:p>
        </w:tc>
        <w:tc>
          <w:tcPr>
            <w:tcW w:w="680" w:type="dxa"/>
            <w:tcBorders>
              <w:top w:val="single" w:sz="4" w:space="0" w:color="441170" w:themeColor="text2"/>
              <w:bottom w:val="single" w:sz="4" w:space="0" w:color="441170" w:themeColor="text2"/>
            </w:tcBorders>
            <w:shd w:val="clear" w:color="auto" w:fill="441170" w:themeFill="text2"/>
            <w:noWrap/>
            <w:hideMark/>
          </w:tcPr>
          <w:p w14:paraId="2B895147" w14:textId="18D074A0" w:rsidR="00793509" w:rsidRPr="00793509" w:rsidRDefault="00793509" w:rsidP="00FD3E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AU"/>
              </w:rPr>
            </w:pPr>
            <w:r w:rsidRPr="00793509">
              <w:rPr>
                <w:rFonts w:ascii="Calibri" w:eastAsia="Times New Roman" w:hAnsi="Calibri" w:cs="Calibri"/>
                <w:color w:val="FFFFFF"/>
                <w:lang w:eastAsia="en-AU"/>
              </w:rPr>
              <w:t>Code</w:t>
            </w:r>
          </w:p>
        </w:tc>
        <w:tc>
          <w:tcPr>
            <w:tcW w:w="4099" w:type="dxa"/>
            <w:tcBorders>
              <w:top w:val="single" w:sz="4" w:space="0" w:color="441170" w:themeColor="text2"/>
              <w:bottom w:val="single" w:sz="4" w:space="0" w:color="441170" w:themeColor="text2"/>
            </w:tcBorders>
            <w:shd w:val="clear" w:color="auto" w:fill="441170" w:themeFill="text2"/>
            <w:hideMark/>
          </w:tcPr>
          <w:p w14:paraId="4DFFDF3E" w14:textId="77777777" w:rsidR="00793509" w:rsidRPr="00793509" w:rsidRDefault="00793509" w:rsidP="00FD3E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AU"/>
              </w:rPr>
            </w:pPr>
            <w:r w:rsidRPr="00793509">
              <w:rPr>
                <w:rFonts w:ascii="Calibri" w:eastAsia="Times New Roman" w:hAnsi="Calibri" w:cs="Calibri"/>
                <w:color w:val="FFFFFF"/>
                <w:lang w:eastAsia="en-AU"/>
              </w:rPr>
              <w:t>ANZSIC Name</w:t>
            </w:r>
          </w:p>
        </w:tc>
        <w:tc>
          <w:tcPr>
            <w:tcW w:w="3174" w:type="dxa"/>
            <w:tcBorders>
              <w:top w:val="single" w:sz="4" w:space="0" w:color="441170" w:themeColor="text2"/>
              <w:bottom w:val="single" w:sz="4" w:space="0" w:color="441170" w:themeColor="text2"/>
            </w:tcBorders>
            <w:shd w:val="clear" w:color="auto" w:fill="441170" w:themeFill="text2"/>
            <w:hideMark/>
          </w:tcPr>
          <w:p w14:paraId="6C242E2E" w14:textId="77777777" w:rsidR="00793509" w:rsidRPr="00793509" w:rsidRDefault="00793509" w:rsidP="00FD3E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AU"/>
              </w:rPr>
            </w:pPr>
            <w:r w:rsidRPr="00793509">
              <w:rPr>
                <w:rFonts w:ascii="Calibri" w:eastAsia="Times New Roman" w:hAnsi="Calibri" w:cs="Calibri"/>
                <w:color w:val="FFFFFF"/>
                <w:lang w:eastAsia="en-AU"/>
              </w:rPr>
              <w:t>Clean Energy Workforce</w:t>
            </w:r>
          </w:p>
        </w:tc>
        <w:tc>
          <w:tcPr>
            <w:tcW w:w="5387" w:type="dxa"/>
            <w:tcBorders>
              <w:top w:val="single" w:sz="4" w:space="0" w:color="441170" w:themeColor="text2"/>
              <w:bottom w:val="single" w:sz="4" w:space="0" w:color="441170" w:themeColor="text2"/>
              <w:right w:val="single" w:sz="4" w:space="0" w:color="441170" w:themeColor="text2"/>
            </w:tcBorders>
            <w:shd w:val="clear" w:color="auto" w:fill="441170" w:themeFill="text2"/>
            <w:hideMark/>
          </w:tcPr>
          <w:p w14:paraId="430C80B0" w14:textId="77777777" w:rsidR="00793509" w:rsidRPr="00793509" w:rsidRDefault="00793509" w:rsidP="00FD3E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AU"/>
              </w:rPr>
            </w:pPr>
            <w:r w:rsidRPr="00793509">
              <w:rPr>
                <w:rFonts w:ascii="Calibri" w:eastAsia="Times New Roman" w:hAnsi="Calibri" w:cs="Calibri"/>
                <w:color w:val="FFFFFF"/>
                <w:lang w:eastAsia="en-AU"/>
              </w:rPr>
              <w:t>Notes</w:t>
            </w:r>
          </w:p>
        </w:tc>
      </w:tr>
      <w:tr w:rsidR="00FD3EEF" w:rsidRPr="00793509" w14:paraId="086D6DAC" w14:textId="77777777" w:rsidTr="003D4DA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441170" w:themeColor="text2"/>
              <w:left w:val="single" w:sz="4" w:space="0" w:color="auto"/>
              <w:bottom w:val="single" w:sz="4" w:space="0" w:color="auto"/>
              <w:right w:val="single" w:sz="4" w:space="0" w:color="auto"/>
            </w:tcBorders>
            <w:noWrap/>
            <w:vAlign w:val="center"/>
            <w:hideMark/>
          </w:tcPr>
          <w:p w14:paraId="2B6D0ABE" w14:textId="7671838F"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1</w:t>
            </w:r>
          </w:p>
        </w:tc>
        <w:tc>
          <w:tcPr>
            <w:tcW w:w="680" w:type="dxa"/>
            <w:tcBorders>
              <w:top w:val="single" w:sz="4" w:space="0" w:color="441170" w:themeColor="text2"/>
              <w:left w:val="single" w:sz="4" w:space="0" w:color="auto"/>
              <w:bottom w:val="single" w:sz="4" w:space="0" w:color="auto"/>
              <w:right w:val="single" w:sz="4" w:space="0" w:color="auto"/>
            </w:tcBorders>
            <w:noWrap/>
            <w:vAlign w:val="center"/>
            <w:hideMark/>
          </w:tcPr>
          <w:p w14:paraId="1141D519" w14:textId="7BD0FFFB"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w:t>
            </w:r>
          </w:p>
        </w:tc>
        <w:tc>
          <w:tcPr>
            <w:tcW w:w="4099" w:type="dxa"/>
            <w:tcBorders>
              <w:top w:val="single" w:sz="4" w:space="0" w:color="441170" w:themeColor="text2"/>
              <w:left w:val="single" w:sz="4" w:space="0" w:color="auto"/>
              <w:bottom w:val="single" w:sz="4" w:space="0" w:color="auto"/>
              <w:right w:val="single" w:sz="4" w:space="0" w:color="auto"/>
            </w:tcBorders>
            <w:vAlign w:val="center"/>
            <w:hideMark/>
          </w:tcPr>
          <w:p w14:paraId="2598CACB" w14:textId="1BF93AD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Mining</w:t>
            </w:r>
          </w:p>
        </w:tc>
        <w:tc>
          <w:tcPr>
            <w:tcW w:w="3174" w:type="dxa"/>
            <w:tcBorders>
              <w:top w:val="single" w:sz="4" w:space="0" w:color="441170" w:themeColor="text2"/>
              <w:left w:val="single" w:sz="4" w:space="0" w:color="auto"/>
              <w:bottom w:val="single" w:sz="4" w:space="0" w:color="auto"/>
              <w:right w:val="single" w:sz="4" w:space="0" w:color="auto"/>
            </w:tcBorders>
            <w:vAlign w:val="center"/>
            <w:hideMark/>
          </w:tcPr>
          <w:p w14:paraId="71A895C0" w14:textId="4353314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441170" w:themeColor="text2"/>
              <w:left w:val="single" w:sz="4" w:space="0" w:color="auto"/>
              <w:bottom w:val="single" w:sz="4" w:space="0" w:color="auto"/>
              <w:right w:val="single" w:sz="4" w:space="0" w:color="auto"/>
            </w:tcBorders>
            <w:vAlign w:val="center"/>
            <w:hideMark/>
          </w:tcPr>
          <w:p w14:paraId="6B85D5F1" w14:textId="6996759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Materials involved in clean energy machines and infrastructure</w:t>
            </w:r>
          </w:p>
        </w:tc>
      </w:tr>
      <w:tr w:rsidR="00FD3EEF" w:rsidRPr="00793509" w14:paraId="45B158DC"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9152158" w14:textId="4C29106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AAD2035" w14:textId="5E67C36B"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06</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EB97908" w14:textId="4DC0C4F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Coal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C64F155" w14:textId="7750796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78B4A61"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43100FD9"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FAABFCC" w14:textId="654DC65F"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48CC0B7" w14:textId="73C00AA4"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060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6C9EA85" w14:textId="2965378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Coal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B36D971" w14:textId="2B0F288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24097E5"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3B107343"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A3CC1A3" w14:textId="7F91B22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7DD60D4" w14:textId="136B90F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0600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2D8A452" w14:textId="20A4A8F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Coal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C24A891" w14:textId="67F2309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563A727"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051B9C0"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122A0FE" w14:textId="513FFC0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886E6F9" w14:textId="1EB4A88F"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07</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A57A8DC" w14:textId="13B32DC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Oil and Gas Extraction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FF5F36C" w14:textId="185C8A1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988632E"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421E3B9C"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A4FACA7" w14:textId="312B5E7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D9F5B75" w14:textId="67D4C716"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070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5847AB5" w14:textId="68E6837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Oil and Gas Extraction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6645E79" w14:textId="6E4F2CD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3893761"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74553125"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CE1B26E" w14:textId="6E7863E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986E8E0" w14:textId="1B9CDA67"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0700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7A094B7" w14:textId="6B735A4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Oil and Gas Extraction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6762B4A" w14:textId="435B9D8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E67848F"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37E0CF5D"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34B586C" w14:textId="2CB80DF4"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C8BE3FF" w14:textId="2BFC1A6A"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DB6B9C2" w14:textId="018E2702"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Metal Ore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601054C" w14:textId="457B2AA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034E276"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3DB49AE2"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67FFE6C" w14:textId="21211C79"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75054B2" w14:textId="0E4E02EF"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FCDF3E1" w14:textId="61D34E6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Metal Ore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B11AF98" w14:textId="0273E5D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08A1E2E"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4BF5D617"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4A6B794" w14:textId="33453ED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ADD7CB0" w14:textId="0287F6B5"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E053033" w14:textId="35101DE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Iron Ore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816DA35" w14:textId="4657D77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FBE209C"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64A685EC"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1230CE5" w14:textId="32F22269"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8B26D2F" w14:textId="0E1EEDBD"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0135C32" w14:textId="53932C1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Bauxite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1C4C5E0" w14:textId="500F9D0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4E808CD" w14:textId="1A9AD5C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Includes aluminium</w:t>
            </w:r>
          </w:p>
        </w:tc>
      </w:tr>
      <w:tr w:rsidR="00FD3EEF" w:rsidRPr="00793509" w14:paraId="149C11BE"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36CACB0" w14:textId="0207657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B29C2BD" w14:textId="70CB625C"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C20AE97" w14:textId="45895A1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Copper Ore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CD6C035" w14:textId="4152CA4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59873B8"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B453E5E"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2616CD5" w14:textId="2027B58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E98F3CF" w14:textId="2E6CCA4D"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0804</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CCE0A2A" w14:textId="1E99AAE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Gold Ore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768CF6A" w14:textId="083E9CAB"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AE9ED67"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DE5B6B6"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A766D98" w14:textId="650CEE70"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C574B11" w14:textId="3C241FDF"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0805</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BE7A5C3" w14:textId="50E7780A"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Mineral Sand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0CF1AD6" w14:textId="5AF5032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44533EC"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4A13A6D"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09F1828" w14:textId="0486E21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26E82EC" w14:textId="459D1813"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0806</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4A1655C" w14:textId="36B16AD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Nickel Ore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EBA5B27" w14:textId="4F5BAC9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E47D41D"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51FFDFF6"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84B0B90" w14:textId="0AF80BF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2077459" w14:textId="68EF1183"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0807</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307366C" w14:textId="367FBD2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Silver-Lead-Zinc Ore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6BFC100" w14:textId="5D8991C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55BE8D4"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51B47592"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03FBD20" w14:textId="01AB94F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lastRenderedPageBreak/>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8476FE3" w14:textId="2E7E3DEB"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0809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79C0339" w14:textId="3C1A1BB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Metal Ore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7347E8A" w14:textId="50A626E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3E7765C" w14:textId="08981B3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Includes platinum group metals</w:t>
            </w:r>
          </w:p>
        </w:tc>
      </w:tr>
      <w:tr w:rsidR="00FD3EEF" w:rsidRPr="00793509" w14:paraId="5AA3FFD7"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30F4D31" w14:textId="11303E1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D10FA89" w14:textId="02CA0891"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F683A48" w14:textId="1BB755DB"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Non-Metallic Mineral Mining and Quarrying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C908DD5" w14:textId="6365685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09E0EA0"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78EBBE77"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09AD4A3" w14:textId="44616BEF"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EDC62E2" w14:textId="687699D8"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091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7CA40A2" w14:textId="28F8F47F"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Construction Material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51E5A1A" w14:textId="71C87DBB"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873435A"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435C07CF"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6F6D54B" w14:textId="338C67B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6614DAD" w14:textId="2C73D031"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0911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DEDBEDD" w14:textId="7206B32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Gravel and Sand Quarrying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4BFF608" w14:textId="0614BB3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34E7144"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B23A463"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CA45C54" w14:textId="645ED5D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876CAFA" w14:textId="253D8C8B"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0919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0557EBC" w14:textId="45456D4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Construction Material Mining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AEBC8B0" w14:textId="137D891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27EF256"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510439C"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16626F5" w14:textId="52012AD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6F1594D" w14:textId="11D4909C"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099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3FB9FB5" w14:textId="22BC6DB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Non-Metallic Mineral Mining and Quarrying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72AE090" w14:textId="31CAC6E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2F5A6E3"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1222BE7"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BFE75C9" w14:textId="4B3E2EB7"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BF9901D" w14:textId="2B92FA4C"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0990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01A782F" w14:textId="4A460835"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Non-Metallic Mineral Mining and Quarrying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2818022" w14:textId="7BB5C3B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D1D891E" w14:textId="072294AF"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Includes silica</w:t>
            </w:r>
          </w:p>
        </w:tc>
      </w:tr>
      <w:tr w:rsidR="00FD3EEF" w:rsidRPr="00793509" w14:paraId="28150416"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6FAF4E4" w14:textId="54AEB67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4919C9B" w14:textId="4D9A0815"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131BA1D" w14:textId="2934F13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Exploration and Other Mining Support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BBDDDE2" w14:textId="498BA7E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DF62C79"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457C1480"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94A8992" w14:textId="0DB43B6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B8C8E1D" w14:textId="5656CD81"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101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A34D3D6" w14:textId="5B16C2D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Exploration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7AFA8C4" w14:textId="133D074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8EA0984"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5BC0A332"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42B3C9B" w14:textId="274BD9A0"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9C0D26F" w14:textId="23E88B85"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1011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555DB26" w14:textId="2B3D303B"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Petroleum Exploration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9C4E6B8" w14:textId="657002C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1D3F73D"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6C5EAC4C"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8418C4F" w14:textId="152760B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5B06FB1" w14:textId="22B70156"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1012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CB9AD98" w14:textId="604C3BA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Mineral Exploration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A458752" w14:textId="6799CBE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8652C3B"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41CBE971"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704C9C9" w14:textId="122FA93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DBDE654" w14:textId="497B9672"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109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93A1B33" w14:textId="254769B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Mining Support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53268F1" w14:textId="3FB00E5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9F0B13B"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6DB9E5EC"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6C7790E" w14:textId="6023E10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D7BE23A" w14:textId="5B7D6C57"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1090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4A2CA99" w14:textId="4D1F8D94"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Mining Support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4432F6B" w14:textId="4E873C6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07EDB90"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ECEC12D"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FB67AEF" w14:textId="35255339"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696E163" w14:textId="73F68BB1"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5518681" w14:textId="545A0B4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3A1E026" w14:textId="1D6F4D9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420F11D"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053BC55"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CD59472" w14:textId="51FFF5B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8AC9CA1" w14:textId="63833EBB"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17</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1017D58" w14:textId="562DE93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Petroleum and Coal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1325CEE" w14:textId="3A592DB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423E6A3"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13F0D3D9"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76CB66F" w14:textId="0A3C731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09FAAF3" w14:textId="4C1730FC"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170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86DF20A" w14:textId="30BF1D4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Petroleum and Coal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CEB213B" w14:textId="2ED2C53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366A5BC"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3D2911EA"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8FBE84D" w14:textId="66E4D76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30B9BDB" w14:textId="74294184"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1701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F66D7C8" w14:textId="6DC36BBF"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Petroleum Refining and Petroleum Fuel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770E879" w14:textId="7D0975E5"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1935B78"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DAF4B22"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BA119A5" w14:textId="6EFCC79A"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E61AE67" w14:textId="7282510F"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1709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46C68C8" w14:textId="0C6C9ED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Petroleum and Coal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DFC7F72" w14:textId="239F2AF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AB21A80"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76CB19A2"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8E23EC0" w14:textId="2C40D77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lastRenderedPageBreak/>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A8E3F11" w14:textId="4E95F858"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18</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E1637A1" w14:textId="6A65303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Basic Chemical and Chemical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5610E22" w14:textId="46F6BB0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767DE61"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2BF5E4B5"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8A3595B" w14:textId="0272566A"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DA7DB7D" w14:textId="7769C392"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181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B9C25AD" w14:textId="78348AA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Basic Chemical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05E1A78" w14:textId="12B91B6B"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52A1F0C"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3A46300" w14:textId="77777777" w:rsidTr="00D9450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353B159" w14:textId="625D820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CC762A6" w14:textId="3853370B"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1811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8204070" w14:textId="6B73604F"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Industrial Gas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854E320" w14:textId="5E40EA0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B9A25AF" w14:textId="7B5DE0C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Manufacturing industrial organic and inorganic gas in compressed, liquid or solid forms (includes hydrogen)</w:t>
            </w:r>
          </w:p>
        </w:tc>
      </w:tr>
      <w:tr w:rsidR="00FD3EEF" w:rsidRPr="00793509" w14:paraId="076551B7" w14:textId="77777777" w:rsidTr="00D94502">
        <w:trPr>
          <w:trHeight w:val="9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476A1DC" w14:textId="5B85503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62C4ADD" w14:textId="24643078"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1812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C40E73C" w14:textId="32A42C2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Basic Organic Chemical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0F3D8AA" w14:textId="2E319EE0"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5CBD2DD" w14:textId="240523F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Manufacturing organic acids and industrial alcohols such as ethanol (biofuel)</w:t>
            </w:r>
          </w:p>
        </w:tc>
      </w:tr>
      <w:tr w:rsidR="00FD3EEF" w:rsidRPr="00793509" w14:paraId="05EC9D80"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4FC7C65" w14:textId="7441AD4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53D2141" w14:textId="16A20C09"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531B067" w14:textId="61B47D6C"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Primary Metal and Metal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E492794" w14:textId="643C955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780092B" w14:textId="033AF7A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Metals involved in clean energy machines and infrastructure</w:t>
            </w:r>
          </w:p>
        </w:tc>
      </w:tr>
      <w:tr w:rsidR="00FD3EEF" w:rsidRPr="00793509" w14:paraId="7B1BE18D"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162FA1C" w14:textId="083BF74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D21F05F" w14:textId="7F8ADD79"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A0F2B15" w14:textId="0D5F6B0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Basic Ferrous Metal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2F46B72" w14:textId="2098B9E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5CAAB55"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252613D5"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7A8D0EF" w14:textId="1E201FF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26464A0" w14:textId="51773327"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2110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0751516" w14:textId="64F232A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Iron Smelting and Steel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6B6A0FF" w14:textId="6136A0BC"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 and exports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74B0C5D" w14:textId="69305C0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Green steel manufacturing</w:t>
            </w:r>
          </w:p>
        </w:tc>
      </w:tr>
      <w:tr w:rsidR="00FD3EEF" w:rsidRPr="00793509" w14:paraId="034B4EBD"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0D38B79" w14:textId="07C1476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E9A8A89" w14:textId="1CDD24F8"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9C15A9F" w14:textId="6ADFFCC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Basic Ferrous Metal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9BE7015" w14:textId="2DF26C50"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9DECC2A"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4498E7F0"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B185637" w14:textId="48320E1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FB0669A" w14:textId="435401DE"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2121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D5D24FE" w14:textId="08D8763F"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Iron and Steel Casting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96118A3" w14:textId="06FAD6A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CFB026C" w14:textId="600A5EEC"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4E641400"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906C206" w14:textId="08E866C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34E1FDE" w14:textId="56BC322B"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2122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729709F" w14:textId="0CDD6CD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Steel Pipe and Tube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BD26FF6" w14:textId="25A5706A"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31DEEEF"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5DC37EBE"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0602148" w14:textId="56D6531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2E9CCD4" w14:textId="773EAF95"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E63BCA7" w14:textId="3AE2EE9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Basic Non-Ferrous Metal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3493220" w14:textId="2EE84D0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A14DF34" w14:textId="20DF0F0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Includes silicon</w:t>
            </w:r>
          </w:p>
        </w:tc>
      </w:tr>
      <w:tr w:rsidR="00FD3EEF" w:rsidRPr="00793509" w14:paraId="7706C504"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FE22959" w14:textId="284F8BE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2590B82" w14:textId="0EB7F8E3"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2133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D1B3B56" w14:textId="55F67E8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Copper, Silver, Lead and Zinc Smelting and Refining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8C04C87" w14:textId="6C60E7EB"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4449B4E"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3E26BB9C"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9C127CF" w14:textId="5CAE0B4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22105B1" w14:textId="1BF33B4C"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2139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7E43ACF" w14:textId="5D36954B"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Basic Non-Ferrous Metal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9B0D310" w14:textId="120A516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F9E120A"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2C7B8D18"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EF82F6D" w14:textId="30E209F4"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lastRenderedPageBreak/>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2406E0C" w14:textId="6AA4A330"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214</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CCA892B" w14:textId="4915689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Basic Non-Ferrous Metal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0FD030C" w14:textId="55594D6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56AC7B0"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4D2700D3"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AE0A99D" w14:textId="5DFA5FBF"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7D7A1FC" w14:textId="69381699"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2149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66E11FE" w14:textId="27C7E13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Basic Non-Ferrous Metal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7B5281F" w14:textId="3A1801E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BD107D9"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4DC29437"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C577531" w14:textId="460EC01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237D122" w14:textId="3EECB1F0"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25EFAC3" w14:textId="6DE4004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Fabricated Metal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0C6FCF4" w14:textId="5EEB891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CE30EFC" w14:textId="0CF74DB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Metals involved in clean energy machines and infrastructure</w:t>
            </w:r>
          </w:p>
        </w:tc>
      </w:tr>
      <w:tr w:rsidR="00FD3EEF" w:rsidRPr="00793509" w14:paraId="0A4DBCAA"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CBCE470" w14:textId="066E145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5946A17" w14:textId="480F2ECA"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221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9B6C030" w14:textId="78DC38A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Iron and Steel Forging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2F79E06" w14:textId="3376C4B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0760294"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38E65630"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34B7184" w14:textId="6E64D314"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04EB1CA" w14:textId="2D028E1E"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2210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6076E3F" w14:textId="5612E572"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Iron and Steel Forging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61D34E4" w14:textId="2DF92A5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982C5AD"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5ADE58D"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7854F31" w14:textId="4ADB3DD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03C103F" w14:textId="57DFB426"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222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B482E0F" w14:textId="3C0EF03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Structural Metal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B1BC1E1" w14:textId="24235D95"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2E992B4"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5F33E43A"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B4C03C0" w14:textId="7BC9D58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E38B910" w14:textId="09125373"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2221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1206C43" w14:textId="1F18125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Structural Steel Fabricating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3E60AD2" w14:textId="79851402"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B3A1B3D"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A92BD21"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4C76294" w14:textId="015D8099"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01DBBFB" w14:textId="7B1B2866"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2229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FC15B76" w14:textId="5BE9C17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Structural Metal Product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7DE7816" w14:textId="31AF297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CB1C301"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0D31694"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A6E6492" w14:textId="27D6F8DA"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814F6C0" w14:textId="7D157A4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223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74B090D" w14:textId="3C006FF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Metal Container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4A727BE" w14:textId="77D390D2"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BAC6CB4"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4103F32B"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D15CF6F" w14:textId="0A67B670"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8C39A7D" w14:textId="47CE9AC3"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30A5F16" w14:textId="5C140DE5"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Transport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FEEB93D" w14:textId="0865E8FB"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44548BB"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61C401B"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F948C2A" w14:textId="48A7900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0D21568" w14:textId="5F4DCBF0"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231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68BEAB4" w14:textId="46959D2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Motor Vehicle and Motor Vehicle Part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0B7F6E0" w14:textId="74BA379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C86B00A"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F03B1C2"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4D428CB" w14:textId="26F3303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A2DDD8C" w14:textId="5A8E5738"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2311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C99099F" w14:textId="21B4EEF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Motor Vehicle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612D05B" w14:textId="204623F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AD02AB7" w14:textId="39CC0A4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 xml:space="preserve">Includes Hydrogen, </w:t>
            </w:r>
            <w:r w:rsidR="00A7622B" w:rsidRPr="00D94502">
              <w:rPr>
                <w:rFonts w:ascii="Calibri" w:hAnsi="Calibri" w:cs="Calibri"/>
                <w:color w:val="000000"/>
              </w:rPr>
              <w:t>fuel cell</w:t>
            </w:r>
            <w:r w:rsidRPr="00D94502">
              <w:rPr>
                <w:rFonts w:ascii="Calibri" w:hAnsi="Calibri" w:cs="Calibri"/>
                <w:color w:val="000000"/>
              </w:rPr>
              <w:t>, hybrid or electric vehicle manufacturing</w:t>
            </w:r>
          </w:p>
        </w:tc>
      </w:tr>
      <w:tr w:rsidR="00FD3EEF" w:rsidRPr="00793509" w14:paraId="22F3AE13"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BC71BF1" w14:textId="5E1D0FE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087DCCB" w14:textId="1BF73A27"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72E357C" w14:textId="767EB6F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Machinery and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2C69271" w14:textId="763E28E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6ECBBF6"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2942DF0"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969E358" w14:textId="49B3F37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E439C01" w14:textId="17901C70"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2C4C814" w14:textId="0E9FA00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Professional and Scientific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23C6887" w14:textId="1CC9D30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282E4E7"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13663097"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9B3169E" w14:textId="05B181C6"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lastRenderedPageBreak/>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677A1B6" w14:textId="05CC2E53"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2419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68395AF" w14:textId="49AAFF1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Professional and Scientific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1126139" w14:textId="4008C38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9288AEB"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69A1A31C"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262D4D1" w14:textId="2B414E3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48B261A" w14:textId="03631EE1"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941748F" w14:textId="0CA4515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Computer and Electronic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F2165DF" w14:textId="16D23C6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F4DE045"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56FBFA65"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8FB66AC" w14:textId="1A63BFD7"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F9EDE33" w14:textId="7FC36A1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2422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CBF4555" w14:textId="06C96C5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Communications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0D3C2EC" w14:textId="784E0EC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6E980B8"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699AE4A"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BC1DB0C" w14:textId="659B06C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6FD137A" w14:textId="076093A8"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2429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5E13165" w14:textId="1F0D5BD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Electronic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B30D61F" w14:textId="5E8814D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B932259"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5DAFC940"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0C00D65" w14:textId="2594C45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2CEC497" w14:textId="573C1816"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158BA16" w14:textId="3774FAD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Electrical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3E7A0C1" w14:textId="1DC7740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80EDFE3"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9907749"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BC88886" w14:textId="07BA0DC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72A4237" w14:textId="07B0373C"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2431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B3B0109" w14:textId="0E43B06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 Cable and Wire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1A393EE" w14:textId="55D2E3F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B6EED3F"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E07177B"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63CE67D" w14:textId="16813DD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963215F" w14:textId="772D841E"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2432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B044327" w14:textId="28326325"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 Lighting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D9122EF" w14:textId="301239D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3F5F6BA"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4CC3907"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11CC8B0" w14:textId="4640C35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84BDD47" w14:textId="3D91E3B3"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2439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174E8B9" w14:textId="466F9FB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Electrical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D10EBAE" w14:textId="43500AB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D2E5052" w14:textId="41C13EAF"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Includes solar panel manufacturing</w:t>
            </w:r>
          </w:p>
        </w:tc>
      </w:tr>
      <w:tr w:rsidR="00FD3EEF" w:rsidRPr="00793509" w14:paraId="4A34CE09"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9B46FDA" w14:textId="2D8EA2B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A33BB6A" w14:textId="5404B92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244</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DA99457" w14:textId="543F8D8B"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Domestic Appliance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DACCEB4" w14:textId="2525E3D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982CE66"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3DD50E43"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6D104D6" w14:textId="39A185F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BB37036" w14:textId="049E3C8A"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2449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DE4CC18" w14:textId="458536C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Domestic Appliance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D766D97" w14:textId="22923B9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3570E87"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1EEF1D51"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190E32D" w14:textId="5F03FF04"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E681017" w14:textId="375B3863"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245</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93DF48F" w14:textId="418EF21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Pump, Compressor, Heating and Ventilation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8DBE03F" w14:textId="23E9A10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636C9F9"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46A44199"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6446752" w14:textId="54D2CF5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93C85CA" w14:textId="366877D2"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2451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1E5576C" w14:textId="60C996D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Pump and Compressor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6579730" w14:textId="30ADABD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94FD4D2"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882D341"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6756519" w14:textId="11A67E9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0B433BF" w14:textId="3B527F9B"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2452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C31DAB0" w14:textId="0CF3D265"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Fixed Space Heating, Cooling and Ventilation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F9F6389" w14:textId="00DB348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0BA5CB1"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1DD8683"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DEF6676" w14:textId="747BC01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43AB4C0" w14:textId="4A860FE6"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246</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B351B91" w14:textId="141CB73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Specialised Machinery and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F6F6024" w14:textId="2CAD3F2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EC83671"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1F1A589A"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A7E13FF" w14:textId="0D5B846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lastRenderedPageBreak/>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1D2179F" w14:textId="0AF3D5E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2463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3E0FD84" w14:textId="4761373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Machine Tool and Parts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96A60C1" w14:textId="778FF2F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10EC7F9"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126C183"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0C5C7D0" w14:textId="68692AE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E8F556C" w14:textId="25A0924D"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2469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BCCE86C" w14:textId="1C19636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Specialised Machinery and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EFD6F6C" w14:textId="1507083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BA84332"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3F55557F"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6DA8B18" w14:textId="49D2D66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916DCA7" w14:textId="3877547B"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D1BD0B4" w14:textId="31650A9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Machinery and Equipment Manufacturing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F2261A9" w14:textId="0C536C1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50942D3"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1B491AC7"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7BDAF7F" w14:textId="77667B27"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302641E" w14:textId="318F8E57"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2499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DC7A998" w14:textId="6B546D2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Machinery and Equipment Manufacturing n.e.c.</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FC1E5C4" w14:textId="20EC714C"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materials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C9856DD" w14:textId="29C33B7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Wind turbine manufacturing</w:t>
            </w:r>
          </w:p>
        </w:tc>
      </w:tr>
      <w:tr w:rsidR="00FD3EEF" w:rsidRPr="00793509" w14:paraId="740318BB"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E950A80" w14:textId="41CD095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6C0B1E9" w14:textId="71EB2E08"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D</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975F036" w14:textId="6651DF4A"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Electricity, Gas, Water and Waste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C8D4D24" w14:textId="6DF019C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3D52BEF"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7C06EC39"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5D8C4E1" w14:textId="2F1A102F"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805CAD2" w14:textId="15EB9EBD"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142C762" w14:textId="0B356CF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Electricity Supply</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9E7E66D" w14:textId="1BA1EAF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07FA5C2"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1727AB44"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0A1445D" w14:textId="2DBFD827"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5C86ECA" w14:textId="33D4228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54F0E67" w14:textId="6C3CED5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Electricity Generation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4E86926" w14:textId="7869A560"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316A795"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53492087"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7E202A8" w14:textId="07FA497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48CC54A" w14:textId="27E02761"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2611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779950F" w14:textId="662E6D1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Fossil Fuel Electricity Generation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E580683" w14:textId="1E1BD8D5"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Transitioning - fossil fuels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1FEB3EB"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3C7C1C7A"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771B316" w14:textId="2D5A362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FF016E1" w14:textId="78DD2B2B"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2612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8AA7EF1" w14:textId="57CE141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Hydro-Electricity Generation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FD4CF26" w14:textId="17E6BAB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complete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21BB85A"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DA586E8"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05D4E9D" w14:textId="09959C9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69D8BCB" w14:textId="4BA59A89"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2619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508AB69" w14:textId="2B26446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Electricity Generation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8A4B9FD" w14:textId="21F69D6C"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complete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27FD89B" w14:textId="0D020CC2"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4F7AE0ED"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2352888" w14:textId="22B01DC2"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C60B05C" w14:textId="5972668E"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45ABA26" w14:textId="14D52F9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Electricity Transmission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7A4200B" w14:textId="518EFA0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E6E107A"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3A413A98"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813BE50" w14:textId="751A163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878D136" w14:textId="04D3F123"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2620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DFEEFC3" w14:textId="51D6909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Electricity Transmission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841024D" w14:textId="3D848DFB"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102248E"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16B484B8"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371BF58" w14:textId="2147AE9A"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DC682E9" w14:textId="56020A4F"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3990CDE" w14:textId="275253AA"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Electricity Distribution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18F93F6" w14:textId="1C6067D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C2C3331"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27862539"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65436E0" w14:textId="397D7196"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7C9F36A" w14:textId="1C7B5B57"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2630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98BDA49" w14:textId="436BD5E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Electricity Distribution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54205E0" w14:textId="1AF9A25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0E836AB"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F8A1AB0"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04ED326" w14:textId="75D67A09"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B0731AB" w14:textId="4014AA93"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264</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E09574B" w14:textId="73E0944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On Selling Electricity and Electricity Market Operation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766C0D8" w14:textId="09A46D10"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C010E30"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7A1AEA95"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02E7DD9" w14:textId="03F8C49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29EB23E" w14:textId="7999F2FF"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2640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D28C825" w14:textId="220C184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On Selling Electricity and Electricity Market Operation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0930232" w14:textId="450CF89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2C7E7F7"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0616F1C"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5A66012" w14:textId="1DA9C90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AC07BD1" w14:textId="15918A9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27</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55ABC59" w14:textId="0B7E075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Gas Supply</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4F85761" w14:textId="7CED4C1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63D1527" w14:textId="33FE0EC5"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Hydrogen blending in gas distribution network</w:t>
            </w:r>
          </w:p>
        </w:tc>
      </w:tr>
      <w:tr w:rsidR="00FD3EEF" w:rsidRPr="00793509" w14:paraId="33B7CE2F"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4F034E7" w14:textId="368C9E8A"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E2A5071" w14:textId="4BAAF6F6"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270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85CF510" w14:textId="78D12B9B"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Gas Supply</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13243F2" w14:textId="0B82DD4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06592A6" w14:textId="26086F4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Hydrogen blending in gas distribution network</w:t>
            </w:r>
          </w:p>
        </w:tc>
      </w:tr>
      <w:tr w:rsidR="00FD3EEF" w:rsidRPr="00793509" w14:paraId="5838D48E"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D6DBFC9" w14:textId="366F01DF"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6634C45" w14:textId="5BA79A22"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2700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A71F37F" w14:textId="47D0E730"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Gas Supply</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0970F59" w14:textId="3441F84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E34BCB9" w14:textId="56D55D1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Hydrogen blending in gas distribution network</w:t>
            </w:r>
          </w:p>
        </w:tc>
      </w:tr>
      <w:tr w:rsidR="00FD3EEF" w:rsidRPr="00793509" w14:paraId="207D7AF2"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73F3324" w14:textId="61DF6FF9"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E99A09A" w14:textId="53D780AB"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6B31A73" w14:textId="0D6FF87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00A73D5" w14:textId="1B9BA6A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C0AAC36"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564C458"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8E25BE7" w14:textId="3D542736"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EEC530E" w14:textId="60710959"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B3B2B61" w14:textId="3CCDCB9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Building 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7FC2CA3" w14:textId="54F5A540"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049418F"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336A7D18"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5CD430D" w14:textId="060ED5D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lastRenderedPageBreak/>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E9236D2" w14:textId="022F67F7"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301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A4DDBC0" w14:textId="6FB418B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Residential Building 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7F416D6" w14:textId="274D20F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A1CF186"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7661EB79"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74DCC46" w14:textId="4DB0FD4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EA26902" w14:textId="19F09369"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3011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7A32174" w14:textId="3D53F31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House 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8475408" w14:textId="04EA305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36F782B"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70CD5DAA"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59389B4" w14:textId="4E41A12A"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81684E6" w14:textId="46D0B1C2"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3019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2F5427A" w14:textId="4F402FB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Residential Building 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603EA69" w14:textId="4F6F891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F447871"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F362F1B"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18F4210" w14:textId="2ECC6878"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FE62AAB" w14:textId="72D0884D"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302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BFFA734" w14:textId="4509E17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Non-Residential Building 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9BE61DD" w14:textId="5D2E2C8A"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7BD2B62"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68857065"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CBA1D37" w14:textId="63ABAD96"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AFF8AF0" w14:textId="4C2F4143"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3020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8820FBA" w14:textId="4BE7852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Non-Residential Building 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0A213AF" w14:textId="43CAFBE4"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4D9F47E"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1A85416"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235BED0" w14:textId="74DDDC3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2E60F86" w14:textId="7E554C3E"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EEE58FB" w14:textId="295ADDE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Heavy and Civil Engineering 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8D84BBB" w14:textId="1DFF0E9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CDE27C3"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3642F395"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1AE8737" w14:textId="5CDF17AF"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F861DCE" w14:textId="759C7F32"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310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7321821" w14:textId="0FC88D3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Heavy and Civil Engineering Construction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7D4733B" w14:textId="1BDE27C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C557A55" w14:textId="34A820D5"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 xml:space="preserve">Railways, dams, pipelines </w:t>
            </w:r>
          </w:p>
        </w:tc>
      </w:tr>
      <w:tr w:rsidR="00FD3EEF" w:rsidRPr="00793509" w14:paraId="13CA189D"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18779C3" w14:textId="31005FA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557177E" w14:textId="76633095"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92CF498" w14:textId="564BC1E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Construction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CB0516C" w14:textId="06C80DE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3306CC9"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58886164"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B1EFE59" w14:textId="62E517F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F1088D3" w14:textId="09D5DCAB"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3224</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85E0774" w14:textId="6C7F2F7C"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Structural Steel Erection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A50D046" w14:textId="664D9E0F"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952CCD1" w14:textId="4AB5829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Electricity transmission towers</w:t>
            </w:r>
          </w:p>
        </w:tc>
      </w:tr>
      <w:tr w:rsidR="00FD3EEF" w:rsidRPr="00793509" w14:paraId="306EFBA5"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30D0FA6" w14:textId="305F85D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71E1060" w14:textId="5B9F532A"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323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766E7C7" w14:textId="0A4650F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Building Installation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1D690EA" w14:textId="469D045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F822FC2"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3837FF97"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CB8BE70" w14:textId="10BCA466"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66E8BD4" w14:textId="2FFB9D45"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3231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9F72640" w14:textId="62CD2D1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Plumbing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9831DBF" w14:textId="022CABD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6190093"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239ACFC0"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75504D1" w14:textId="7FAB0A9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3A6B245" w14:textId="5FC2D0D2"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3232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D11F3EE" w14:textId="4FD1F38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Electrical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4C7DCD6" w14:textId="4477BFA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26FBC62" w14:textId="41006C6B"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Installation of electrical wiring, installation of appliances</w:t>
            </w:r>
          </w:p>
        </w:tc>
      </w:tr>
      <w:tr w:rsidR="00FD3EEF" w:rsidRPr="00793509" w14:paraId="58E9A48A" w14:textId="77777777" w:rsidTr="00D9450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520AB8E" w14:textId="484C1D49"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1621FE8" w14:textId="2B0C603F"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3233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C6EDF66" w14:textId="14D52BD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Air Conditioning and Heating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47D16E9" w14:textId="5100114D"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DE4ADBA" w14:textId="687F144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Installation of heating equipment, refrigeration equipment, air conditioning equipment</w:t>
            </w:r>
          </w:p>
        </w:tc>
      </w:tr>
      <w:tr w:rsidR="00FD3EEF" w:rsidRPr="00793509" w14:paraId="37C249E1"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65A3886" w14:textId="6E39A51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E371FDC" w14:textId="347F06CC"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3245</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3CDF0B8" w14:textId="083496CE"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Glazing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E98ACB8" w14:textId="6DF24422"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energy efficiency</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226DB92"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27B80F38" w14:textId="77777777" w:rsidTr="00D94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3990E69" w14:textId="2089744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1CAAB8A" w14:textId="543DECD4"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I</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72374FF" w14:textId="66B36D9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Transport, Postal and Warehousing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64C2664" w14:textId="23E2FA7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269964F"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53523971" w14:textId="77777777" w:rsidTr="00D94502">
        <w:trPr>
          <w:trHeight w:val="3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B2CABDD" w14:textId="55B06C9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BCA29EE" w14:textId="6C41EABD"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502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5B777D5" w14:textId="37D73C5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Pipeline and Other Transport</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A7D278F" w14:textId="57337E3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E63521E"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60D26B94"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4727726" w14:textId="6D7F152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651B125" w14:textId="3F5B199D"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5021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7057EBC" w14:textId="24F2688A"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Pipeline Transport</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8DB9ECD" w14:textId="02A13B1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C681AA2" w14:textId="67DE01F8"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Transportation of hydrogen via pipelines</w:t>
            </w:r>
          </w:p>
        </w:tc>
      </w:tr>
      <w:tr w:rsidR="00FD3EEF" w:rsidRPr="00793509" w14:paraId="01385AE9"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375E57C" w14:textId="4AFE683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lastRenderedPageBreak/>
              <w:t>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CF17BEB" w14:textId="1CF055F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M</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72BD737" w14:textId="4B1E3AE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Professional, Scientific and Technical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7EC2196" w14:textId="61C73BE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8D151B5"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29F6405"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A043B10" w14:textId="3353359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F5ACB47" w14:textId="1A3C9032"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691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9352867" w14:textId="20747E9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Scientific Research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75BC771" w14:textId="3028678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6FF1398"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245A5AA"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7CCD754" w14:textId="19197520"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86D7E3F" w14:textId="00AF0B7E"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6910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2B91015E" w14:textId="5658A375"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Scientific Research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4EE3BC0" w14:textId="2183B2A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2773553"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54C374F1" w14:textId="77777777" w:rsidTr="00D9450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4F155FB" w14:textId="546A3664"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97C5540" w14:textId="09B5863A"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6923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1DF54A4" w14:textId="13EB2821"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Engineering Design and Engineering Consulting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FBEC9A1" w14:textId="3F6F314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Clean energy - partial</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54A0C38" w14:textId="27C2994F"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Design, development and utilisation of machines, materials, instruments, structures, processes and systems</w:t>
            </w:r>
          </w:p>
        </w:tc>
      </w:tr>
      <w:tr w:rsidR="00FD3EEF" w:rsidRPr="00793509" w14:paraId="7B553A24"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96A2F05" w14:textId="6F8032BB"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99ABB1E" w14:textId="2427114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693</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00941BF" w14:textId="09CE35BF"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Legal and Accounting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E2BF9AD" w14:textId="46F0A446"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8165204"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63826E15"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FA47D5A" w14:textId="18DADAA3"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469AC5B" w14:textId="1F026473"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6931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505DD8C" w14:textId="39D4635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Legal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D11306E" w14:textId="23F32EF0"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77BCD5D"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7A37266F"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DC5FADD" w14:textId="435C611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F35C4F4" w14:textId="4A066AA7"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6932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5CD1A838" w14:textId="73366FB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Accounting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22F558A" w14:textId="0A67D02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CF1903D"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4311E34D"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30CA6BF5" w14:textId="4BA8ABDA"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09C64C0" w14:textId="20D59B92"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N</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AD21647" w14:textId="3DBDED8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Administrative and Support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8AD9DA7" w14:textId="3A4F3F4C"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785CCE2"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C976A84"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049DBB7" w14:textId="0D3C10DE"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C7EADAF" w14:textId="545FC859"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729</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2D9E0E0" w14:textId="7995E4E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Administrative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B94C418" w14:textId="067B8BAD"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533BAF0"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4BA0D5C4"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7DE4849" w14:textId="4CAA14D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587D595" w14:textId="33EE16EE"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7291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719B6C0" w14:textId="4FF2835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Office Administrative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084ED3F" w14:textId="25A5D3D6"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68E4959"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D3C22F4"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435928C" w14:textId="65BC7ECC"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643F69A" w14:textId="0B5951F2"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77</w:t>
            </w:r>
          </w:p>
        </w:tc>
        <w:tc>
          <w:tcPr>
            <w:tcW w:w="4099" w:type="dxa"/>
            <w:tcBorders>
              <w:top w:val="single" w:sz="4" w:space="0" w:color="auto"/>
              <w:left w:val="single" w:sz="4" w:space="0" w:color="auto"/>
              <w:bottom w:val="single" w:sz="4" w:space="0" w:color="auto"/>
              <w:right w:val="single" w:sz="4" w:space="0" w:color="auto"/>
            </w:tcBorders>
            <w:vAlign w:val="center"/>
            <w:hideMark/>
          </w:tcPr>
          <w:p w14:paraId="38584198" w14:textId="7CA971B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Public Order, Safety and Regulatory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CD94148" w14:textId="0B7CCAFC"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5AA3190"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591F770E"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715A29C" w14:textId="4D83D3E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40C2ECF" w14:textId="556615A5"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772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26CA9DF" w14:textId="48594005"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Regulatory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DBD8E6D" w14:textId="22F9DAEE"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C0DD134"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179BFCAC"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72732A6" w14:textId="6650B18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5CEC6A0" w14:textId="40B681EC"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7720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8A6A412" w14:textId="34A30F54"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Regulatory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BF10600" w14:textId="6E8FE620"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880286E" w14:textId="217C46F3"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Licensing and inspection activities (not including electricity markets)</w:t>
            </w:r>
          </w:p>
        </w:tc>
      </w:tr>
      <w:tr w:rsidR="00FD3EEF" w:rsidRPr="00793509" w14:paraId="4B2880E7"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56391DDC" w14:textId="37BA8C5A"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83B76C8" w14:textId="0AA73BC1"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P</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C48CC25" w14:textId="4CAC1389"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Education and Training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FCC7A17" w14:textId="5381C93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274853F"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9B00231"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6BE5EE8A" w14:textId="351129EF"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lastRenderedPageBreak/>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EFD260E" w14:textId="6E828ACA"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81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00A9E618" w14:textId="211366D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Tertiary Education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0ECD5B4" w14:textId="005CF889"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8CF0998"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FDD8B09"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2050FE99" w14:textId="09B75C9D"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E440387" w14:textId="5A68B965"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810</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2484AF9" w14:textId="7E9D2F0C"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Tertiary Education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A71391A" w14:textId="246C512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4A88405"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6000183F"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412B9C3B" w14:textId="6A720AC6"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115539B" w14:textId="34144451"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8101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6A3548C8" w14:textId="088DB0F8"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Technical and Vocational Education and Training</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9361AF1" w14:textId="3ECACFE5"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BB453CF"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00A024C2"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EAEFFE0" w14:textId="059647B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A9B3029" w14:textId="7149911D"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8102</w:t>
            </w:r>
          </w:p>
        </w:tc>
        <w:tc>
          <w:tcPr>
            <w:tcW w:w="4099" w:type="dxa"/>
            <w:tcBorders>
              <w:top w:val="single" w:sz="4" w:space="0" w:color="auto"/>
              <w:left w:val="single" w:sz="4" w:space="0" w:color="auto"/>
              <w:bottom w:val="single" w:sz="4" w:space="0" w:color="auto"/>
              <w:right w:val="single" w:sz="4" w:space="0" w:color="auto"/>
            </w:tcBorders>
            <w:vAlign w:val="center"/>
            <w:hideMark/>
          </w:tcPr>
          <w:p w14:paraId="4E934B11" w14:textId="7555F567"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Higher Education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3B3B188" w14:textId="7DB47723"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FAE6688"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05A42040"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1AAEE68B" w14:textId="0F4B6A56"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2CF2196" w14:textId="5B3B1904"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S</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F485A96" w14:textId="053B9C01"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Other Services</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5C7FB9E" w14:textId="5ADC74E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40CAF0B"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D3EEF" w:rsidRPr="00793509" w14:paraId="68DCDA88" w14:textId="77777777" w:rsidTr="00D945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0475F645" w14:textId="567DB801"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2</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C755F54" w14:textId="3008E265" w:rsidR="00793509" w:rsidRPr="00D94502" w:rsidRDefault="00395146"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94</w:t>
            </w:r>
          </w:p>
        </w:tc>
        <w:tc>
          <w:tcPr>
            <w:tcW w:w="4099" w:type="dxa"/>
            <w:tcBorders>
              <w:top w:val="single" w:sz="4" w:space="0" w:color="auto"/>
              <w:left w:val="single" w:sz="4" w:space="0" w:color="auto"/>
              <w:bottom w:val="single" w:sz="4" w:space="0" w:color="auto"/>
              <w:right w:val="single" w:sz="4" w:space="0" w:color="auto"/>
            </w:tcBorders>
            <w:vAlign w:val="center"/>
            <w:hideMark/>
          </w:tcPr>
          <w:p w14:paraId="7DD6DE12" w14:textId="7C98F2D4"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Repair and Maintenance</w:t>
            </w:r>
          </w:p>
        </w:tc>
        <w:tc>
          <w:tcPr>
            <w:tcW w:w="3174" w:type="dxa"/>
            <w:tcBorders>
              <w:top w:val="single" w:sz="4" w:space="0" w:color="auto"/>
              <w:left w:val="single" w:sz="4" w:space="0" w:color="auto"/>
              <w:bottom w:val="single" w:sz="4" w:space="0" w:color="auto"/>
              <w:right w:val="single" w:sz="4" w:space="0" w:color="auto"/>
            </w:tcBorders>
            <w:vAlign w:val="center"/>
            <w:hideMark/>
          </w:tcPr>
          <w:p w14:paraId="37126076" w14:textId="12A8B032" w:rsidR="00793509" w:rsidRPr="00D94502" w:rsidRDefault="00395146"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70B5586" w14:textId="77777777" w:rsidR="00793509" w:rsidRPr="00D94502" w:rsidRDefault="00793509"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FD3EEF" w:rsidRPr="00793509" w14:paraId="39491CD5" w14:textId="77777777" w:rsidTr="00D94502">
        <w:trPr>
          <w:trHeight w:val="600"/>
        </w:trPr>
        <w:tc>
          <w:tcPr>
            <w:cnfStyle w:val="001000000000" w:firstRow="0" w:lastRow="0" w:firstColumn="1" w:lastColumn="0" w:oddVBand="0" w:evenVBand="0" w:oddHBand="0" w:evenHBand="0" w:firstRowFirstColumn="0" w:firstRowLastColumn="0" w:lastRowFirstColumn="0" w:lastRowLastColumn="0"/>
            <w:tcW w:w="689" w:type="dxa"/>
            <w:tcBorders>
              <w:top w:val="single" w:sz="4" w:space="0" w:color="auto"/>
              <w:left w:val="single" w:sz="4" w:space="0" w:color="auto"/>
              <w:bottom w:val="single" w:sz="4" w:space="0" w:color="auto"/>
              <w:right w:val="single" w:sz="4" w:space="0" w:color="auto"/>
            </w:tcBorders>
            <w:noWrap/>
            <w:vAlign w:val="center"/>
            <w:hideMark/>
          </w:tcPr>
          <w:p w14:paraId="7BB87FF9" w14:textId="6C7C2755" w:rsidR="00793509" w:rsidRPr="00D94502" w:rsidRDefault="00395146" w:rsidP="00D94502">
            <w:pPr>
              <w:spacing w:after="100" w:afterAutospacing="1"/>
              <w:jc w:val="center"/>
              <w:rPr>
                <w:rFonts w:ascii="Calibri" w:eastAsia="Times New Roman" w:hAnsi="Calibri" w:cs="Calibri"/>
                <w:b w:val="0"/>
                <w:bCs w:val="0"/>
                <w:color w:val="000000"/>
                <w:lang w:eastAsia="en-AU"/>
              </w:rPr>
            </w:pPr>
            <w:r w:rsidRPr="00D94502">
              <w:rPr>
                <w:rFonts w:ascii="Calibri" w:hAnsi="Calibri" w:cs="Calibri"/>
                <w:b w:val="0"/>
                <w:bCs w:val="0"/>
                <w:color w:val="000000"/>
              </w:rPr>
              <w:t>3</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0127B39" w14:textId="71FDD86B" w:rsidR="00793509" w:rsidRPr="00D94502" w:rsidRDefault="00395146"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941</w:t>
            </w:r>
          </w:p>
        </w:tc>
        <w:tc>
          <w:tcPr>
            <w:tcW w:w="4099" w:type="dxa"/>
            <w:tcBorders>
              <w:top w:val="single" w:sz="4" w:space="0" w:color="auto"/>
              <w:left w:val="single" w:sz="4" w:space="0" w:color="auto"/>
              <w:bottom w:val="single" w:sz="4" w:space="0" w:color="auto"/>
              <w:right w:val="single" w:sz="4" w:space="0" w:color="auto"/>
            </w:tcBorders>
            <w:vAlign w:val="center"/>
            <w:hideMark/>
          </w:tcPr>
          <w:p w14:paraId="100E3F02" w14:textId="32647A7B"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Automotive Repair and Maintenance</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D93E89A" w14:textId="53BB9307" w:rsidR="00793509" w:rsidRPr="00D94502" w:rsidRDefault="00395146"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hAnsi="Calibri" w:cs="Calibri"/>
                <w:color w:val="000000"/>
              </w:rPr>
              <w:t>Adjacent - partial - enabling services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E4F0A3F" w14:textId="77777777" w:rsidR="00793509" w:rsidRPr="00D94502" w:rsidRDefault="00793509"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bl>
    <w:p w14:paraId="265E645B" w14:textId="77777777" w:rsidR="00066C75" w:rsidRPr="00066C75" w:rsidRDefault="00066C75" w:rsidP="00066C75"/>
    <w:p w14:paraId="54255493" w14:textId="77777777" w:rsidR="00FD3EEF" w:rsidRDefault="00FD3EEF">
      <w:pPr>
        <w:rPr>
          <w:rStyle w:val="normaltextrun"/>
          <w:rFonts w:eastAsiaTheme="majorEastAsia" w:cs="Arial"/>
          <w:b/>
          <w:color w:val="441170" w:themeColor="text2"/>
          <w:sz w:val="48"/>
          <w:szCs w:val="24"/>
          <w:bdr w:val="none" w:sz="0" w:space="0" w:color="auto" w:frame="1"/>
        </w:rPr>
      </w:pPr>
      <w:r>
        <w:rPr>
          <w:rStyle w:val="normaltextrun"/>
          <w:rFonts w:cs="Arial"/>
          <w:sz w:val="48"/>
          <w:szCs w:val="24"/>
          <w:bdr w:val="none" w:sz="0" w:space="0" w:color="auto" w:frame="1"/>
        </w:rPr>
        <w:br w:type="page"/>
      </w:r>
    </w:p>
    <w:p w14:paraId="01A00019" w14:textId="77777777" w:rsidR="009A73E7" w:rsidRDefault="009A73E7" w:rsidP="000C2A0B">
      <w:pPr>
        <w:pStyle w:val="Heading1"/>
        <w:spacing w:after="600"/>
        <w:rPr>
          <w:rStyle w:val="normaltextrun"/>
          <w:rFonts w:cs="Arial"/>
          <w:sz w:val="48"/>
          <w:szCs w:val="24"/>
          <w:bdr w:val="none" w:sz="0" w:space="0" w:color="auto" w:frame="1"/>
        </w:rPr>
        <w:sectPr w:rsidR="009A73E7" w:rsidSect="00066C75">
          <w:headerReference w:type="default" r:id="rId96"/>
          <w:footerReference w:type="default" r:id="rId97"/>
          <w:headerReference w:type="first" r:id="rId98"/>
          <w:footerReference w:type="first" r:id="rId99"/>
          <w:pgSz w:w="16838" w:h="11906" w:orient="landscape"/>
          <w:pgMar w:top="1440" w:right="1440" w:bottom="1440" w:left="1440" w:header="0" w:footer="709" w:gutter="0"/>
          <w:cols w:space="708"/>
          <w:titlePg/>
          <w:docGrid w:linePitch="360"/>
        </w:sectPr>
      </w:pPr>
    </w:p>
    <w:p w14:paraId="241A3D42" w14:textId="5F49BA7D" w:rsidR="00DC445D" w:rsidRDefault="00DC445D" w:rsidP="000C2A0B">
      <w:pPr>
        <w:pStyle w:val="Heading1"/>
        <w:spacing w:after="600"/>
        <w:rPr>
          <w:rStyle w:val="normaltextrun"/>
          <w:rFonts w:cs="Arial"/>
          <w:sz w:val="48"/>
          <w:szCs w:val="24"/>
          <w:bdr w:val="none" w:sz="0" w:space="0" w:color="auto" w:frame="1"/>
        </w:rPr>
      </w:pPr>
      <w:bookmarkStart w:id="53" w:name="_Toc131350265"/>
      <w:r w:rsidRPr="00231BDC">
        <w:rPr>
          <w:rStyle w:val="normaltextrun"/>
          <w:rFonts w:cs="Arial"/>
          <w:sz w:val="48"/>
          <w:szCs w:val="24"/>
          <w:bdr w:val="none" w:sz="0" w:space="0" w:color="auto" w:frame="1"/>
        </w:rPr>
        <w:lastRenderedPageBreak/>
        <w:t>A</w:t>
      </w:r>
      <w:r>
        <w:rPr>
          <w:rStyle w:val="normaltextrun"/>
          <w:rFonts w:cs="Arial"/>
          <w:sz w:val="48"/>
          <w:szCs w:val="24"/>
          <w:bdr w:val="none" w:sz="0" w:space="0" w:color="auto" w:frame="1"/>
        </w:rPr>
        <w:t>ttachment</w:t>
      </w:r>
      <w:r w:rsidRPr="00231BDC">
        <w:rPr>
          <w:rStyle w:val="normaltextrun"/>
          <w:rFonts w:cs="Arial"/>
          <w:sz w:val="48"/>
          <w:szCs w:val="24"/>
          <w:bdr w:val="none" w:sz="0" w:space="0" w:color="auto" w:frame="1"/>
        </w:rPr>
        <w:t xml:space="preserve"> </w:t>
      </w:r>
      <w:r>
        <w:rPr>
          <w:rStyle w:val="normaltextrun"/>
          <w:rFonts w:cs="Arial"/>
          <w:sz w:val="48"/>
          <w:szCs w:val="24"/>
          <w:bdr w:val="none" w:sz="0" w:space="0" w:color="auto" w:frame="1"/>
        </w:rPr>
        <w:t xml:space="preserve">C – </w:t>
      </w:r>
      <w:r w:rsidR="00D859B4">
        <w:rPr>
          <w:rStyle w:val="normaltextrun"/>
          <w:rFonts w:cs="Arial"/>
          <w:sz w:val="48"/>
          <w:szCs w:val="24"/>
          <w:bdr w:val="none" w:sz="0" w:space="0" w:color="auto" w:frame="1"/>
        </w:rPr>
        <w:t xml:space="preserve">Draft </w:t>
      </w:r>
      <w:r>
        <w:rPr>
          <w:rStyle w:val="normaltextrun"/>
          <w:rFonts w:cs="Arial"/>
          <w:sz w:val="48"/>
          <w:szCs w:val="24"/>
          <w:bdr w:val="none" w:sz="0" w:space="0" w:color="auto" w:frame="1"/>
        </w:rPr>
        <w:t>ANZSCO mapping</w:t>
      </w:r>
      <w:bookmarkEnd w:id="53"/>
    </w:p>
    <w:tbl>
      <w:tblPr>
        <w:tblStyle w:val="ListTable3-Accent1"/>
        <w:tblW w:w="13925" w:type="dxa"/>
        <w:tblLook w:val="04A0" w:firstRow="1" w:lastRow="0" w:firstColumn="1" w:lastColumn="0" w:noHBand="0" w:noVBand="1"/>
      </w:tblPr>
      <w:tblGrid>
        <w:gridCol w:w="691"/>
        <w:gridCol w:w="1244"/>
        <w:gridCol w:w="4244"/>
        <w:gridCol w:w="2985"/>
        <w:gridCol w:w="4761"/>
      </w:tblGrid>
      <w:tr w:rsidR="00C34A25" w:rsidRPr="00C34A25" w14:paraId="5CE0A24D" w14:textId="77777777" w:rsidTr="003D4DA2">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691" w:type="dxa"/>
            <w:tcBorders>
              <w:top w:val="single" w:sz="4" w:space="0" w:color="441170" w:themeColor="text2"/>
              <w:left w:val="single" w:sz="4" w:space="0" w:color="441170" w:themeColor="text2"/>
              <w:bottom w:val="single" w:sz="4" w:space="0" w:color="441170" w:themeColor="text2"/>
            </w:tcBorders>
            <w:shd w:val="clear" w:color="auto" w:fill="441170" w:themeFill="text2"/>
            <w:noWrap/>
            <w:hideMark/>
          </w:tcPr>
          <w:p w14:paraId="421F2E46" w14:textId="6006F7A7" w:rsidR="00C34A25" w:rsidRPr="0089451C" w:rsidRDefault="00C34A25" w:rsidP="00C34A25">
            <w:pPr>
              <w:rPr>
                <w:rFonts w:ascii="Calibri" w:eastAsia="Times New Roman" w:hAnsi="Calibri" w:cs="Calibri"/>
                <w:color w:val="FFFFFF" w:themeColor="background1"/>
                <w:lang w:eastAsia="en-AU"/>
              </w:rPr>
            </w:pPr>
            <w:r w:rsidRPr="0089451C">
              <w:rPr>
                <w:rFonts w:ascii="Calibri" w:eastAsia="Times New Roman" w:hAnsi="Calibri" w:cs="Calibri"/>
                <w:color w:val="FFFFFF" w:themeColor="background1"/>
                <w:lang w:eastAsia="en-AU"/>
              </w:rPr>
              <w:t>Level</w:t>
            </w:r>
          </w:p>
        </w:tc>
        <w:tc>
          <w:tcPr>
            <w:tcW w:w="1244" w:type="dxa"/>
            <w:tcBorders>
              <w:top w:val="single" w:sz="4" w:space="0" w:color="441170" w:themeColor="text2"/>
              <w:bottom w:val="single" w:sz="4" w:space="0" w:color="441170" w:themeColor="text2"/>
            </w:tcBorders>
            <w:shd w:val="clear" w:color="auto" w:fill="441170" w:themeFill="text2"/>
            <w:noWrap/>
            <w:hideMark/>
          </w:tcPr>
          <w:p w14:paraId="413F1297" w14:textId="6B7C8A4F" w:rsidR="00C34A25" w:rsidRPr="0089451C" w:rsidRDefault="00C34A25" w:rsidP="00C34A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en-AU"/>
              </w:rPr>
            </w:pPr>
            <w:r w:rsidRPr="0089451C">
              <w:rPr>
                <w:rFonts w:ascii="Calibri" w:eastAsia="Times New Roman" w:hAnsi="Calibri" w:cs="Calibri"/>
                <w:color w:val="FFFFFF" w:themeColor="background1"/>
                <w:lang w:eastAsia="en-AU"/>
              </w:rPr>
              <w:t>Code</w:t>
            </w:r>
          </w:p>
        </w:tc>
        <w:tc>
          <w:tcPr>
            <w:tcW w:w="4244" w:type="dxa"/>
            <w:tcBorders>
              <w:top w:val="single" w:sz="4" w:space="0" w:color="441170" w:themeColor="text2"/>
              <w:bottom w:val="single" w:sz="4" w:space="0" w:color="441170" w:themeColor="text2"/>
            </w:tcBorders>
            <w:shd w:val="clear" w:color="auto" w:fill="441170" w:themeFill="text2"/>
            <w:noWrap/>
            <w:hideMark/>
          </w:tcPr>
          <w:p w14:paraId="2BB8F88F" w14:textId="6C1170CA" w:rsidR="00C34A25" w:rsidRPr="0089451C" w:rsidRDefault="00C34A25" w:rsidP="00C34A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en-AU"/>
              </w:rPr>
            </w:pPr>
            <w:r w:rsidRPr="0089451C">
              <w:rPr>
                <w:rFonts w:ascii="Calibri" w:eastAsia="Times New Roman" w:hAnsi="Calibri" w:cs="Calibri"/>
                <w:color w:val="FFFFFF" w:themeColor="background1"/>
                <w:lang w:eastAsia="en-AU"/>
              </w:rPr>
              <w:t>ANZSIC Name</w:t>
            </w:r>
          </w:p>
        </w:tc>
        <w:tc>
          <w:tcPr>
            <w:tcW w:w="2985" w:type="dxa"/>
            <w:tcBorders>
              <w:top w:val="single" w:sz="4" w:space="0" w:color="441170" w:themeColor="text2"/>
              <w:bottom w:val="single" w:sz="4" w:space="0" w:color="441170" w:themeColor="text2"/>
            </w:tcBorders>
            <w:shd w:val="clear" w:color="auto" w:fill="441170" w:themeFill="text2"/>
            <w:noWrap/>
            <w:hideMark/>
          </w:tcPr>
          <w:p w14:paraId="72244749" w14:textId="2BA05986" w:rsidR="00C34A25" w:rsidRPr="0089451C" w:rsidRDefault="00C34A25" w:rsidP="00C34A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en-AU"/>
              </w:rPr>
            </w:pPr>
            <w:r w:rsidRPr="0089451C">
              <w:rPr>
                <w:rFonts w:ascii="Calibri" w:eastAsia="Times New Roman" w:hAnsi="Calibri" w:cs="Calibri"/>
                <w:color w:val="FFFFFF" w:themeColor="background1"/>
                <w:lang w:eastAsia="en-AU"/>
              </w:rPr>
              <w:t>Clean Energy Workforce</w:t>
            </w:r>
          </w:p>
        </w:tc>
        <w:tc>
          <w:tcPr>
            <w:tcW w:w="4761" w:type="dxa"/>
            <w:tcBorders>
              <w:top w:val="single" w:sz="4" w:space="0" w:color="441170" w:themeColor="text2"/>
              <w:bottom w:val="single" w:sz="4" w:space="0" w:color="441170" w:themeColor="text2"/>
              <w:right w:val="single" w:sz="4" w:space="0" w:color="441170" w:themeColor="text2"/>
            </w:tcBorders>
            <w:shd w:val="clear" w:color="auto" w:fill="441170" w:themeFill="text2"/>
            <w:hideMark/>
          </w:tcPr>
          <w:p w14:paraId="74CFA457" w14:textId="6214A1DA" w:rsidR="00C34A25" w:rsidRPr="0089451C" w:rsidRDefault="00C34A25" w:rsidP="00C34A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FFFFFF" w:themeColor="background1"/>
                <w:lang w:eastAsia="en-AU"/>
              </w:rPr>
            </w:pPr>
            <w:r w:rsidRPr="0089451C">
              <w:rPr>
                <w:rFonts w:ascii="Calibri" w:eastAsia="Times New Roman" w:hAnsi="Calibri" w:cs="Calibri"/>
                <w:color w:val="FFFFFF" w:themeColor="background1"/>
                <w:lang w:eastAsia="en-AU"/>
              </w:rPr>
              <w:t>Notes</w:t>
            </w:r>
          </w:p>
        </w:tc>
      </w:tr>
      <w:tr w:rsidR="00C34A25" w:rsidRPr="00C34A25" w14:paraId="4FC8EDB5" w14:textId="77777777" w:rsidTr="003D4DA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441170" w:themeColor="text2"/>
              <w:left w:val="single" w:sz="4" w:space="0" w:color="auto"/>
              <w:bottom w:val="single" w:sz="4" w:space="0" w:color="auto"/>
              <w:right w:val="single" w:sz="4" w:space="0" w:color="auto"/>
            </w:tcBorders>
            <w:noWrap/>
            <w:vAlign w:val="center"/>
            <w:hideMark/>
          </w:tcPr>
          <w:p w14:paraId="30BF5830"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1</w:t>
            </w:r>
          </w:p>
        </w:tc>
        <w:tc>
          <w:tcPr>
            <w:tcW w:w="1244" w:type="dxa"/>
            <w:tcBorders>
              <w:top w:val="single" w:sz="4" w:space="0" w:color="441170" w:themeColor="text2"/>
              <w:left w:val="single" w:sz="4" w:space="0" w:color="auto"/>
              <w:bottom w:val="single" w:sz="4" w:space="0" w:color="auto"/>
              <w:right w:val="single" w:sz="4" w:space="0" w:color="auto"/>
            </w:tcBorders>
            <w:noWrap/>
            <w:vAlign w:val="center"/>
            <w:hideMark/>
          </w:tcPr>
          <w:p w14:paraId="37A6F8B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w:t>
            </w:r>
          </w:p>
        </w:tc>
        <w:tc>
          <w:tcPr>
            <w:tcW w:w="4244" w:type="dxa"/>
            <w:tcBorders>
              <w:top w:val="single" w:sz="4" w:space="0" w:color="441170" w:themeColor="text2"/>
              <w:left w:val="single" w:sz="4" w:space="0" w:color="auto"/>
              <w:bottom w:val="single" w:sz="4" w:space="0" w:color="auto"/>
              <w:right w:val="single" w:sz="4" w:space="0" w:color="auto"/>
            </w:tcBorders>
            <w:noWrap/>
            <w:vAlign w:val="center"/>
            <w:hideMark/>
          </w:tcPr>
          <w:p w14:paraId="1BA03EB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Managers</w:t>
            </w:r>
          </w:p>
        </w:tc>
        <w:tc>
          <w:tcPr>
            <w:tcW w:w="2985" w:type="dxa"/>
            <w:tcBorders>
              <w:top w:val="single" w:sz="4" w:space="0" w:color="441170" w:themeColor="text2"/>
              <w:left w:val="single" w:sz="4" w:space="0" w:color="auto"/>
              <w:bottom w:val="single" w:sz="4" w:space="0" w:color="auto"/>
              <w:right w:val="single" w:sz="4" w:space="0" w:color="auto"/>
            </w:tcBorders>
            <w:noWrap/>
            <w:vAlign w:val="center"/>
            <w:hideMark/>
          </w:tcPr>
          <w:p w14:paraId="6D92380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441170" w:themeColor="text2"/>
              <w:left w:val="single" w:sz="4" w:space="0" w:color="auto"/>
              <w:bottom w:val="single" w:sz="4" w:space="0" w:color="auto"/>
              <w:right w:val="single" w:sz="4" w:space="0" w:color="auto"/>
            </w:tcBorders>
            <w:vAlign w:val="center"/>
            <w:hideMark/>
          </w:tcPr>
          <w:p w14:paraId="1D7C976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4F34C23F"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A5427C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2</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9879E4B"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2D06D4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Specialist Managers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0FD01F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540BA3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8E4F2C1"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60CC4E0"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2E9A4FC"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86B28B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Construction, Distribution and Production Managers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20503A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5696F7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916569C"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241B28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D69B0E9"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AB4E7B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Construction Managers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92AF25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F9F9B52"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657B5033"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9054C8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B55B72D"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26114E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Construction Project Manager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16C072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85A910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Coordinates construction of engineering and building projects, and all resources involved in the construction process</w:t>
            </w:r>
          </w:p>
        </w:tc>
      </w:tr>
      <w:tr w:rsidR="00C34A25" w:rsidRPr="00C34A25" w14:paraId="6AB8920C"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6C0A25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721FB4A"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133112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DB22B7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Project Builder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73B199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150FAF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Plans, organises, directs, controls and coordinates the construction, alteration and renovation of dwellings and other buildings, and the physical and human resources involved in the building process</w:t>
            </w:r>
          </w:p>
        </w:tc>
      </w:tr>
      <w:tr w:rsidR="00C34A25" w:rsidRPr="00C34A25" w14:paraId="476D10A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5C7B8AA"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A043797"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ED5499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Engineering Managers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773EB8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51EBE0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3FADE872"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E247EA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91CB2E7"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D080BA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Engineering Manager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8B3E74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8BD428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EBF0D13"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DBB281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FFEE468"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08D5DF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Manufacturers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A5BCEE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F1DA13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7C9EBC88"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2659E6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F7A5259"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133411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2B5E90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Manufacturer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7B9104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1B234C2"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9D9C610"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0B3A73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723B67D"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133513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01C9F7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Production Manager (Mining)</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51E921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Transitioning - fossil fuels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0D6572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75C45756"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290205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E34885C"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1344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0600F7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Other Education Managers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03DD3C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EF2055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FFE172A"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85771E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DBAA2B0"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134412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BFFEAA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Regional Education Manager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3D971F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7F5E926" w14:textId="7FA2E572"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coordinates educational approaches and policy and curriculum resources and development for preschool, primary, middle or intermediate school, secondary, TAFE or polytechnic teachers and administrators.</w:t>
            </w:r>
          </w:p>
        </w:tc>
      </w:tr>
      <w:tr w:rsidR="00C34A25" w:rsidRPr="00C34A25" w14:paraId="0A975296"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1CBA79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CE8ECC1"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139912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ECF519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Environmental Manager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27B32BA"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B55EDF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 xml:space="preserve">Plans, organises, directs, controls and coordinates the development and implementation of an </w:t>
            </w:r>
            <w:r w:rsidRPr="00D94502">
              <w:rPr>
                <w:rFonts w:ascii="Calibri" w:eastAsia="Times New Roman" w:hAnsi="Calibri" w:cs="Calibri"/>
                <w:color w:val="000000"/>
                <w:lang w:eastAsia="en-AU"/>
              </w:rPr>
              <w:lastRenderedPageBreak/>
              <w:t>environmental management system within an organisation by identifying, solving and alleviating environmental issues, such as pollution and waste treatment, in compliance with environmental legislation and to ensure corporate sustainable development.</w:t>
            </w:r>
          </w:p>
        </w:tc>
      </w:tr>
      <w:tr w:rsidR="00C34A25" w:rsidRPr="00C34A25" w14:paraId="364B7A2D"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A47F1E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1</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517E13D"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028D57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991730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BF6634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48A9A24"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89AF30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B6A35D9"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4A0ABA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Accountants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2E6467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72A159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683D9192"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4484CF0"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4BC88AD"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221111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FD4277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Accountant (General)</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8FBF40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4CD6F8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794F2FA"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D0678F7"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C5B56ED"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2254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722889A"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Technical Sales Representatives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2DF793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23A748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D09227C"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83A377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C6D9CA1"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41E974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Marine Transport 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49DF03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A1404CE" w14:textId="3BBBC31E"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As relevant to offshore wind</w:t>
            </w:r>
          </w:p>
        </w:tc>
      </w:tr>
      <w:tr w:rsidR="00C34A25" w:rsidRPr="00C34A25" w14:paraId="34DFE023"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27CCC1B"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8AF1894"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231299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04EA76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Marine Transport Professionals nec</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478F8C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FEBD1E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As relevant to offshore wind</w:t>
            </w:r>
          </w:p>
        </w:tc>
      </w:tr>
      <w:tr w:rsidR="00C34A25" w:rsidRPr="00C34A25" w14:paraId="1AEBEDCE"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BA65D0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84CC0B9"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38A3C7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Architects, Designers, Planners and Surveyors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93F8BF5" w14:textId="4212B17E"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5E91C3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670C966F"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80EB56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752FC47"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2321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5A4F5E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Architects and Landscape Architects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47B5F8A" w14:textId="6823D79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C0CEDD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89FFB88"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8F417E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7461B9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232111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79D307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Architect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4584F12" w14:textId="547358D5"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ADE2E3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6B80F02C"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C81341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3B78211"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232112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2056C7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Landscape Architect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51EE41B" w14:textId="6E29CB91"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D218F3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64699F3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C8AC01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1F83928"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2322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AB55E3E"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Surveyors and Spatial Scientists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AED3889" w14:textId="0358510B"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99E993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023AD8C0"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30DC39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215640E"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232212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9AC2BA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Surveyor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D1372D9" w14:textId="12F2B00B"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E29BCB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02949B4"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699E20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88089FF"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2326</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63AE49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Urban and Regional Planners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C6120F1" w14:textId="4D1AA9D8"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539A98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7832EC12"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AFD57E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423219F"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232611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2CDBAA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Urban and Regional Planner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97DCBF0" w14:textId="477ACD16"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A05B66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E076E81"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497754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17A5598"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D32824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Engineering 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5BCEABB" w14:textId="51871D45"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B85FB5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9DF6655"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E270C20"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B09097B"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4BD961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Chemical and Materials Engineers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832D09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079C0A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7FAA4A0"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A65AB2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96438DB"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4E6182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Chemical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A396DE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83A19C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AD95176"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58A921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012B7CD"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233112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921DF3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Materials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37DB74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8ECADE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50E1C5D"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E16F91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25E4C9B"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6ADB61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Civil Engineering 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12E894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154961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67A00CA"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962DDE0"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0E695CB"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90D682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Civil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261B77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9C7865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E8F21C7"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17D13E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67192E9"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233212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E1DB02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Geotechnical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3FB111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1CBB29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01682C4"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40F776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063A4E6"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233215</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9B9CB2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Transport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7B412A1" w14:textId="3FB30301"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23B82D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E2B1E0C"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AA34FD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63A3B73"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30796E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Electrical Engineers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534D39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6A6202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CADAFA0"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72CBBE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A325FD1"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233311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992C44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Electrical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E8061C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E332F6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F5846F8"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E374B9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A5CB29B"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13CC5B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Electronics Engineers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379DC6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509ADA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43EE880"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8A78DBA"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EF51FAA"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233411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CCCA9C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Electronics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29A1C2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D36A40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F8E2F1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C6A2F1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09CA4B3"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2335</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46734B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Industrial, Mechanical and Production Engineers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65EAB46" w14:textId="6999788F"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8DD5EE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67649246"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CB14C4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8C9736D"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233511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35DF8D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Industrial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71FF43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FE8F75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39BB8A7"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84C7BF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93BB7B3"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233512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3031E2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Mechanical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9A7922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C9DFA6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6D5866D"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807AED7"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9CB5594"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233513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89F090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Production or Plant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82AFBF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411B83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A7FCA3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892D90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49C4AFD"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2336</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AF5B24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Mining Engineers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EC492D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641845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4E82E9BA"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37D5F2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BB7ED01"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A0BFBA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Other Engineering 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8C3248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15CC1C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4F0CFC1"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F4D56C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5068102"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233914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590017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Engineering Technologist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09526F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504D1C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6031B23"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55F0C4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A6718F3"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234313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034E03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Environmental Research Scientist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78B8CA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FA0C71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6F77472"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034CB1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461255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2344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DE237E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Geologists, Geophysicists and Hydrogeologists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A873C5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1236C1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Includes hydroelectricity and hydrogen storage</w:t>
            </w:r>
          </w:p>
        </w:tc>
      </w:tr>
      <w:tr w:rsidR="00C34A25" w:rsidRPr="00C34A25" w14:paraId="53B9FC47"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E3B001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87E9765"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234411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B82C40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Geologist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2A7EFB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FA3A33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3A6DCCAF"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110149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0F20AA5"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234412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08F1B1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Geophysicist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D0FB95E"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F47394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7E71D7A0"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15238A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A535745"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234413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A47E9A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Hydrogeologist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3DB819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70824A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1C5F0DE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06A1C9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1D7DCA5"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2349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1386F4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Other Natural and Physical Science 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D1289C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B3C88F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D47C0BF"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5A503C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68FA1BF"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234912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F3CE0C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Metallurgist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D88C5B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31665A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B848F07"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4BA0E8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2</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0CBC175"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3C987B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Education 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569162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B83D4B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E0F37E4"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76FE6D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AF8BEFE"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242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3C4092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Tertiary Education Teachers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29F6F0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972A42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01F919F"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8DFFE9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437D69B"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2421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D30BEA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University Lecturers and Tutors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20F6F1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5260F2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3AA1D5A0"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6226DC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1DA7682"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242111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50145C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University Lecturer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CDF848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5EB9AE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62270AE7"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D8D28D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B640E5A"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242112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8877B8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University Tutor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09A7B9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183A39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39856DB7"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EDA2B4B"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2BB9AE2"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2422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231CA9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Vocational Education Teachers / Polytechnic Teachers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B369BD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905406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38FF278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ECED05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F1B3853"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242211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24CB42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Vocational Education Teacher / Polytechnic Teacher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3A6FFB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8AD3CB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6828DDF6"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F9C20D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2</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3A58851"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27</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06B509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Legal, Social and Welfare 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FFF5712"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1BC197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3D13B01A"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2D82560"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91E82C8"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271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28C014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Legal Professionals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019203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EF58C4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8417B2E"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757984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679DCE5"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271299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C1C15C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Judicial and Other Legal Professionals nec</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C7B81C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92E821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6A516C6C"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31F70D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1</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8390634"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EAFDCC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Technicians and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BB5504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5D57E0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6FB3B394"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0B951C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2</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0846596"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23A213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Engineering, ICT and Science Technicians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B18AF8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D123CC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1CD881C"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BFD21A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900413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9D263A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Building and Engineering Technicians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7469A0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A8F982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6B8D7698"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4EB4F8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25687C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CA2807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Architectural, Building and Surveying Technicians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127BD3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C9281E2"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1AC3C98"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D0B879A"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E5DE574"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3386A0E"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Architectural Draftsperson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6498FE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F224B36" w14:textId="28726839"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 xml:space="preserve">Performs </w:t>
            </w:r>
            <w:r w:rsidR="00213112" w:rsidRPr="00D94502">
              <w:rPr>
                <w:rFonts w:ascii="Calibri" w:eastAsia="Times New Roman" w:hAnsi="Calibri" w:cs="Calibri"/>
                <w:color w:val="000000"/>
                <w:lang w:eastAsia="en-AU"/>
              </w:rPr>
              <w:t>technical</w:t>
            </w:r>
            <w:r w:rsidRPr="00D94502">
              <w:rPr>
                <w:rFonts w:ascii="Calibri" w:eastAsia="Times New Roman" w:hAnsi="Calibri" w:cs="Calibri"/>
                <w:color w:val="000000"/>
                <w:lang w:eastAsia="en-AU"/>
              </w:rPr>
              <w:t xml:space="preserve"> functions to assist construction managers, architects and surveyors. </w:t>
            </w:r>
          </w:p>
        </w:tc>
      </w:tr>
      <w:tr w:rsidR="00C34A25" w:rsidRPr="00C34A25" w14:paraId="6A8026C9"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79D753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EA6FC06"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312113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71F56D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Building Inspector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8521AF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0E05DE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Specialisation: Electrical Installation Inspector</w:t>
            </w:r>
          </w:p>
        </w:tc>
      </w:tr>
      <w:tr w:rsidR="00C34A25" w:rsidRPr="00C34A25" w14:paraId="6D2D0252"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15CD73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1B85B6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312199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89747C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Architectural, Building and Surveying Technicians nec</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EA94A2C" w14:textId="412CAA99"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F8F729E"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Occupations in this group include: Energy Assessor, roof truss detailer, structural steel detailer</w:t>
            </w:r>
          </w:p>
        </w:tc>
      </w:tr>
      <w:tr w:rsidR="00C34A25" w:rsidRPr="00C34A25" w14:paraId="3AB7B4E6"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2BEE56B"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0742DCA"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40D51D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Civil Engineering Draftspersons and Technicians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E0A369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8DD3E9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16ADED1A"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4A3A74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5564DAE"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AEEC6B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Civil Engineering Draftsperson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54AC87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0F8DFC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 xml:space="preserve">Prepares detailed drawings and plans for civil engineering work in support of Civil Engineering Professionals and Engineering Technologists. </w:t>
            </w:r>
          </w:p>
        </w:tc>
      </w:tr>
      <w:tr w:rsidR="00C34A25" w:rsidRPr="00C34A25" w14:paraId="30DD51E1"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96DB23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05AFBE3"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312212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D7E22B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Civil Engineering Technician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B07561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37EC1C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A66268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59AE30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2037508"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9AD7B5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Electrical Engineering Draftspersons and Technicians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F6089DF" w14:textId="209DEA1D"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59619B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07593625"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BE0CBBB"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9F491BD"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312311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687BA1A"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Electrical Engineering Draftsperson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FFB6B5C" w14:textId="652B1760"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B52822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Prepares detailed drawings and plans of electrical installations and circuitry in support of Electrical Engineers and Engineering Technologists. Registration or licensing may be required.</w:t>
            </w:r>
          </w:p>
        </w:tc>
      </w:tr>
      <w:tr w:rsidR="00C34A25" w:rsidRPr="00C34A25" w14:paraId="5F57DCFA"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47EE09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27ACEB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312312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C58C50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Electrical Engineering Technician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48B7E20" w14:textId="5EDB5D7A"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67270A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63652DD"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8C552C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504EAEA"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8B4F85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 Engineering Draftspersons and Technicians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1A6DEB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9BB018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A87075F"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D15B25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466929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312411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E12511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 Engineering Draftsperson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FBCEB7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DA127F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0B3428D5"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9329CD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5B8532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312412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B59DD1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 Engineering Technician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183E645" w14:textId="441B1AAE"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C25A4E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Conducts tests of electronic systems, collects and analyses data, and assembles circuitry in support of Electronics Engineers and Engineering Technologists. Registration or licensing may be required.</w:t>
            </w:r>
          </w:p>
        </w:tc>
      </w:tr>
      <w:tr w:rsidR="00C34A25" w:rsidRPr="00C34A25" w14:paraId="1869A737"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B0F3C6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28E4BFC"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3125</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805DE7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Mechanical Engineering Draftspersons and Technicians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435100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2B4428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D611667"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8409EDB"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21B0209"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312511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12A023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Mechanical Engineering Draftsperson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3A4B85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142090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8DD02D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0A5447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F41256F"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312512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145EBB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Mechanical Engineering Technician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271A3D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CA7B52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A049967"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1C2C72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85EDCF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3126</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A4EBEC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Safety Inspectors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9F8A43E"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2C1A5D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 xml:space="preserve">Re below: inspection for equipment to run smoothly from a regulatory compliance view - to help the (Adjacent - partial - enabling) workforce in remaining compliant for the transition to clean energy </w:t>
            </w:r>
          </w:p>
        </w:tc>
      </w:tr>
      <w:tr w:rsidR="00C34A25" w:rsidRPr="00C34A25" w14:paraId="4319282E"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D7DCBE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E041B5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312611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E99717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Safety Inspector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FA3613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9D5332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 xml:space="preserve">Inspects machines, equipment, working conditions and public places to ensure compliance with government and industry standards and </w:t>
            </w:r>
            <w:r w:rsidRPr="00D94502">
              <w:rPr>
                <w:rFonts w:ascii="Calibri" w:eastAsia="Times New Roman" w:hAnsi="Calibri" w:cs="Calibri"/>
                <w:color w:val="000000"/>
                <w:lang w:eastAsia="en-AU"/>
              </w:rPr>
              <w:lastRenderedPageBreak/>
              <w:t>regulations, in relation to occupational health and safety. Registration or licensing may be required.</w:t>
            </w:r>
          </w:p>
        </w:tc>
      </w:tr>
      <w:tr w:rsidR="00C34A25" w:rsidRPr="00C34A25" w14:paraId="48482678"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7273697"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6661C7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65DEFD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Other Building and Engineering Technicians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CC8092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114713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This unit group covers Building and Engineering Technicians not elsewhere classified. It includes Maintenance Planners, Metallurgical or Materials Technicians, and Mine Deputies.</w:t>
            </w:r>
          </w:p>
        </w:tc>
      </w:tr>
      <w:tr w:rsidR="00C34A25" w:rsidRPr="00C34A25" w14:paraId="65ABC42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2F89B1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6639959"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312912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5FEE82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Metallurgical or Materials Technician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F1D5E4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4B6035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4070BD2D"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990DCF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578DC0D"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312914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89E91A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Other Draftsperson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647611A" w14:textId="60FF7AE9"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B6518B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Prepare detailed drawings, technical plans, maps, and illustrations to precise specifications. Registration or licensing may be required</w:t>
            </w:r>
          </w:p>
        </w:tc>
      </w:tr>
      <w:tr w:rsidR="00C34A25" w:rsidRPr="00C34A25" w14:paraId="68C86840"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0164BC0"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264EDE0"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313212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5067E2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Telecommunications Field Engineer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5222E2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B5075E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22B293A"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B543BB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9839481"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313214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7E4D52E"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Telecommunications Technical Officer or Technologist</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0D32804" w14:textId="771AFA41"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FB3074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Carries out specialised design and support functions in telecommunications engineering including optimisation and performance monitoring of telecommunications networks, diagnosis and repair of faults, and the selection and installation of equipment.</w:t>
            </w:r>
          </w:p>
        </w:tc>
      </w:tr>
      <w:tr w:rsidR="00C34A25" w:rsidRPr="00C34A25" w14:paraId="1FC04D05"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CD9684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2</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B81DC81"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FF53EF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Automotive and Engineering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E7D7E8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F6C7B3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05E6763"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F577057"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87D83EF"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23B48D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Automotive Electricians and Mechanics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766DC0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01352D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2450253"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0B113E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455AE68"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610A0A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Automotive Electricians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6F0DEF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1A6ACE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4CC69D3"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C76F84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B208D2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321111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AD2AE5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Automotive Electrician</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F77DFE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4D68581" w14:textId="4A7EEEB5" w:rsidR="00C34A25" w:rsidRPr="00D94502" w:rsidRDefault="00213112"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Maintenance</w:t>
            </w:r>
            <w:r w:rsidR="00C34A25" w:rsidRPr="00D94502">
              <w:rPr>
                <w:rFonts w:ascii="Calibri" w:eastAsia="Times New Roman" w:hAnsi="Calibri" w:cs="Calibri"/>
                <w:color w:val="000000"/>
                <w:lang w:eastAsia="en-AU"/>
              </w:rPr>
              <w:t xml:space="preserve"> of electric cars </w:t>
            </w:r>
          </w:p>
        </w:tc>
      </w:tr>
      <w:tr w:rsidR="00C34A25" w:rsidRPr="00C34A25" w14:paraId="506693B9"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10493D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7A7ED21"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040DEE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Fabrication Engineering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3B454E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82A0DF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CF3EDA3"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A3DF5A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604D7AA"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2D254C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Metal Casting, Forging and Finishing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A0A01D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CF6A3BA"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B880CCA"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4F0629A"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503865D"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322112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3465E2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Electroplater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D96B2C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954F6A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Controls plating processes and maintains solutions used to coat metal articles and other parts with non-ferrous metals.</w:t>
            </w:r>
          </w:p>
        </w:tc>
      </w:tr>
      <w:tr w:rsidR="00C34A25" w:rsidRPr="00C34A25" w14:paraId="611ACCA4"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D5F4ED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C6157F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322114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D77828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Metal Casting Trades Worker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CD6736A"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A16A092"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2C79AE0"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C2993FB"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21EED4F"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782C37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Sheetmetal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E91AF4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5FE2B15" w14:textId="00EE5FBE"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 xml:space="preserve">Falls in between </w:t>
            </w:r>
            <w:r w:rsidR="00213112" w:rsidRPr="00D94502">
              <w:rPr>
                <w:rFonts w:ascii="Calibri" w:eastAsia="Times New Roman" w:hAnsi="Calibri" w:cs="Calibri"/>
                <w:color w:val="000000"/>
                <w:lang w:eastAsia="en-AU"/>
              </w:rPr>
              <w:t>adjacent</w:t>
            </w:r>
            <w:r w:rsidRPr="00D94502">
              <w:rPr>
                <w:rFonts w:ascii="Calibri" w:eastAsia="Times New Roman" w:hAnsi="Calibri" w:cs="Calibri"/>
                <w:color w:val="000000"/>
                <w:lang w:eastAsia="en-AU"/>
              </w:rPr>
              <w:t xml:space="preserve"> - partial - enabling or adjacent - enabling materials (depending on the tasks)</w:t>
            </w:r>
          </w:p>
        </w:tc>
      </w:tr>
      <w:tr w:rsidR="00C34A25" w:rsidRPr="00C34A25" w14:paraId="2286FA8D"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E8D397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AE2B657"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67A0A3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Sheetmetal Worker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2E694F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2ED3E9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3672CF8"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F46C8F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9979799"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79F9E7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Structural Steel and Welding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18E81C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314E37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7309B11E"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834C66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BABA8D2"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322311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378467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Metal Fabricator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835578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16C4E6E"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A3E819B"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5DCBFF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0BD2825"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322312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3B9DCD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Pressure Welder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C5B312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1796C5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Assembles, welds and repairs pressure vessels and pipes to relevant standards.</w:t>
            </w:r>
          </w:p>
        </w:tc>
      </w:tr>
      <w:tr w:rsidR="00C34A25" w:rsidRPr="00C34A25" w14:paraId="27DA04B8"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AFEC0A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A324427"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322313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56D527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Welder (First Class) (Aus) / Welder (NZ)</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E00EE2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4BD28F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Fabricates and repairs metal products using various welding techniques.</w:t>
            </w:r>
          </w:p>
        </w:tc>
      </w:tr>
      <w:tr w:rsidR="00C34A25" w:rsidRPr="00C34A25" w14:paraId="02E52BC7"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1F3D10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1A6A647"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145B63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Mechanical Engineering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A6BBC8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22BBC5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0E86B110"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CCD206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461B2BE"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312F5E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Aircraft Maintenance Engineers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97027F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EBAC78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E52FF48"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0436CE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5B4EB2D"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8AEE55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Aircraft Maintenance Engineer (Avionics)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8A19CE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B0C9F9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4BD5F3C7"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1183337"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8719873"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323112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8F25AF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Aircraft Maintenance Engineer (Mechanical)</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498210D" w14:textId="20B266B5"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B38C47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Inspects, tests, repairs and installs aircraft hydromechanical and flight system components and aircraft engines, subassemblies and components. Registration or licensing may be required.</w:t>
            </w:r>
          </w:p>
        </w:tc>
      </w:tr>
      <w:tr w:rsidR="00C34A25" w:rsidRPr="00C34A25" w14:paraId="746EBD42"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9F5FE8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D321D5E"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323113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69D6BF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Aircraft Maintenance Engineer (Structures)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0432A1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BB25B8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Inspects, dismantles and reassembles aircraft structures, and repairs and replaces components of aircraft frames. Works with both metal and carbon fibre composite materials</w:t>
            </w:r>
          </w:p>
        </w:tc>
      </w:tr>
      <w:tr w:rsidR="00C34A25" w:rsidRPr="00C34A25" w14:paraId="4265AAE5"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75F8C6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79B30C1"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7AA18F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Metal Fitters and Machinists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38C355E"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4E7F9C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6EBE934"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159F31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2CFF31B"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EAE114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Fitter (General)</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6DA7D2E"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701461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FCD5EC2"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35E56D7"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53665F9"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323212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2F2E29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Fitter and Turner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AEA97B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4CBF6F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7367C9D"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4B8FED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81520B8"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323213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D95300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Fitter-Welder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F612A4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D9FD18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AD05452"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05778F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6C76A3B"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3242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B43012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Vehicle Body Builders and Trimmers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48FCC9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BA9C3F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3D7C93CE"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53F82F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090FC67"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324211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52FC2C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Vehicle Body Builder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44F169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9228CB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9C29F62"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F3F2B8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2</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5752D16"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B4F7F6E"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Construction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3D8820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400B23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16031E7C"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A69488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410E372"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6F27C4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Bricklayers, and Carpenters and Joiners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F96B743" w14:textId="4EF56D95"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4016EC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C28AE2F"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0B5474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57B31AD"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22D820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Bricklayers and Stonemasons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6E13722" w14:textId="64F610F5"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590CD3D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BFF716A"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FAF264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D5D410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331111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D944FF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Bricklayer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DCD30FD" w14:textId="0EDA3A2A"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3DD4DD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Laying double bricks for residential homes for better insulation</w:t>
            </w:r>
          </w:p>
        </w:tc>
      </w:tr>
      <w:tr w:rsidR="00C34A25" w:rsidRPr="00C34A25" w14:paraId="3DFD94C4"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1AEE09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CEA44FC"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26572B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Glaziers, Plasterers and Tilers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8EF3B16" w14:textId="401F6108"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CBA9BF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B7D4993"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440F4BA"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AF94F07"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3331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9596FA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Glaziers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71CFE50" w14:textId="721F918A"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E54EFB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77FCDFF"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07C5D2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E0F59D8"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333111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DF68CC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Glazier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683CDBE" w14:textId="71AF6E18"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978B9E2"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C900773"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D0E80A3"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069AE40"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3332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14EC09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Plasterers and Renderers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53E430E" w14:textId="3F2E639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09F5BC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4F0C8B27"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C7ACF2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E69BA4C"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333211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91CD91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Plasterer (Wall and Ceiling)</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2C20FC3" w14:textId="746E1BD3"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9E3B11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1F787178"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F4336E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09F012F"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333212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EFD2EC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Renderer (Solid Plaster)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1F980A8" w14:textId="2DD235FE"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BC9957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02149A7D"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AA5BDA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3692D7E"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50330B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Plumbers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6708C5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6C581E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Airconditioning and Mechanical Services Plumber</w:t>
            </w:r>
          </w:p>
        </w:tc>
      </w:tr>
      <w:tr w:rsidR="00C34A25" w:rsidRPr="00C34A25" w14:paraId="0E921D77"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B7769A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F1D0702"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3341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7A2B25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Plumbers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79F980E"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09927A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Airconditioning and Mechanical Services Plumber</w:t>
            </w:r>
          </w:p>
        </w:tc>
      </w:tr>
      <w:tr w:rsidR="00C34A25" w:rsidRPr="00C34A25" w14:paraId="4E68DF35"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68106C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EED7CCE"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334112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7D9ED1A"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Airconditioning and Mechanical Services Plumber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E69BCD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97F298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60A9D854"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847D2D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66F583E"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334114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89924D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Gasfitter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626BED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Transitioning - fossil fuels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774388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63C8F802"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EDCF25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2</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D490B88"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64C2ED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Electrotechnology and Telecommunications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3AE683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4E0EBF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05FC52D"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FDF550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5CE6B8D"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B00D0E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95BB94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EDF1CC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33BF624D"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51C22E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37372FA"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F0E94B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Electricians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D6D3882"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21D93E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BB4A8B6"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02B00F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CD0A0CE"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341111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AB5C49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Electrician (General)</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A43D92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7EF8B0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 xml:space="preserve">Hot water solar system installers and Labourers who install solar panels are excluded from this unit group. Hot water solar system installers are included in Unit group 8214, Insulation and Home </w:t>
            </w:r>
            <w:r w:rsidRPr="00D94502">
              <w:rPr>
                <w:rFonts w:ascii="Calibri" w:eastAsia="Times New Roman" w:hAnsi="Calibri" w:cs="Calibri"/>
                <w:color w:val="000000"/>
                <w:lang w:eastAsia="en-AU"/>
              </w:rPr>
              <w:lastRenderedPageBreak/>
              <w:t>improvement installers. Labourers are included in Unit group 8999, Other Miscellaneous Labourers.</w:t>
            </w:r>
          </w:p>
        </w:tc>
      </w:tr>
      <w:tr w:rsidR="00C34A25" w:rsidRPr="00C34A25" w14:paraId="28B989E5"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CB937EB"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8A2F822"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341112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F15E7F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Electrician (Special Class)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670269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784B25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1FB5B18B"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0EBE01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3FFF020"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CABD08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Electronics and Telecommunications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66B507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DF9B58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B431D38"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868EFA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CBE7818"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211DA7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Airconditioning and Refrigeration Mechanics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1F674A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6E5DC5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84AE25B"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8C4A5D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B1B014C"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60D928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Airconditioning and Refrigeration Mechanic</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1BA4D2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32EDFC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31AB1C2D"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BDA7E7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832B162"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BCBFD1A"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Electrical Distribution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BB9BBF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F6DC85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A8826D2"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C64C64A"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117B37E"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54D9B8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Electrical Linesworker / Electrical Line Mechanic</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D53563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11F583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83CECF0"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446354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475FF3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342212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DCBC8F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Technical Cable Jointer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DE8FD8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E51EEA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C74410C"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45A611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A4CA300"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9160E7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Electronics Trades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E34DDE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D32445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42A7D7A9"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2F0773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E19B386"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342314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B08E6E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 Instrument Trades Worker (General)</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F8F3A3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4B8DAA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0524DC9"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C09365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875F661"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342315</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079B41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Electronic Instrument Trades Worker (Special Class)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7FFA451"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54F5A9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7BD4211F"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07EDB1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4DA77DE9"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3992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D962E3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Chemical, Gas, Petroleum and Power Generation Plant Operators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5787E6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Transitioning - fossil fuels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A96F22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37B495DF"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4079E7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35827E9"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399211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7FFCAD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Chemical Plant Operator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B1598F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Transitioning - fossil fuels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699DCB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70C24FBF"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5E6537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01DED8E"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399212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72F1FD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Gas or Petroleum Operator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15E4C72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4BA0E46"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Electricity generation from hydrogen</w:t>
            </w:r>
          </w:p>
        </w:tc>
      </w:tr>
      <w:tr w:rsidR="00C34A25" w:rsidRPr="00C34A25" w14:paraId="7A810720"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97A34B1"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0445022"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399213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7C2D60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Power Generation Plant Operator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89ACFA4" w14:textId="6C6CC8FF" w:rsidR="00C34A25" w:rsidRPr="00D94502" w:rsidRDefault="00120FB3"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Clean energy - partial</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61CD0BE" w14:textId="2152A85B" w:rsidR="00C34A25" w:rsidRPr="00D94502" w:rsidRDefault="00774AF4"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Includes hydroelectricity</w:t>
            </w:r>
          </w:p>
        </w:tc>
      </w:tr>
      <w:tr w:rsidR="00C34A25" w:rsidRPr="00C34A25" w14:paraId="140AC7B6"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2FB4B5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1</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D8708A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5</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062B3C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Clerical and Administrative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598727F"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46D66B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18122253"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C9C584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4F44AE1"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5619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AE96989"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Other Clerical and Office Support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78297C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80522B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40A9C3D"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ABB7B16"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56D9F8E"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561999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98EFD0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Clerical and Office Support Workers nec</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D8CD0DA"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E350B9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699191E8"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61897B7"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2</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881333A"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59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F97198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Other Clerical and Administrative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2BC1C1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58FD2A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16EFA418"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10975C6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9C1B810"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5999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7BEF7F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Other Miscellaneous Clerical and Administrative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43B4A0C"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194723E"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4B2728A1"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0276F1F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82CF130"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599999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F2D863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Clerical and Administrative Workers nec</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08303A2"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D2F5044"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020FEFC5"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84E7FE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1</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68EA654"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7</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98FA85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Machinery Operators and Drivers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373960C1"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F41957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5A217D5E"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386DFD8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lastRenderedPageBreak/>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EA32CC2"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7123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4F8F8BB"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Engineering Production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E6AC0E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40781745"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049773D0"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1D36E0B"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7316F3E"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712311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7E856FC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Engineering Production Worker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601EA98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35A2704"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353FD5FE"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1429E3F"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33BDACC1"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8214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0E99481A"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Insulation and Home Improvement Installers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96FB4B6" w14:textId="2467E25D"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D74647D" w14:textId="6E2573A3"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 xml:space="preserve">Hot water solar system installers are included in </w:t>
            </w:r>
            <w:r w:rsidR="00F45B23" w:rsidRPr="00D94502">
              <w:rPr>
                <w:rFonts w:ascii="Calibri" w:eastAsia="Times New Roman" w:hAnsi="Calibri" w:cs="Calibri"/>
                <w:color w:val="000000"/>
                <w:lang w:eastAsia="en-AU"/>
              </w:rPr>
              <w:t>U</w:t>
            </w:r>
            <w:r w:rsidRPr="00D94502">
              <w:rPr>
                <w:rFonts w:ascii="Calibri" w:eastAsia="Times New Roman" w:hAnsi="Calibri" w:cs="Calibri"/>
                <w:color w:val="000000"/>
                <w:lang w:eastAsia="en-AU"/>
              </w:rPr>
              <w:t xml:space="preserve">nit </w:t>
            </w:r>
            <w:r w:rsidR="00F45B23" w:rsidRPr="00D94502">
              <w:rPr>
                <w:rFonts w:ascii="Calibri" w:eastAsia="Times New Roman" w:hAnsi="Calibri" w:cs="Calibri"/>
                <w:color w:val="000000"/>
                <w:lang w:eastAsia="en-AU"/>
              </w:rPr>
              <w:t>G</w:t>
            </w:r>
            <w:r w:rsidRPr="00D94502">
              <w:rPr>
                <w:rFonts w:ascii="Calibri" w:eastAsia="Times New Roman" w:hAnsi="Calibri" w:cs="Calibri"/>
                <w:color w:val="000000"/>
                <w:lang w:eastAsia="en-AU"/>
              </w:rPr>
              <w:t xml:space="preserve">roup 8214, Insulation and Home </w:t>
            </w:r>
            <w:r w:rsidR="00F45B23" w:rsidRPr="00D94502">
              <w:rPr>
                <w:rFonts w:ascii="Calibri" w:eastAsia="Times New Roman" w:hAnsi="Calibri" w:cs="Calibri"/>
                <w:color w:val="000000"/>
                <w:lang w:eastAsia="en-AU"/>
              </w:rPr>
              <w:t>I</w:t>
            </w:r>
            <w:r w:rsidRPr="00D94502">
              <w:rPr>
                <w:rFonts w:ascii="Calibri" w:eastAsia="Times New Roman" w:hAnsi="Calibri" w:cs="Calibri"/>
                <w:color w:val="000000"/>
                <w:lang w:eastAsia="en-AU"/>
              </w:rPr>
              <w:t xml:space="preserve">mprovement </w:t>
            </w:r>
            <w:r w:rsidR="00F45B23" w:rsidRPr="00D94502">
              <w:rPr>
                <w:rFonts w:ascii="Calibri" w:eastAsia="Times New Roman" w:hAnsi="Calibri" w:cs="Calibri"/>
                <w:color w:val="000000"/>
                <w:lang w:eastAsia="en-AU"/>
              </w:rPr>
              <w:t>I</w:t>
            </w:r>
            <w:r w:rsidRPr="00D94502">
              <w:rPr>
                <w:rFonts w:ascii="Calibri" w:eastAsia="Times New Roman" w:hAnsi="Calibri" w:cs="Calibri"/>
                <w:color w:val="000000"/>
                <w:lang w:eastAsia="en-AU"/>
              </w:rPr>
              <w:t>nstallers.</w:t>
            </w:r>
          </w:p>
        </w:tc>
      </w:tr>
      <w:tr w:rsidR="00C34A25" w:rsidRPr="00C34A25" w14:paraId="6AFFE7DF"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D014F28"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646A239"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821411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3ECA45B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Building Insulation Installer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70E2461D" w14:textId="4063C9D9"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energy efficiency</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3A8BA4D"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1D3BD09"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66F5649"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284E2D86"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821713</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A354306"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Steel Fixer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485912B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C3113D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488C4C18"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307BB24"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6AA328BF"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821714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05F0AF8"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Structural Steel Erector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9348EEE"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05C1B33"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2DD833CD"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9500305"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D90A98A"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8322</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51C4DAFD"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Product Assemblers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811FD2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52A2B9F"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445D3029"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5A480C6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191179FB"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832211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E81577E"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Product Assembler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306574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54F758B"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78F4C957"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460D667E"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3</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B21C233"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839</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2923CA83"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Miscellaneous Factory Process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D1CCEF7"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53CCF9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2A6942C6"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61DD079D"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7779F95C"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8391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1D602AC5"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Metal Engineering Process Workers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0D55943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2723FB37"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34A25" w:rsidRPr="00C34A25" w14:paraId="0661EA4A" w14:textId="77777777" w:rsidTr="00D9450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23337EF2"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6</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0999DBAA" w14:textId="77777777" w:rsidR="00C34A25" w:rsidRPr="00D94502" w:rsidRDefault="00C34A25" w:rsidP="00D945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839111</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6E8CC2C0"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Metal Engineering Process Worker</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29183038"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 materials</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FFEA08C" w14:textId="77777777" w:rsidR="00C34A25" w:rsidRPr="00D94502" w:rsidRDefault="00C34A25" w:rsidP="00D945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p>
        </w:tc>
      </w:tr>
      <w:tr w:rsidR="00C34A25" w:rsidRPr="00C34A25" w14:paraId="5988A8A9" w14:textId="77777777" w:rsidTr="00D94502">
        <w:trPr>
          <w:trHeight w:val="289"/>
        </w:trPr>
        <w:tc>
          <w:tcPr>
            <w:cnfStyle w:val="001000000000" w:firstRow="0" w:lastRow="0" w:firstColumn="1" w:lastColumn="0" w:oddVBand="0" w:evenVBand="0" w:oddHBand="0" w:evenHBand="0" w:firstRowFirstColumn="0" w:firstRowLastColumn="0" w:lastRowFirstColumn="0" w:lastRowLastColumn="0"/>
            <w:tcW w:w="691" w:type="dxa"/>
            <w:tcBorders>
              <w:top w:val="single" w:sz="4" w:space="0" w:color="auto"/>
              <w:left w:val="single" w:sz="4" w:space="0" w:color="auto"/>
              <w:bottom w:val="single" w:sz="4" w:space="0" w:color="auto"/>
              <w:right w:val="single" w:sz="4" w:space="0" w:color="auto"/>
            </w:tcBorders>
            <w:noWrap/>
            <w:vAlign w:val="center"/>
            <w:hideMark/>
          </w:tcPr>
          <w:p w14:paraId="7565BAAC" w14:textId="77777777" w:rsidR="00C34A25" w:rsidRPr="00D94502" w:rsidRDefault="00C34A25" w:rsidP="00D94502">
            <w:pPr>
              <w:jc w:val="center"/>
              <w:rPr>
                <w:rFonts w:ascii="Calibri" w:eastAsia="Times New Roman" w:hAnsi="Calibri" w:cs="Calibri"/>
                <w:b w:val="0"/>
                <w:bCs w:val="0"/>
                <w:color w:val="000000"/>
                <w:lang w:eastAsia="en-AU"/>
              </w:rPr>
            </w:pPr>
            <w:r w:rsidRPr="00D94502">
              <w:rPr>
                <w:rFonts w:ascii="Calibri" w:eastAsia="Times New Roman" w:hAnsi="Calibri" w:cs="Calibri"/>
                <w:b w:val="0"/>
                <w:bCs w:val="0"/>
                <w:color w:val="000000"/>
                <w:lang w:eastAsia="en-AU"/>
              </w:rPr>
              <w:t>4</w:t>
            </w:r>
          </w:p>
        </w:tc>
        <w:tc>
          <w:tcPr>
            <w:tcW w:w="1244" w:type="dxa"/>
            <w:tcBorders>
              <w:top w:val="single" w:sz="4" w:space="0" w:color="auto"/>
              <w:left w:val="single" w:sz="4" w:space="0" w:color="auto"/>
              <w:bottom w:val="single" w:sz="4" w:space="0" w:color="auto"/>
              <w:right w:val="single" w:sz="4" w:space="0" w:color="auto"/>
            </w:tcBorders>
            <w:noWrap/>
            <w:vAlign w:val="center"/>
            <w:hideMark/>
          </w:tcPr>
          <w:p w14:paraId="5AB7559D" w14:textId="77777777" w:rsidR="00C34A25" w:rsidRPr="00D94502" w:rsidRDefault="00C34A25" w:rsidP="00D945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8994</w:t>
            </w:r>
          </w:p>
        </w:tc>
        <w:tc>
          <w:tcPr>
            <w:tcW w:w="4244" w:type="dxa"/>
            <w:tcBorders>
              <w:top w:val="single" w:sz="4" w:space="0" w:color="auto"/>
              <w:left w:val="single" w:sz="4" w:space="0" w:color="auto"/>
              <w:bottom w:val="single" w:sz="4" w:space="0" w:color="auto"/>
              <w:right w:val="single" w:sz="4" w:space="0" w:color="auto"/>
            </w:tcBorders>
            <w:noWrap/>
            <w:vAlign w:val="center"/>
            <w:hideMark/>
          </w:tcPr>
          <w:p w14:paraId="465C4F10"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Motor Vehicle Parts and Accessories Fitters</w:t>
            </w:r>
          </w:p>
        </w:tc>
        <w:tc>
          <w:tcPr>
            <w:tcW w:w="2985" w:type="dxa"/>
            <w:tcBorders>
              <w:top w:val="single" w:sz="4" w:space="0" w:color="auto"/>
              <w:left w:val="single" w:sz="4" w:space="0" w:color="auto"/>
              <w:bottom w:val="single" w:sz="4" w:space="0" w:color="auto"/>
              <w:right w:val="single" w:sz="4" w:space="0" w:color="auto"/>
            </w:tcBorders>
            <w:noWrap/>
            <w:vAlign w:val="center"/>
            <w:hideMark/>
          </w:tcPr>
          <w:p w14:paraId="5E51E949"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D94502">
              <w:rPr>
                <w:rFonts w:ascii="Calibri" w:eastAsia="Times New Roman" w:hAnsi="Calibri" w:cs="Calibri"/>
                <w:color w:val="000000"/>
                <w:lang w:eastAsia="en-AU"/>
              </w:rPr>
              <w:t>Adjacent - partial - enabling</w:t>
            </w:r>
          </w:p>
        </w:tc>
        <w:tc>
          <w:tcPr>
            <w:tcW w:w="4761" w:type="dxa"/>
            <w:tcBorders>
              <w:top w:val="single" w:sz="4" w:space="0" w:color="auto"/>
              <w:left w:val="single" w:sz="4" w:space="0" w:color="auto"/>
              <w:bottom w:val="single" w:sz="4" w:space="0" w:color="auto"/>
              <w:right w:val="single" w:sz="4" w:space="0" w:color="auto"/>
            </w:tcBorders>
            <w:vAlign w:val="center"/>
            <w:hideMark/>
          </w:tcPr>
          <w:p w14:paraId="076F7282" w14:textId="77777777" w:rsidR="00C34A25" w:rsidRPr="00D94502" w:rsidRDefault="00C34A25" w:rsidP="00D945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bl>
    <w:p w14:paraId="1AB63CDA" w14:textId="77777777" w:rsidR="005E1DA0" w:rsidRDefault="005E1DA0" w:rsidP="00DE5DDA">
      <w:pPr>
        <w:pStyle w:val="Heading1"/>
        <w:rPr>
          <w:rStyle w:val="normaltextrun"/>
          <w:rFonts w:cs="Arial"/>
          <w:sz w:val="48"/>
          <w:szCs w:val="24"/>
          <w:bdr w:val="none" w:sz="0" w:space="0" w:color="auto" w:frame="1"/>
        </w:rPr>
      </w:pPr>
    </w:p>
    <w:sectPr w:rsidR="005E1DA0" w:rsidSect="009A73E7">
      <w:headerReference w:type="default" r:id="rId100"/>
      <w:headerReference w:type="first" r:id="rId101"/>
      <w:type w:val="continuous"/>
      <w:pgSz w:w="16838" w:h="11906" w:orient="landscape"/>
      <w:pgMar w:top="1440" w:right="1440"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DAF7B" w14:textId="77777777" w:rsidR="009E315B" w:rsidRDefault="009E315B" w:rsidP="000D6745">
      <w:r>
        <w:separator/>
      </w:r>
    </w:p>
  </w:endnote>
  <w:endnote w:type="continuationSeparator" w:id="0">
    <w:p w14:paraId="410A63A7" w14:textId="77777777" w:rsidR="009E315B" w:rsidRDefault="009E315B" w:rsidP="000D6745">
      <w:r>
        <w:continuationSeparator/>
      </w:r>
    </w:p>
  </w:endnote>
  <w:endnote w:type="continuationNotice" w:id="1">
    <w:p w14:paraId="2D310CA1" w14:textId="77777777" w:rsidR="009E315B" w:rsidRDefault="009E31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21E1" w14:textId="77777777" w:rsidR="00484FD6" w:rsidRDefault="00484F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5867" w14:textId="6566A954" w:rsidR="00652373" w:rsidRPr="00B242CE" w:rsidRDefault="00F25378" w:rsidP="00B73574">
    <w:pPr>
      <w:pStyle w:val="Footer"/>
      <w:tabs>
        <w:tab w:val="clear" w:pos="4513"/>
        <w:tab w:val="clear" w:pos="9026"/>
        <w:tab w:val="left" w:pos="13608"/>
        <w:tab w:val="right" w:pos="13892"/>
      </w:tabs>
      <w:ind w:left="-426"/>
      <w:jc w:val="left"/>
      <w:rPr>
        <w:color w:val="FFFFFF" w:themeColor="background1"/>
      </w:rPr>
    </w:pPr>
    <w:r w:rsidRPr="00B242CE">
      <w:rPr>
        <w:noProof/>
        <w:color w:val="FFFFFF" w:themeColor="background1"/>
      </w:rPr>
      <mc:AlternateContent>
        <mc:Choice Requires="wps">
          <w:drawing>
            <wp:anchor distT="0" distB="0" distL="114300" distR="114300" simplePos="0" relativeHeight="251653632" behindDoc="1" locked="0" layoutInCell="1" allowOverlap="1" wp14:anchorId="79F35D68" wp14:editId="06B5073A">
              <wp:simplePos x="0" y="0"/>
              <wp:positionH relativeFrom="column">
                <wp:posOffset>-929640</wp:posOffset>
              </wp:positionH>
              <wp:positionV relativeFrom="page">
                <wp:posOffset>6922964</wp:posOffset>
              </wp:positionV>
              <wp:extent cx="10715625" cy="283845"/>
              <wp:effectExtent l="0" t="0" r="9525" b="190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15625" cy="283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7EBED" id="Rectangle 27" o:spid="_x0000_s1026" alt="&quot;&quot;" style="position:absolute;margin-left:-73.2pt;margin-top:545.1pt;width:843.75pt;height:22.3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" fillcolor="#441170 [3215]" stroked="f" strokeweight="1pt">
              <w10:wrap anchory="page"/>
            </v:rect>
          </w:pict>
        </mc:Fallback>
      </mc:AlternateContent>
    </w:r>
    <w:r w:rsidR="00652373" w:rsidRPr="00E636D8">
      <w:t xml:space="preserve"> </w:t>
    </w:r>
    <w:sdt>
      <w:sdtPr>
        <w:id w:val="178481696"/>
        <w:docPartObj>
          <w:docPartGallery w:val="Page Numbers (Bottom of Page)"/>
          <w:docPartUnique/>
        </w:docPartObj>
      </w:sdtPr>
      <w:sdtEndPr>
        <w:rPr>
          <w:noProof/>
          <w:color w:val="FFFFFF" w:themeColor="background1"/>
        </w:rPr>
      </w:sdtEndPr>
      <w:sdtContent>
        <w:r w:rsidR="00652373" w:rsidRPr="00B242CE">
          <w:rPr>
            <w:noProof/>
            <w:color w:val="FFFFFF" w:themeColor="background1"/>
          </w:rPr>
          <mc:AlternateContent>
            <mc:Choice Requires="wps">
              <w:drawing>
                <wp:anchor distT="0" distB="0" distL="114300" distR="114300" simplePos="0" relativeHeight="251652608" behindDoc="1" locked="0" layoutInCell="1" allowOverlap="1" wp14:anchorId="62734C32" wp14:editId="69E2F5FD">
                  <wp:simplePos x="0" y="0"/>
                  <wp:positionH relativeFrom="column">
                    <wp:posOffset>-928048</wp:posOffset>
                  </wp:positionH>
                  <wp:positionV relativeFrom="page">
                    <wp:posOffset>10058400</wp:posOffset>
                  </wp:positionV>
                  <wp:extent cx="7566025" cy="284480"/>
                  <wp:effectExtent l="0" t="0" r="0" b="127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96926" id="Rectangle 23" o:spid="_x0000_s1026" alt="&quot;&quot;" style="position:absolute;margin-left:-73.05pt;margin-top:11in;width:595.75pt;height:22.4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" fillcolor="#441170 [3215]" stroked="f" strokeweight="1pt">
                  <w10:wrap anchory="page"/>
                </v:rect>
              </w:pict>
            </mc:Fallback>
          </mc:AlternateContent>
        </w:r>
        <w:r w:rsidR="0009344E">
          <w:rPr>
            <w:color w:val="FFFFFF" w:themeColor="background1"/>
          </w:rPr>
          <w:t>Clean Energy Capacity Study | Discussion</w:t>
        </w:r>
        <w:sdt>
          <w:sdtPr>
            <w:id w:val="528376188"/>
            <w:docPartObj>
              <w:docPartGallery w:val="Page Numbers (Bottom of Page)"/>
              <w:docPartUnique/>
            </w:docPartObj>
          </w:sdtPr>
          <w:sdtEndPr>
            <w:rPr>
              <w:noProof/>
              <w:color w:val="FFFFFF" w:themeColor="background1"/>
            </w:rPr>
          </w:sdtEndPr>
          <w:sdtContent>
            <w:r w:rsidR="0009344E">
              <w:t xml:space="preserve"> </w:t>
            </w:r>
            <w:r w:rsidR="0009344E">
              <w:rPr>
                <w:color w:val="FFFFFF" w:themeColor="background1"/>
              </w:rPr>
              <w:t>Paper</w:t>
            </w:r>
          </w:sdtContent>
        </w:sdt>
        <w:r w:rsidR="00B73574">
          <w:rPr>
            <w:noProof/>
            <w:color w:val="FFFFFF" w:themeColor="background1"/>
          </w:rPr>
          <w:tab/>
        </w:r>
        <w:r w:rsidR="00652373" w:rsidRPr="00B242CE">
          <w:rPr>
            <w:color w:val="FFFFFF" w:themeColor="background1"/>
          </w:rPr>
          <w:fldChar w:fldCharType="begin"/>
        </w:r>
        <w:r w:rsidR="00652373" w:rsidRPr="00B242CE">
          <w:rPr>
            <w:color w:val="FFFFFF" w:themeColor="background1"/>
          </w:rPr>
          <w:instrText xml:space="preserve"> PAGE   \* MERGEFORMAT </w:instrText>
        </w:r>
        <w:r w:rsidR="00652373" w:rsidRPr="00B242CE">
          <w:rPr>
            <w:color w:val="FFFFFF" w:themeColor="background1"/>
          </w:rPr>
          <w:fldChar w:fldCharType="separate"/>
        </w:r>
        <w:r w:rsidR="00652373">
          <w:rPr>
            <w:color w:val="FFFFFF" w:themeColor="background1"/>
          </w:rPr>
          <w:t>7</w:t>
        </w:r>
        <w:r w:rsidR="00652373" w:rsidRPr="00B242CE">
          <w:rPr>
            <w:noProof/>
            <w:color w:val="FFFFFF" w:themeColor="background1"/>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4508" w14:textId="199C5433" w:rsidR="000B6772" w:rsidRPr="000B6772" w:rsidRDefault="000B6772" w:rsidP="00AC7653">
    <w:pPr>
      <w:pStyle w:val="Footer"/>
      <w:tabs>
        <w:tab w:val="clear" w:pos="4513"/>
        <w:tab w:val="left" w:pos="8505"/>
      </w:tabs>
      <w:jc w:val="left"/>
      <w:rPr>
        <w:color w:val="FFFFFF" w:themeColor="background1"/>
      </w:rPr>
    </w:pPr>
    <w:r w:rsidRPr="00B242CE">
      <w:rPr>
        <w:noProof/>
        <w:color w:val="FFFFFF" w:themeColor="background1"/>
      </w:rPr>
      <mc:AlternateContent>
        <mc:Choice Requires="wps">
          <w:drawing>
            <wp:anchor distT="0" distB="0" distL="114300" distR="114300" simplePos="0" relativeHeight="251654656" behindDoc="1" locked="0" layoutInCell="1" allowOverlap="1" wp14:anchorId="2ADA107C" wp14:editId="04F89066">
              <wp:simplePos x="0" y="0"/>
              <wp:positionH relativeFrom="column">
                <wp:posOffset>-928048</wp:posOffset>
              </wp:positionH>
              <wp:positionV relativeFrom="page">
                <wp:posOffset>10058400</wp:posOffset>
              </wp:positionV>
              <wp:extent cx="7566025" cy="284480"/>
              <wp:effectExtent l="0" t="0" r="0" b="127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09C03" id="Rectangle 38" o:spid="_x0000_s1026" alt="&quot;&quot;" style="position:absolute;margin-left:-73.05pt;margin-top:11in;width:595.75pt;height:22.4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" fillcolor="#441170 [3215]" stroked="f" strokeweight="1pt">
              <w10:wrap anchory="page"/>
            </v:rect>
          </w:pict>
        </mc:Fallback>
      </mc:AlternateContent>
    </w:r>
    <w:r w:rsidRPr="00B242CE">
      <w:rPr>
        <w:color w:val="FFFFFF" w:themeColor="background1"/>
      </w:rPr>
      <w:t>Clean Energy Capacity Study | Discussion Paper</w:t>
    </w:r>
    <w:r>
      <w:rPr>
        <w:color w:val="FFFFFF" w:themeColor="background1"/>
      </w:rPr>
      <w:tab/>
    </w:r>
    <w:r w:rsidRPr="00B242CE">
      <w:rPr>
        <w:color w:val="FFFFFF" w:themeColor="background1"/>
      </w:rPr>
      <w:t xml:space="preserve"> </w:t>
    </w:r>
    <w:r w:rsidRPr="00B242CE">
      <w:rPr>
        <w:color w:val="FFFFFF" w:themeColor="background1"/>
      </w:rPr>
      <w:fldChar w:fldCharType="begin"/>
    </w:r>
    <w:r w:rsidRPr="00B242CE">
      <w:rPr>
        <w:color w:val="FFFFFF" w:themeColor="background1"/>
      </w:rPr>
      <w:instrText xml:space="preserve"> PAGE   \* MERGEFORMAT </w:instrText>
    </w:r>
    <w:r w:rsidRPr="00B242CE">
      <w:rPr>
        <w:color w:val="FFFFFF" w:themeColor="background1"/>
      </w:rPr>
      <w:fldChar w:fldCharType="separate"/>
    </w:r>
    <w:r>
      <w:rPr>
        <w:color w:val="FFFFFF" w:themeColor="background1"/>
      </w:rPr>
      <w:t>12</w:t>
    </w:r>
    <w:r w:rsidRPr="00B242CE">
      <w:rPr>
        <w:noProof/>
        <w:color w:val="FFFFFF" w:themeColor="background1"/>
      </w:rPr>
      <w:fldChar w:fldCharType="end"/>
    </w:r>
    <w:r w:rsidRPr="00B242CE">
      <w:rPr>
        <w:color w:val="FFFFFF" w:themeColor="background1"/>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674A" w14:textId="26D2E20D" w:rsidR="00E636D8" w:rsidRPr="004E7605" w:rsidRDefault="00E636D8" w:rsidP="00AC7653">
    <w:pPr>
      <w:pStyle w:val="Footer"/>
      <w:tabs>
        <w:tab w:val="clear" w:pos="4513"/>
        <w:tab w:val="clear" w:pos="9026"/>
        <w:tab w:val="left" w:pos="13750"/>
        <w:tab w:val="right" w:pos="13892"/>
      </w:tabs>
      <w:spacing w:before="360"/>
      <w:jc w:val="left"/>
      <w:rPr>
        <w:color w:val="FFFFFF" w:themeColor="background1"/>
      </w:rPr>
    </w:pPr>
    <w:r w:rsidRPr="004E7605">
      <w:rPr>
        <w:noProof/>
        <w:color w:val="FFFFFF" w:themeColor="background1"/>
      </w:rPr>
      <mc:AlternateContent>
        <mc:Choice Requires="wps">
          <w:drawing>
            <wp:anchor distT="0" distB="0" distL="114300" distR="114300" simplePos="0" relativeHeight="251636224" behindDoc="1" locked="0" layoutInCell="1" allowOverlap="1" wp14:anchorId="092D5FFF" wp14:editId="5C04769C">
              <wp:simplePos x="0" y="0"/>
              <wp:positionH relativeFrom="column">
                <wp:posOffset>-927735</wp:posOffset>
              </wp:positionH>
              <wp:positionV relativeFrom="page">
                <wp:posOffset>10036233</wp:posOffset>
              </wp:positionV>
              <wp:extent cx="10725150" cy="284480"/>
              <wp:effectExtent l="0" t="0" r="0" b="1270"/>
              <wp:wrapNone/>
              <wp:docPr id="983373966" name="Rectangle 983373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5150"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E712" id="Rectangle 983373966" o:spid="_x0000_s1026" alt="&quot;&quot;" style="position:absolute;margin-left:-73.05pt;margin-top:790.25pt;width:844.5pt;height:22.4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" fillcolor="#441170 [3215]" stroked="f" strokeweight="1pt">
              <w10:wrap anchory="page"/>
            </v:rect>
          </w:pict>
        </mc:Fallback>
      </mc:AlternateContent>
    </w:r>
    <w:sdt>
      <w:sdtPr>
        <w:rPr>
          <w:color w:val="FFFFFF" w:themeColor="background1"/>
        </w:rPr>
        <w:id w:val="-1058318384"/>
        <w:docPartObj>
          <w:docPartGallery w:val="Page Numbers (Bottom of Page)"/>
          <w:docPartUnique/>
        </w:docPartObj>
      </w:sdtPr>
      <w:sdtEndPr>
        <w:rPr>
          <w:noProof/>
        </w:rPr>
      </w:sdtEndPr>
      <w:sdtContent>
        <w:r w:rsidR="00CB106A" w:rsidRPr="00B242CE">
          <w:rPr>
            <w:noProof/>
            <w:color w:val="FFFFFF" w:themeColor="background1"/>
          </w:rPr>
          <mc:AlternateContent>
            <mc:Choice Requires="wps">
              <w:drawing>
                <wp:anchor distT="0" distB="0" distL="114300" distR="114300" simplePos="0" relativeHeight="251661824" behindDoc="1" locked="0" layoutInCell="1" allowOverlap="1" wp14:anchorId="30CC0772" wp14:editId="324737AF">
                  <wp:simplePos x="0" y="0"/>
                  <wp:positionH relativeFrom="column">
                    <wp:posOffset>-929640</wp:posOffset>
                  </wp:positionH>
                  <wp:positionV relativeFrom="page">
                    <wp:posOffset>6922964</wp:posOffset>
                  </wp:positionV>
                  <wp:extent cx="10715625" cy="283845"/>
                  <wp:effectExtent l="0" t="0" r="9525" b="1905"/>
                  <wp:wrapNone/>
                  <wp:docPr id="983373960" name="Rectangle 9833739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15625" cy="283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5DD25" id="Rectangle 983373960" o:spid="_x0000_s1026" alt="&quot;&quot;" style="position:absolute;margin-left:-73.2pt;margin-top:545.1pt;width:843.75pt;height:22.3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" fillcolor="#441170 [3215]" stroked="f" strokeweight="1pt">
                  <w10:wrap anchory="page"/>
                </v:rect>
              </w:pict>
            </mc:Fallback>
          </mc:AlternateContent>
        </w:r>
        <w:r w:rsidR="00CB106A" w:rsidRPr="00E636D8">
          <w:t xml:space="preserve"> </w:t>
        </w:r>
        <w:sdt>
          <w:sdtPr>
            <w:id w:val="327491776"/>
            <w:docPartObj>
              <w:docPartGallery w:val="Page Numbers (Bottom of Page)"/>
              <w:docPartUnique/>
            </w:docPartObj>
          </w:sdtPr>
          <w:sdtEndPr>
            <w:rPr>
              <w:noProof/>
              <w:color w:val="FFFFFF" w:themeColor="background1"/>
            </w:rPr>
          </w:sdtEndPr>
          <w:sdtContent>
            <w:r w:rsidR="00CB106A" w:rsidRPr="00B242CE">
              <w:rPr>
                <w:noProof/>
                <w:color w:val="FFFFFF" w:themeColor="background1"/>
              </w:rPr>
              <mc:AlternateContent>
                <mc:Choice Requires="wps">
                  <w:drawing>
                    <wp:anchor distT="0" distB="0" distL="114300" distR="114300" simplePos="0" relativeHeight="251659776" behindDoc="1" locked="0" layoutInCell="1" allowOverlap="1" wp14:anchorId="0C3AF5ED" wp14:editId="712FF576">
                      <wp:simplePos x="0" y="0"/>
                      <wp:positionH relativeFrom="column">
                        <wp:posOffset>-928048</wp:posOffset>
                      </wp:positionH>
                      <wp:positionV relativeFrom="page">
                        <wp:posOffset>10058400</wp:posOffset>
                      </wp:positionV>
                      <wp:extent cx="7566025" cy="284480"/>
                      <wp:effectExtent l="0" t="0" r="0" b="1270"/>
                      <wp:wrapNone/>
                      <wp:docPr id="983373961" name="Rectangle 9833739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1B4FB" id="Rectangle 983373961" o:spid="_x0000_s1026" alt="&quot;&quot;" style="position:absolute;margin-left:-73.05pt;margin-top:11in;width:595.75pt;height:22.4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" fillcolor="#441170 [3215]" stroked="f" strokeweight="1pt">
                      <w10:wrap anchory="page"/>
                    </v:rect>
                  </w:pict>
                </mc:Fallback>
              </mc:AlternateContent>
            </w:r>
            <w:r w:rsidR="00CB106A">
              <w:rPr>
                <w:color w:val="FFFFFF" w:themeColor="background1"/>
              </w:rPr>
              <w:t>Clean Energy Capacity Study | Discussion</w:t>
            </w:r>
            <w:sdt>
              <w:sdtPr>
                <w:id w:val="-1269393224"/>
                <w:docPartObj>
                  <w:docPartGallery w:val="Page Numbers (Bottom of Page)"/>
                  <w:docPartUnique/>
                </w:docPartObj>
              </w:sdtPr>
              <w:sdtEndPr>
                <w:rPr>
                  <w:noProof/>
                  <w:color w:val="FFFFFF" w:themeColor="background1"/>
                </w:rPr>
              </w:sdtEndPr>
              <w:sdtContent>
                <w:r w:rsidR="00CB106A" w:rsidRPr="00B242CE">
                  <w:rPr>
                    <w:noProof/>
                    <w:color w:val="FFFFFF" w:themeColor="background1"/>
                  </w:rPr>
                  <mc:AlternateContent>
                    <mc:Choice Requires="wps">
                      <w:drawing>
                        <wp:anchor distT="0" distB="0" distL="114300" distR="114300" simplePos="0" relativeHeight="251660800" behindDoc="1" locked="0" layoutInCell="1" allowOverlap="1" wp14:anchorId="0E4FE459" wp14:editId="57E8953E">
                          <wp:simplePos x="0" y="0"/>
                          <wp:positionH relativeFrom="column">
                            <wp:posOffset>-928048</wp:posOffset>
                          </wp:positionH>
                          <wp:positionV relativeFrom="page">
                            <wp:posOffset>10058400</wp:posOffset>
                          </wp:positionV>
                          <wp:extent cx="7566025" cy="284480"/>
                          <wp:effectExtent l="0" t="0" r="0" b="1270"/>
                          <wp:wrapNone/>
                          <wp:docPr id="983373962" name="Rectangle 983373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0FDCF" id="Rectangle 983373962" o:spid="_x0000_s1026" alt="&quot;&quot;" style="position:absolute;margin-left:-73.05pt;margin-top:11in;width:595.75pt;height:22.4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" fillcolor="#441170 [3215]" stroked="f" strokeweight="1pt">
                          <w10:wrap anchory="page"/>
                        </v:rect>
                      </w:pict>
                    </mc:Fallback>
                  </mc:AlternateContent>
                </w:r>
                <w:r w:rsidR="00CB106A">
                  <w:t xml:space="preserve"> </w:t>
                </w:r>
                <w:r w:rsidR="00CB106A">
                  <w:rPr>
                    <w:color w:val="FFFFFF" w:themeColor="background1"/>
                  </w:rPr>
                  <w:t>Paper</w:t>
                </w:r>
              </w:sdtContent>
            </w:sdt>
            <w:r w:rsidR="00CB106A">
              <w:rPr>
                <w:noProof/>
                <w:color w:val="FFFFFF" w:themeColor="background1"/>
              </w:rPr>
              <w:tab/>
            </w:r>
            <w:r w:rsidR="00CB106A" w:rsidRPr="00B242CE">
              <w:rPr>
                <w:color w:val="FFFFFF" w:themeColor="background1"/>
              </w:rPr>
              <w:fldChar w:fldCharType="begin"/>
            </w:r>
            <w:r w:rsidR="00CB106A" w:rsidRPr="00B242CE">
              <w:rPr>
                <w:color w:val="FFFFFF" w:themeColor="background1"/>
              </w:rPr>
              <w:instrText xml:space="preserve"> PAGE   \* MERGEFORMAT </w:instrText>
            </w:r>
            <w:r w:rsidR="00CB106A" w:rsidRPr="00B242CE">
              <w:rPr>
                <w:color w:val="FFFFFF" w:themeColor="background1"/>
              </w:rPr>
              <w:fldChar w:fldCharType="separate"/>
            </w:r>
            <w:r w:rsidR="00CB106A">
              <w:rPr>
                <w:color w:val="FFFFFF" w:themeColor="background1"/>
              </w:rPr>
              <w:t>13</w:t>
            </w:r>
            <w:r w:rsidR="00CB106A" w:rsidRPr="00B242CE">
              <w:rPr>
                <w:noProof/>
                <w:color w:val="FFFFFF" w:themeColor="background1"/>
              </w:rPr>
              <w:fldChar w:fldCharType="end"/>
            </w:r>
          </w:sdtContent>
        </w:sdt>
        <w:r w:rsidR="00CB106A">
          <w:rPr>
            <w:noProof/>
            <w:color w:val="FFFFFF" w:themeColor="background1"/>
          </w:rPr>
          <w:t xml:space="preserve"> </w:t>
        </w:r>
      </w:sdtContent>
    </w:sdt>
    <w:r w:rsidRPr="004E7605">
      <w:rPr>
        <w:color w:val="FFFFFF" w:themeColor="background1"/>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2BF8" w14:textId="77777777" w:rsidR="00723D3A" w:rsidRPr="004E7605" w:rsidRDefault="00723D3A" w:rsidP="00DC61EF">
    <w:pPr>
      <w:pStyle w:val="Footer"/>
      <w:rPr>
        <w:color w:val="FFFFFF" w:themeColor="background1"/>
      </w:rPr>
    </w:pPr>
    <w:r w:rsidRPr="00B242CE">
      <w:rPr>
        <w:noProof/>
        <w:color w:val="FFFFFF" w:themeColor="background1"/>
      </w:rPr>
      <mc:AlternateContent>
        <mc:Choice Requires="wps">
          <w:drawing>
            <wp:anchor distT="0" distB="0" distL="114300" distR="114300" simplePos="0" relativeHeight="251683328" behindDoc="1" locked="0" layoutInCell="1" allowOverlap="1" wp14:anchorId="1E3D92BC" wp14:editId="7DC26D7E">
              <wp:simplePos x="0" y="0"/>
              <wp:positionH relativeFrom="column">
                <wp:posOffset>-925830</wp:posOffset>
              </wp:positionH>
              <wp:positionV relativeFrom="paragraph">
                <wp:posOffset>-55245</wp:posOffset>
              </wp:positionV>
              <wp:extent cx="7596000" cy="284480"/>
              <wp:effectExtent l="0" t="0" r="5080" b="127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8FDD" id="Rectangle 12" o:spid="_x0000_s1026" alt="&quot;&quot;" style="position:absolute;margin-left:-72.9pt;margin-top:-4.35pt;width:598.1pt;height:22.4pt;z-index:-251653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" fillcolor="#441170 [3215]" stroked="f" strokeweight="1pt"/>
          </w:pict>
        </mc:Fallback>
      </mc:AlternateContent>
    </w:r>
    <w:sdt>
      <w:sdtPr>
        <w:id w:val="291024391"/>
        <w:docPartObj>
          <w:docPartGallery w:val="Page Numbers (Bottom of Page)"/>
          <w:docPartUnique/>
        </w:docPartObj>
      </w:sdtPr>
      <w:sdtEndPr>
        <w:rPr>
          <w:noProof/>
          <w:color w:val="FFFFFF" w:themeColor="background1"/>
        </w:rPr>
      </w:sdtEndPr>
      <w:sdtContent/>
    </w:sdt>
    <w:r w:rsidRPr="00E636D8">
      <w:t xml:space="preserve"> </w:t>
    </w:r>
    <w:sdt>
      <w:sdtPr>
        <w:id w:val="-1273618942"/>
        <w:docPartObj>
          <w:docPartGallery w:val="Page Numbers (Bottom of Page)"/>
          <w:docPartUnique/>
        </w:docPartObj>
      </w:sdtPr>
      <w:sdtEndPr>
        <w:rPr>
          <w:noProof/>
          <w:color w:val="FFFFFF" w:themeColor="background1"/>
        </w:rPr>
      </w:sdtEndPr>
      <w:sdtContent>
        <w:r w:rsidRPr="00B242CE">
          <w:rPr>
            <w:color w:val="FFFFFF" w:themeColor="background1"/>
          </w:rPr>
          <w:t>Clean Energy Capacity Study | Discussion Paper</w:t>
        </w:r>
        <w:r>
          <w:rPr>
            <w:color w:val="FFFFFF" w:themeColor="background1"/>
          </w:rPr>
          <w:tab/>
        </w:r>
        <w:r>
          <w:rPr>
            <w:color w:val="FFFFFF" w:themeColor="background1"/>
          </w:rPr>
          <w:tab/>
        </w:r>
        <w:sdt>
          <w:sdtPr>
            <w:rPr>
              <w:color w:val="FFFFFF" w:themeColor="background1"/>
            </w:rPr>
            <w:id w:val="2073688175"/>
            <w:docPartObj>
              <w:docPartGallery w:val="Page Numbers (Bottom of Page)"/>
              <w:docPartUnique/>
            </w:docPartObj>
          </w:sdtPr>
          <w:sdtEndPr>
            <w:rPr>
              <w:noProof/>
            </w:rPr>
          </w:sdtEndPr>
          <w:sdtContent>
            <w:r w:rsidRPr="000E2B8A">
              <w:rPr>
                <w:color w:val="FFFFFF" w:themeColor="background1"/>
              </w:rPr>
              <w:fldChar w:fldCharType="begin"/>
            </w:r>
            <w:r w:rsidRPr="000E2B8A">
              <w:rPr>
                <w:color w:val="FFFFFF" w:themeColor="background1"/>
              </w:rPr>
              <w:instrText xml:space="preserve"> PAGE   \* MERGEFORMAT </w:instrText>
            </w:r>
            <w:r w:rsidRPr="000E2B8A">
              <w:rPr>
                <w:color w:val="FFFFFF" w:themeColor="background1"/>
              </w:rPr>
              <w:fldChar w:fldCharType="separate"/>
            </w:r>
            <w:r>
              <w:rPr>
                <w:color w:val="FFFFFF" w:themeColor="background1"/>
              </w:rPr>
              <w:t>24</w:t>
            </w:r>
            <w:r w:rsidRPr="000E2B8A">
              <w:rPr>
                <w:noProof/>
                <w:color w:val="FFFFFF" w:themeColor="background1"/>
              </w:rPr>
              <w:fldChar w:fldCharType="end"/>
            </w:r>
          </w:sdtContent>
        </w:sdt>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C41D" w14:textId="68F2DC4B" w:rsidR="009264D0" w:rsidRPr="000E2B8A" w:rsidRDefault="001B478E" w:rsidP="000E2B8A">
    <w:pPr>
      <w:pStyle w:val="Footer"/>
      <w:rPr>
        <w:color w:val="FFFFFF" w:themeColor="background1"/>
      </w:rPr>
    </w:pPr>
    <w:r w:rsidRPr="00B242CE">
      <w:rPr>
        <w:noProof/>
        <w:color w:val="FFFFFF" w:themeColor="background1"/>
      </w:rPr>
      <mc:AlternateContent>
        <mc:Choice Requires="wps">
          <w:drawing>
            <wp:anchor distT="0" distB="0" distL="114300" distR="114300" simplePos="0" relativeHeight="251648512" behindDoc="1" locked="0" layoutInCell="1" allowOverlap="1" wp14:anchorId="504A1B35" wp14:editId="66FA9910">
              <wp:simplePos x="0" y="0"/>
              <wp:positionH relativeFrom="column">
                <wp:posOffset>-925830</wp:posOffset>
              </wp:positionH>
              <wp:positionV relativeFrom="paragraph">
                <wp:posOffset>-55245</wp:posOffset>
              </wp:positionV>
              <wp:extent cx="7596000" cy="284480"/>
              <wp:effectExtent l="0" t="0" r="5080" b="1270"/>
              <wp:wrapNone/>
              <wp:docPr id="983373984" name="Rectangle 9833739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0373F" id="Rectangle 983373984" o:spid="_x0000_s1026" alt="&quot;&quot;" style="position:absolute;margin-left:-72.9pt;margin-top:-4.35pt;width:598.1pt;height:22.4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" fillcolor="#441170 [3215]" stroked="f" strokeweight="1pt"/>
          </w:pict>
        </mc:Fallback>
      </mc:AlternateContent>
    </w:r>
    <w:sdt>
      <w:sdtPr>
        <w:id w:val="-2022155177"/>
        <w:docPartObj>
          <w:docPartGallery w:val="Page Numbers (Bottom of Page)"/>
          <w:docPartUnique/>
        </w:docPartObj>
      </w:sdtPr>
      <w:sdtEndPr>
        <w:rPr>
          <w:noProof/>
          <w:color w:val="FFFFFF" w:themeColor="background1"/>
        </w:rPr>
      </w:sdtEndPr>
      <w:sdtContent/>
    </w:sdt>
    <w:r w:rsidRPr="00E636D8">
      <w:t xml:space="preserve"> </w:t>
    </w:r>
    <w:sdt>
      <w:sdtPr>
        <w:id w:val="-971909453"/>
        <w:docPartObj>
          <w:docPartGallery w:val="Page Numbers (Bottom of Page)"/>
          <w:docPartUnique/>
        </w:docPartObj>
      </w:sdtPr>
      <w:sdtEndPr>
        <w:rPr>
          <w:noProof/>
          <w:color w:val="FFFFFF" w:themeColor="background1"/>
        </w:rPr>
      </w:sdtEndPr>
      <w:sdtContent>
        <w:r w:rsidRPr="00B242CE">
          <w:rPr>
            <w:color w:val="FFFFFF" w:themeColor="background1"/>
          </w:rPr>
          <w:t>Clean Energy Capacity Study | Discussion Paper</w:t>
        </w:r>
        <w:r>
          <w:rPr>
            <w:color w:val="FFFFFF" w:themeColor="background1"/>
          </w:rPr>
          <w:tab/>
        </w:r>
        <w:r w:rsidR="000E2B8A">
          <w:rPr>
            <w:color w:val="FFFFFF" w:themeColor="background1"/>
          </w:rPr>
          <w:tab/>
        </w:r>
        <w:sdt>
          <w:sdtPr>
            <w:rPr>
              <w:color w:val="FFFFFF" w:themeColor="background1"/>
            </w:rPr>
            <w:id w:val="1077027367"/>
            <w:docPartObj>
              <w:docPartGallery w:val="Page Numbers (Bottom of Page)"/>
              <w:docPartUnique/>
            </w:docPartObj>
          </w:sdtPr>
          <w:sdtEndPr>
            <w:rPr>
              <w:noProof/>
            </w:rPr>
          </w:sdtEndPr>
          <w:sdtContent>
            <w:r w:rsidR="000E2B8A" w:rsidRPr="000E2B8A">
              <w:rPr>
                <w:color w:val="FFFFFF" w:themeColor="background1"/>
              </w:rPr>
              <w:fldChar w:fldCharType="begin"/>
            </w:r>
            <w:r w:rsidR="000E2B8A" w:rsidRPr="000E2B8A">
              <w:rPr>
                <w:color w:val="FFFFFF" w:themeColor="background1"/>
              </w:rPr>
              <w:instrText xml:space="preserve"> PAGE   \* MERGEFORMAT </w:instrText>
            </w:r>
            <w:r w:rsidR="000E2B8A" w:rsidRPr="000E2B8A">
              <w:rPr>
                <w:color w:val="FFFFFF" w:themeColor="background1"/>
              </w:rPr>
              <w:fldChar w:fldCharType="separate"/>
            </w:r>
            <w:r w:rsidR="000E2B8A" w:rsidRPr="000E2B8A">
              <w:rPr>
                <w:color w:val="FFFFFF" w:themeColor="background1"/>
              </w:rPr>
              <w:t>23</w:t>
            </w:r>
            <w:r w:rsidR="000E2B8A" w:rsidRPr="000E2B8A">
              <w:rPr>
                <w:noProof/>
                <w:color w:val="FFFFFF" w:themeColor="background1"/>
              </w:rPr>
              <w:fldChar w:fldCharType="end"/>
            </w:r>
          </w:sdtContent>
        </w:sdt>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7D5F" w14:textId="42431B5C" w:rsidR="001B478E" w:rsidRPr="00EB4406" w:rsidRDefault="00EB4406" w:rsidP="00DE5DDA">
    <w:pPr>
      <w:pStyle w:val="Footer"/>
      <w:tabs>
        <w:tab w:val="clear" w:pos="4513"/>
        <w:tab w:val="left" w:pos="8647"/>
      </w:tabs>
      <w:ind w:left="-426"/>
      <w:jc w:val="left"/>
      <w:rPr>
        <w:color w:val="FFFFFF" w:themeColor="background1"/>
      </w:rPr>
    </w:pPr>
    <w:r w:rsidRPr="00EB4406">
      <w:rPr>
        <w:noProof/>
        <w:color w:val="FFFFFF" w:themeColor="background1"/>
      </w:rPr>
      <mc:AlternateContent>
        <mc:Choice Requires="wps">
          <w:drawing>
            <wp:anchor distT="0" distB="0" distL="114300" distR="114300" simplePos="0" relativeHeight="251649536" behindDoc="1" locked="0" layoutInCell="1" allowOverlap="1" wp14:anchorId="0B1AAE95" wp14:editId="70E9F3E6">
              <wp:simplePos x="0" y="0"/>
              <wp:positionH relativeFrom="column">
                <wp:posOffset>-941696</wp:posOffset>
              </wp:positionH>
              <wp:positionV relativeFrom="page">
                <wp:posOffset>10044752</wp:posOffset>
              </wp:positionV>
              <wp:extent cx="7595870" cy="284480"/>
              <wp:effectExtent l="0" t="0" r="5080" b="1270"/>
              <wp:wrapNone/>
              <wp:docPr id="983373988" name="Rectangle 983373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5870"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44821" id="Rectangle 983373988" o:spid="_x0000_s1026" alt="&quot;&quot;" style="position:absolute;margin-left:-74.15pt;margin-top:790.95pt;width:598.1pt;height:22.4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" fillcolor="#441170 [3215]" stroked="f" strokeweight="1pt">
              <w10:wrap anchory="page"/>
            </v:rect>
          </w:pict>
        </mc:Fallback>
      </mc:AlternateContent>
    </w:r>
    <w:sdt>
      <w:sdtPr>
        <w:rPr>
          <w:color w:val="FFFFFF" w:themeColor="background1"/>
        </w:rPr>
        <w:id w:val="-133645847"/>
        <w:docPartObj>
          <w:docPartGallery w:val="Page Numbers (Bottom of Page)"/>
          <w:docPartUnique/>
        </w:docPartObj>
      </w:sdtPr>
      <w:sdtEndPr>
        <w:rPr>
          <w:noProof/>
        </w:rPr>
      </w:sdtEndPr>
      <w:sdtContent>
        <w:r w:rsidRPr="00EB4406">
          <w:rPr>
            <w:color w:val="FFFFFF" w:themeColor="background1"/>
          </w:rPr>
          <w:t>Clean Energy Capacity Study | Discussion Paper</w:t>
        </w:r>
        <w:r w:rsidRPr="00EB4406">
          <w:rPr>
            <w:color w:val="FFFFFF" w:themeColor="background1"/>
          </w:rPr>
          <w:tab/>
        </w:r>
        <w:r w:rsidRPr="00EB4406">
          <w:rPr>
            <w:color w:val="FFFFFF" w:themeColor="background1"/>
          </w:rPr>
          <w:fldChar w:fldCharType="begin"/>
        </w:r>
        <w:r w:rsidRPr="00EB4406">
          <w:rPr>
            <w:color w:val="FFFFFF" w:themeColor="background1"/>
          </w:rPr>
          <w:instrText xml:space="preserve"> PAGE   \* MERGEFORMAT </w:instrText>
        </w:r>
        <w:r w:rsidRPr="00EB4406">
          <w:rPr>
            <w:color w:val="FFFFFF" w:themeColor="background1"/>
          </w:rPr>
          <w:fldChar w:fldCharType="separate"/>
        </w:r>
        <w:r w:rsidRPr="00EB4406">
          <w:rPr>
            <w:noProof/>
            <w:color w:val="FFFFFF" w:themeColor="background1"/>
          </w:rPr>
          <w:t>2</w:t>
        </w:r>
        <w:r w:rsidRPr="00EB4406">
          <w:rPr>
            <w:noProof/>
            <w:color w:val="FFFFFF" w:themeColor="background1"/>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E6CD" w14:textId="768635A1" w:rsidR="00231BDC" w:rsidRPr="00B242CE" w:rsidRDefault="009A73E7" w:rsidP="00DE5DDA">
    <w:pPr>
      <w:pStyle w:val="Footer"/>
      <w:tabs>
        <w:tab w:val="clear" w:pos="4513"/>
        <w:tab w:val="left" w:pos="8647"/>
      </w:tabs>
      <w:ind w:left="-426"/>
      <w:jc w:val="left"/>
      <w:rPr>
        <w:color w:val="FFFFFF" w:themeColor="background1"/>
      </w:rPr>
    </w:pPr>
    <w:r w:rsidRPr="00EB4406">
      <w:rPr>
        <w:noProof/>
        <w:color w:val="FFFFFF" w:themeColor="background1"/>
      </w:rPr>
      <mc:AlternateContent>
        <mc:Choice Requires="wps">
          <w:drawing>
            <wp:anchor distT="0" distB="0" distL="114300" distR="114300" simplePos="0" relativeHeight="251670016" behindDoc="1" locked="0" layoutInCell="1" allowOverlap="1" wp14:anchorId="5E166BE5" wp14:editId="30DBD03F">
              <wp:simplePos x="0" y="0"/>
              <wp:positionH relativeFrom="column">
                <wp:posOffset>-941696</wp:posOffset>
              </wp:positionH>
              <wp:positionV relativeFrom="page">
                <wp:posOffset>10044752</wp:posOffset>
              </wp:positionV>
              <wp:extent cx="7595870" cy="284480"/>
              <wp:effectExtent l="0" t="0" r="5080" b="127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5870"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0A690" id="Rectangle 30" o:spid="_x0000_s1026" alt="&quot;&quot;" style="position:absolute;margin-left:-74.15pt;margin-top:790.95pt;width:598.1pt;height:22.4pt;z-index:-251658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" fillcolor="#441170 [3215]" stroked="f" strokeweight="1pt">
              <w10:wrap anchory="page"/>
            </v:rect>
          </w:pict>
        </mc:Fallback>
      </mc:AlternateContent>
    </w:r>
    <w:sdt>
      <w:sdtPr>
        <w:rPr>
          <w:color w:val="FFFFFF" w:themeColor="background1"/>
        </w:rPr>
        <w:id w:val="766200497"/>
        <w:docPartObj>
          <w:docPartGallery w:val="Page Numbers (Bottom of Page)"/>
          <w:docPartUnique/>
        </w:docPartObj>
      </w:sdtPr>
      <w:sdtEndPr>
        <w:rPr>
          <w:noProof/>
        </w:rPr>
      </w:sdtEndPr>
      <w:sdtContent>
        <w:r w:rsidRPr="00EB4406">
          <w:rPr>
            <w:color w:val="FFFFFF" w:themeColor="background1"/>
          </w:rPr>
          <w:t>Clean Energy Capacity Study | Discussion Paper</w:t>
        </w:r>
        <w:r w:rsidRPr="00EB4406">
          <w:rPr>
            <w:color w:val="FFFFFF" w:themeColor="background1"/>
          </w:rPr>
          <w:tab/>
        </w:r>
        <w:r w:rsidRPr="00EB4406">
          <w:rPr>
            <w:color w:val="FFFFFF" w:themeColor="background1"/>
          </w:rPr>
          <w:fldChar w:fldCharType="begin"/>
        </w:r>
        <w:r w:rsidRPr="00EB4406">
          <w:rPr>
            <w:color w:val="FFFFFF" w:themeColor="background1"/>
          </w:rPr>
          <w:instrText xml:space="preserve"> PAGE   \* MERGEFORMAT </w:instrText>
        </w:r>
        <w:r w:rsidRPr="00EB4406">
          <w:rPr>
            <w:color w:val="FFFFFF" w:themeColor="background1"/>
          </w:rPr>
          <w:fldChar w:fldCharType="separate"/>
        </w:r>
        <w:r>
          <w:rPr>
            <w:color w:val="FFFFFF" w:themeColor="background1"/>
          </w:rPr>
          <w:t>28</w:t>
        </w:r>
        <w:r w:rsidRPr="00EB4406">
          <w:rPr>
            <w:noProof/>
            <w:color w:val="FFFFFF" w:themeColor="background1"/>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6C4D" w14:textId="5FCBD684" w:rsidR="009A73E7" w:rsidRPr="009A73E7" w:rsidRDefault="009A73E7" w:rsidP="00DE5DDA">
    <w:pPr>
      <w:pStyle w:val="Footer"/>
      <w:tabs>
        <w:tab w:val="clear" w:pos="4513"/>
        <w:tab w:val="clear" w:pos="9026"/>
        <w:tab w:val="left" w:pos="13750"/>
        <w:tab w:val="right" w:pos="13892"/>
      </w:tabs>
      <w:jc w:val="left"/>
    </w:pPr>
    <w:r w:rsidRPr="00EB4406">
      <w:rPr>
        <w:noProof/>
        <w:color w:val="FFFFFF" w:themeColor="background1"/>
      </w:rPr>
      <mc:AlternateContent>
        <mc:Choice Requires="wps">
          <w:drawing>
            <wp:anchor distT="0" distB="0" distL="114300" distR="114300" simplePos="0" relativeHeight="251673088" behindDoc="1" locked="0" layoutInCell="1" allowOverlap="1" wp14:anchorId="53DC2CEB" wp14:editId="5C2312DF">
              <wp:simplePos x="0" y="0"/>
              <wp:positionH relativeFrom="page">
                <wp:posOffset>4445</wp:posOffset>
              </wp:positionH>
              <wp:positionV relativeFrom="page">
                <wp:posOffset>6906450</wp:posOffset>
              </wp:positionV>
              <wp:extent cx="10687685" cy="283845"/>
              <wp:effectExtent l="0" t="0" r="0" b="190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283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0A91F" id="Rectangle 54" o:spid="_x0000_s1026" alt="&quot;&quot;" style="position:absolute;margin-left:.35pt;margin-top:543.8pt;width:841.55pt;height:22.35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" fillcolor="#441170 [3215]" stroked="f" strokeweight="1pt">
              <w10:wrap anchorx="page" anchory="page"/>
            </v:rect>
          </w:pict>
        </mc:Fallback>
      </mc:AlternateContent>
    </w:r>
    <w:sdt>
      <w:sdtPr>
        <w:rPr>
          <w:color w:val="FFFFFF" w:themeColor="background1"/>
        </w:rPr>
        <w:id w:val="1886988467"/>
        <w:docPartObj>
          <w:docPartGallery w:val="Page Numbers (Bottom of Page)"/>
          <w:docPartUnique/>
        </w:docPartObj>
      </w:sdtPr>
      <w:sdtEndPr>
        <w:rPr>
          <w:noProof/>
        </w:rPr>
      </w:sdtEndPr>
      <w:sdtContent>
        <w:r w:rsidRPr="00EB4406">
          <w:rPr>
            <w:color w:val="FFFFFF" w:themeColor="background1"/>
          </w:rPr>
          <w:t>Clean Energy Capacity Study | Discussion Paper</w:t>
        </w:r>
        <w:r w:rsidR="00DE5DDA">
          <w:rPr>
            <w:color w:val="FFFFFF" w:themeColor="background1"/>
          </w:rPr>
          <w:tab/>
        </w:r>
        <w:r w:rsidRPr="00EB4406">
          <w:rPr>
            <w:color w:val="FFFFFF" w:themeColor="background1"/>
          </w:rPr>
          <w:fldChar w:fldCharType="begin"/>
        </w:r>
        <w:r w:rsidRPr="00EB4406">
          <w:rPr>
            <w:color w:val="FFFFFF" w:themeColor="background1"/>
          </w:rPr>
          <w:instrText xml:space="preserve"> PAGE   \* MERGEFORMAT </w:instrText>
        </w:r>
        <w:r w:rsidRPr="00EB4406">
          <w:rPr>
            <w:color w:val="FFFFFF" w:themeColor="background1"/>
          </w:rPr>
          <w:fldChar w:fldCharType="separate"/>
        </w:r>
        <w:r>
          <w:rPr>
            <w:color w:val="FFFFFF" w:themeColor="background1"/>
          </w:rPr>
          <w:t>33</w:t>
        </w:r>
        <w:r w:rsidRPr="00EB4406">
          <w:rPr>
            <w:noProof/>
            <w:color w:val="FFFFFF" w:themeColor="background1"/>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2A39" w14:textId="7737B51F" w:rsidR="009A73E7" w:rsidRPr="00EB4406" w:rsidRDefault="009A73E7" w:rsidP="00DE5DDA">
    <w:pPr>
      <w:pStyle w:val="Footer"/>
      <w:tabs>
        <w:tab w:val="clear" w:pos="4513"/>
        <w:tab w:val="clear" w:pos="9026"/>
        <w:tab w:val="left" w:pos="13750"/>
        <w:tab w:val="right" w:pos="13892"/>
      </w:tabs>
      <w:jc w:val="left"/>
      <w:rPr>
        <w:color w:val="FFFFFF" w:themeColor="background1"/>
      </w:rPr>
    </w:pPr>
    <w:r w:rsidRPr="00EB4406">
      <w:rPr>
        <w:noProof/>
        <w:color w:val="FFFFFF" w:themeColor="background1"/>
      </w:rPr>
      <mc:AlternateContent>
        <mc:Choice Requires="wps">
          <w:drawing>
            <wp:anchor distT="0" distB="0" distL="114300" distR="114300" simplePos="0" relativeHeight="251672064" behindDoc="1" locked="0" layoutInCell="1" allowOverlap="1" wp14:anchorId="61B92201" wp14:editId="06934895">
              <wp:simplePos x="0" y="0"/>
              <wp:positionH relativeFrom="page">
                <wp:posOffset>4445</wp:posOffset>
              </wp:positionH>
              <wp:positionV relativeFrom="page">
                <wp:posOffset>6922325</wp:posOffset>
              </wp:positionV>
              <wp:extent cx="10687685" cy="283845"/>
              <wp:effectExtent l="0" t="0" r="0" b="1905"/>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283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DADB7" id="Rectangle 51" o:spid="_x0000_s1026" alt="&quot;&quot;" style="position:absolute;margin-left:.35pt;margin-top:545.05pt;width:841.55pt;height:22.3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" fillcolor="#441170 [3215]" stroked="f" strokeweight="1pt">
              <w10:wrap anchorx="page" anchory="page"/>
            </v:rect>
          </w:pict>
        </mc:Fallback>
      </mc:AlternateContent>
    </w:r>
    <w:sdt>
      <w:sdtPr>
        <w:rPr>
          <w:color w:val="FFFFFF" w:themeColor="background1"/>
        </w:rPr>
        <w:id w:val="-1699767765"/>
        <w:docPartObj>
          <w:docPartGallery w:val="Page Numbers (Bottom of Page)"/>
          <w:docPartUnique/>
        </w:docPartObj>
      </w:sdtPr>
      <w:sdtEndPr>
        <w:rPr>
          <w:noProof/>
        </w:rPr>
      </w:sdtEndPr>
      <w:sdtContent>
        <w:r w:rsidRPr="00EB4406">
          <w:rPr>
            <w:color w:val="FFFFFF" w:themeColor="background1"/>
          </w:rPr>
          <w:t>Clean Energy Capacity Study | Discussion Paper</w:t>
        </w:r>
        <w:r>
          <w:rPr>
            <w:color w:val="FFFFFF" w:themeColor="background1"/>
          </w:rPr>
          <w:tab/>
        </w:r>
        <w:r w:rsidRPr="00EB4406">
          <w:rPr>
            <w:color w:val="FFFFFF" w:themeColor="background1"/>
          </w:rPr>
          <w:fldChar w:fldCharType="begin"/>
        </w:r>
        <w:r w:rsidRPr="00EB4406">
          <w:rPr>
            <w:color w:val="FFFFFF" w:themeColor="background1"/>
          </w:rPr>
          <w:instrText xml:space="preserve"> PAGE   \* MERGEFORMAT </w:instrText>
        </w:r>
        <w:r w:rsidRPr="00EB4406">
          <w:rPr>
            <w:color w:val="FFFFFF" w:themeColor="background1"/>
          </w:rPr>
          <w:fldChar w:fldCharType="separate"/>
        </w:r>
        <w:r>
          <w:rPr>
            <w:color w:val="FFFFFF" w:themeColor="background1"/>
          </w:rPr>
          <w:t>32</w:t>
        </w:r>
        <w:r w:rsidRPr="00EB4406">
          <w:rPr>
            <w:noProof/>
            <w:color w:val="FFFFFF" w:themeColor="background1"/>
          </w:rPr>
          <w:fldChar w:fldCharType="end"/>
        </w:r>
      </w:sdtContent>
    </w:sdt>
    <w:r w:rsidRPr="00EB4406">
      <w:rPr>
        <w:noProof/>
        <w:color w:val="FFFFFF" w:themeColor="background1"/>
      </w:rPr>
      <mc:AlternateContent>
        <mc:Choice Requires="wps">
          <w:drawing>
            <wp:anchor distT="0" distB="0" distL="114300" distR="114300" simplePos="0" relativeHeight="251671040" behindDoc="1" locked="0" layoutInCell="1" allowOverlap="1" wp14:anchorId="7549B049" wp14:editId="5B542A49">
              <wp:simplePos x="0" y="0"/>
              <wp:positionH relativeFrom="column">
                <wp:posOffset>-941696</wp:posOffset>
              </wp:positionH>
              <wp:positionV relativeFrom="page">
                <wp:posOffset>10044752</wp:posOffset>
              </wp:positionV>
              <wp:extent cx="7595870" cy="284480"/>
              <wp:effectExtent l="0" t="0" r="5080" b="127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5870"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4B4ED" id="Rectangle 32" o:spid="_x0000_s1026" alt="&quot;&quot;" style="position:absolute;margin-left:-74.15pt;margin-top:790.95pt;width:598.1pt;height:22.4pt;z-index:-251658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" fillcolor="#441170 [3215]"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856879"/>
      <w:docPartObj>
        <w:docPartGallery w:val="Page Numbers (Bottom of Page)"/>
        <w:docPartUnique/>
      </w:docPartObj>
    </w:sdtPr>
    <w:sdtEndPr>
      <w:rPr>
        <w:noProof/>
        <w:color w:val="FFFFFF" w:themeColor="background1"/>
      </w:rPr>
    </w:sdtEndPr>
    <w:sdtContent>
      <w:p w14:paraId="6A3BC5B8" w14:textId="290EDB02" w:rsidR="00B242CE" w:rsidRPr="00B242CE" w:rsidRDefault="005934D7" w:rsidP="00386CC6">
        <w:pPr>
          <w:pStyle w:val="Footer"/>
          <w:spacing w:before="120"/>
          <w:ind w:left="-284"/>
          <w:rPr>
            <w:color w:val="FFFFFF" w:themeColor="background1"/>
          </w:rPr>
        </w:pPr>
        <w:r w:rsidRPr="00D94502">
          <w:rPr>
            <w:noProof/>
            <w:color w:val="FFFFFF" w:themeColor="background1"/>
          </w:rPr>
          <mc:AlternateContent>
            <mc:Choice Requires="wps">
              <w:drawing>
                <wp:anchor distT="0" distB="0" distL="114300" distR="114300" simplePos="0" relativeHeight="251631104" behindDoc="1" locked="0" layoutInCell="1" allowOverlap="1" wp14:anchorId="4216439D" wp14:editId="38805B8E">
                  <wp:simplePos x="0" y="0"/>
                  <wp:positionH relativeFrom="column">
                    <wp:posOffset>-914400</wp:posOffset>
                  </wp:positionH>
                  <wp:positionV relativeFrom="page">
                    <wp:posOffset>10031104</wp:posOffset>
                  </wp:positionV>
                  <wp:extent cx="7566025" cy="284480"/>
                  <wp:effectExtent l="0" t="0" r="0" b="127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8EF3C" id="Rectangle 61" o:spid="_x0000_s1026" alt="&quot;&quot;" style="position:absolute;margin-left:-1in;margin-top:789.85pt;width:595.7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" fillcolor="#441170 [3215]" stroked="f" strokeweight="1pt">
                  <w10:wrap anchory="page"/>
                </v:rect>
              </w:pict>
            </mc:Fallback>
          </mc:AlternateContent>
        </w:r>
        <w:r w:rsidRPr="00D94502">
          <w:rPr>
            <w:color w:val="FFFFFF" w:themeColor="background1"/>
          </w:rPr>
          <w:t>C</w:t>
        </w:r>
        <w:r w:rsidR="00B242CE" w:rsidRPr="00D94502">
          <w:rPr>
            <w:color w:val="FFFFFF" w:themeColor="background1"/>
          </w:rPr>
          <w:t>lean Energy Capacity Study | Discussion Paper</w:t>
        </w:r>
        <w:r w:rsidR="004178BB">
          <w:rPr>
            <w:color w:val="FFFFFF" w:themeColor="background1"/>
          </w:rPr>
          <w:tab/>
        </w:r>
        <w:r w:rsidR="004178BB">
          <w:rPr>
            <w:color w:val="FFFFFF" w:themeColor="background1"/>
          </w:rPr>
          <w:tab/>
        </w:r>
        <w:r w:rsidR="00B242CE" w:rsidRPr="00B242CE">
          <w:rPr>
            <w:color w:val="FFFFFF" w:themeColor="background1"/>
          </w:rPr>
          <w:t xml:space="preserve"> </w:t>
        </w:r>
        <w:r w:rsidR="00B242CE" w:rsidRPr="00B242CE">
          <w:rPr>
            <w:color w:val="FFFFFF" w:themeColor="background1"/>
          </w:rPr>
          <w:fldChar w:fldCharType="begin"/>
        </w:r>
        <w:r w:rsidR="00B242CE" w:rsidRPr="00B242CE">
          <w:rPr>
            <w:color w:val="FFFFFF" w:themeColor="background1"/>
          </w:rPr>
          <w:instrText xml:space="preserve"> PAGE   \* MERGEFORMAT </w:instrText>
        </w:r>
        <w:r w:rsidR="00B242CE" w:rsidRPr="00B242CE">
          <w:rPr>
            <w:color w:val="FFFFFF" w:themeColor="background1"/>
          </w:rPr>
          <w:fldChar w:fldCharType="separate"/>
        </w:r>
        <w:r w:rsidR="00B242CE">
          <w:rPr>
            <w:color w:val="FFFFFF" w:themeColor="background1"/>
          </w:rPr>
          <w:t>1</w:t>
        </w:r>
        <w:r w:rsidR="00B242CE" w:rsidRPr="00B242CE">
          <w:rPr>
            <w:noProof/>
            <w:color w:val="FFFFFF" w:themeColor="background1"/>
          </w:rPr>
          <w:fldChar w:fldCharType="end"/>
        </w:r>
        <w:r w:rsidR="00B242CE" w:rsidRPr="00B242CE">
          <w:rPr>
            <w:color w:val="FFFFFF" w:themeColor="background1"/>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BE5F" w14:textId="77777777" w:rsidR="00484FD6" w:rsidRDefault="00484F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B857" w14:textId="587789CE" w:rsidR="008B586B" w:rsidRDefault="008B58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349361"/>
      <w:docPartObj>
        <w:docPartGallery w:val="Page Numbers (Bottom of Page)"/>
        <w:docPartUnique/>
      </w:docPartObj>
    </w:sdtPr>
    <w:sdtEndPr>
      <w:rPr>
        <w:noProof/>
        <w:color w:val="FFFFFF" w:themeColor="background1"/>
      </w:rPr>
    </w:sdtEndPr>
    <w:sdtContent>
      <w:p w14:paraId="440E3A9D" w14:textId="604E7791" w:rsidR="008B586B" w:rsidRPr="00B242CE" w:rsidRDefault="00FA71F6" w:rsidP="00DE5DDA">
        <w:pPr>
          <w:pStyle w:val="Footer"/>
          <w:tabs>
            <w:tab w:val="clear" w:pos="4513"/>
            <w:tab w:val="left" w:pos="8789"/>
          </w:tabs>
          <w:ind w:left="-284"/>
          <w:jc w:val="left"/>
          <w:rPr>
            <w:color w:val="FFFFFF" w:themeColor="background1"/>
          </w:rPr>
        </w:pPr>
        <w:r w:rsidRPr="00B242CE">
          <w:rPr>
            <w:noProof/>
            <w:color w:val="FFFFFF" w:themeColor="background1"/>
          </w:rPr>
          <mc:AlternateContent>
            <mc:Choice Requires="wps">
              <w:drawing>
                <wp:anchor distT="0" distB="0" distL="114300" distR="114300" simplePos="0" relativeHeight="251632128" behindDoc="1" locked="0" layoutInCell="1" allowOverlap="1" wp14:anchorId="07C65CD8" wp14:editId="597FA5EE">
                  <wp:simplePos x="0" y="0"/>
                  <wp:positionH relativeFrom="column">
                    <wp:posOffset>-928048</wp:posOffset>
                  </wp:positionH>
                  <wp:positionV relativeFrom="page">
                    <wp:posOffset>10058400</wp:posOffset>
                  </wp:positionV>
                  <wp:extent cx="7566025" cy="284480"/>
                  <wp:effectExtent l="0" t="0" r="0" b="1270"/>
                  <wp:wrapNone/>
                  <wp:docPr id="983373954" name="Rectangle 9833739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59D5" id="Rectangle 983373954" o:spid="_x0000_s1026" alt="&quot;&quot;" style="position:absolute;margin-left:-73.05pt;margin-top:11in;width:595.75pt;height:22.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" fillcolor="#441170 [3215]" stroked="f" strokeweight="1pt">
                  <w10:wrap anchory="page"/>
                </v:rect>
              </w:pict>
            </mc:Fallback>
          </mc:AlternateContent>
        </w:r>
        <w:r w:rsidR="00B242CE" w:rsidRPr="00B242CE">
          <w:rPr>
            <w:color w:val="FFFFFF" w:themeColor="background1"/>
          </w:rPr>
          <w:t>Clean Energy Capacity Study | Discussion Paper</w:t>
        </w:r>
        <w:r w:rsidR="00ED6F9A">
          <w:rPr>
            <w:color w:val="FFFFFF" w:themeColor="background1"/>
          </w:rPr>
          <w:tab/>
        </w:r>
        <w:r w:rsidR="00B242CE" w:rsidRPr="00B242CE">
          <w:rPr>
            <w:color w:val="FFFFFF" w:themeColor="background1"/>
          </w:rPr>
          <w:t xml:space="preserve"> </w:t>
        </w:r>
        <w:r w:rsidR="00B242CE" w:rsidRPr="00B242CE">
          <w:rPr>
            <w:color w:val="FFFFFF" w:themeColor="background1"/>
          </w:rPr>
          <w:fldChar w:fldCharType="begin"/>
        </w:r>
        <w:r w:rsidR="00B242CE" w:rsidRPr="00B242CE">
          <w:rPr>
            <w:color w:val="FFFFFF" w:themeColor="background1"/>
          </w:rPr>
          <w:instrText xml:space="preserve"> PAGE   \* MERGEFORMAT </w:instrText>
        </w:r>
        <w:r w:rsidR="00B242CE" w:rsidRPr="00B242CE">
          <w:rPr>
            <w:color w:val="FFFFFF" w:themeColor="background1"/>
          </w:rPr>
          <w:fldChar w:fldCharType="separate"/>
        </w:r>
        <w:r w:rsidR="00B242CE" w:rsidRPr="00B242CE">
          <w:rPr>
            <w:noProof/>
            <w:color w:val="FFFFFF" w:themeColor="background1"/>
          </w:rPr>
          <w:t>2</w:t>
        </w:r>
        <w:r w:rsidR="00B242CE" w:rsidRPr="00B242CE">
          <w:rPr>
            <w:noProof/>
            <w:color w:val="FFFFFF" w:themeColor="background1"/>
          </w:rPr>
          <w:fldChar w:fldCharType="end"/>
        </w:r>
        <w:r w:rsidR="00B242CE" w:rsidRPr="00B242CE">
          <w:rPr>
            <w:color w:val="FFFFFF" w:themeColor="background1"/>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4FEE" w14:textId="7B21B03B" w:rsidR="00E636D8" w:rsidRPr="00B242CE" w:rsidRDefault="00984A23" w:rsidP="00A71A4E">
    <w:pPr>
      <w:pStyle w:val="Footer"/>
      <w:tabs>
        <w:tab w:val="clear" w:pos="4513"/>
        <w:tab w:val="left" w:pos="8789"/>
      </w:tabs>
      <w:ind w:left="-284"/>
      <w:jc w:val="left"/>
      <w:rPr>
        <w:color w:val="FFFFFF" w:themeColor="background1"/>
      </w:rPr>
    </w:pPr>
    <w:sdt>
      <w:sdtPr>
        <w:id w:val="659820928"/>
        <w:docPartObj>
          <w:docPartGallery w:val="Page Numbers (Bottom of Page)"/>
          <w:docPartUnique/>
        </w:docPartObj>
      </w:sdtPr>
      <w:sdtEndPr>
        <w:rPr>
          <w:noProof/>
          <w:color w:val="FFFFFF" w:themeColor="background1"/>
        </w:rPr>
      </w:sdtEndPr>
      <w:sdtContent/>
    </w:sdt>
    <w:r w:rsidR="00E636D8" w:rsidRPr="00E636D8">
      <w:t xml:space="preserve"> </w:t>
    </w:r>
    <w:sdt>
      <w:sdtPr>
        <w:id w:val="-995256592"/>
        <w:docPartObj>
          <w:docPartGallery w:val="Page Numbers (Bottom of Page)"/>
          <w:docPartUnique/>
        </w:docPartObj>
      </w:sdtPr>
      <w:sdtEndPr>
        <w:rPr>
          <w:noProof/>
          <w:color w:val="FFFFFF" w:themeColor="background1"/>
        </w:rPr>
      </w:sdtEndPr>
      <w:sdtContent>
        <w:r w:rsidR="00E636D8" w:rsidRPr="00B242CE">
          <w:rPr>
            <w:noProof/>
            <w:color w:val="FFFFFF" w:themeColor="background1"/>
          </w:rPr>
          <mc:AlternateContent>
            <mc:Choice Requires="wps">
              <w:drawing>
                <wp:anchor distT="0" distB="0" distL="114300" distR="114300" simplePos="0" relativeHeight="251641344" behindDoc="1" locked="0" layoutInCell="1" allowOverlap="1" wp14:anchorId="25C278F5" wp14:editId="110D8A0F">
                  <wp:simplePos x="0" y="0"/>
                  <wp:positionH relativeFrom="column">
                    <wp:posOffset>-928048</wp:posOffset>
                  </wp:positionH>
                  <wp:positionV relativeFrom="page">
                    <wp:posOffset>10058400</wp:posOffset>
                  </wp:positionV>
                  <wp:extent cx="7566025" cy="284480"/>
                  <wp:effectExtent l="0" t="0" r="0" b="1270"/>
                  <wp:wrapNone/>
                  <wp:docPr id="983373964" name="Rectangle 98337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A91D3" id="Rectangle 983373964" o:spid="_x0000_s1026" alt="&quot;&quot;" style="position:absolute;margin-left:-73.05pt;margin-top:11in;width:595.75pt;height:22.4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" fillcolor="#441170 [3215]" stroked="f" strokeweight="1pt">
                  <w10:wrap anchory="page"/>
                </v:rect>
              </w:pict>
            </mc:Fallback>
          </mc:AlternateContent>
        </w:r>
        <w:r w:rsidR="00E636D8" w:rsidRPr="00B242CE">
          <w:rPr>
            <w:color w:val="FFFFFF" w:themeColor="background1"/>
          </w:rPr>
          <w:t>Clean Energy Capacity Study | Discussion Paper</w:t>
        </w:r>
        <w:r w:rsidR="00E636D8">
          <w:rPr>
            <w:color w:val="FFFFFF" w:themeColor="background1"/>
          </w:rPr>
          <w:tab/>
        </w:r>
        <w:r w:rsidR="00E636D8" w:rsidRPr="00B242CE">
          <w:rPr>
            <w:color w:val="FFFFFF" w:themeColor="background1"/>
          </w:rPr>
          <w:t xml:space="preserve"> </w:t>
        </w:r>
        <w:r w:rsidR="00E636D8" w:rsidRPr="00B242CE">
          <w:rPr>
            <w:color w:val="FFFFFF" w:themeColor="background1"/>
          </w:rPr>
          <w:fldChar w:fldCharType="begin"/>
        </w:r>
        <w:r w:rsidR="00E636D8" w:rsidRPr="00B242CE">
          <w:rPr>
            <w:color w:val="FFFFFF" w:themeColor="background1"/>
          </w:rPr>
          <w:instrText xml:space="preserve"> PAGE   \* MERGEFORMAT </w:instrText>
        </w:r>
        <w:r w:rsidR="00E636D8" w:rsidRPr="00B242CE">
          <w:rPr>
            <w:color w:val="FFFFFF" w:themeColor="background1"/>
          </w:rPr>
          <w:fldChar w:fldCharType="separate"/>
        </w:r>
        <w:r w:rsidR="00E636D8">
          <w:rPr>
            <w:color w:val="FFFFFF" w:themeColor="background1"/>
          </w:rPr>
          <w:t>7</w:t>
        </w:r>
        <w:r w:rsidR="00E636D8" w:rsidRPr="00B242CE">
          <w:rPr>
            <w:noProof/>
            <w:color w:val="FFFFFF" w:themeColor="background1"/>
          </w:rPr>
          <w:fldChar w:fldCharType="end"/>
        </w:r>
        <w:r w:rsidR="00E636D8" w:rsidRPr="00B242CE">
          <w:rPr>
            <w:color w:val="FFFFFF" w:themeColor="background1"/>
          </w:rPr>
          <w:t xml:space="preserve"> </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884658"/>
      <w:docPartObj>
        <w:docPartGallery w:val="Page Numbers (Bottom of Page)"/>
        <w:docPartUnique/>
      </w:docPartObj>
    </w:sdtPr>
    <w:sdtEndPr>
      <w:rPr>
        <w:noProof/>
        <w:color w:val="FFFFFF" w:themeColor="background1"/>
      </w:rPr>
    </w:sdtEndPr>
    <w:sdtContent>
      <w:p w14:paraId="53B4B304" w14:textId="2026C286" w:rsidR="00883ABB" w:rsidRPr="00B242CE" w:rsidRDefault="00883ABB" w:rsidP="00A71A4E">
        <w:pPr>
          <w:pStyle w:val="Footer"/>
          <w:tabs>
            <w:tab w:val="clear" w:pos="4513"/>
            <w:tab w:val="left" w:pos="8647"/>
          </w:tabs>
          <w:ind w:left="-426"/>
          <w:jc w:val="left"/>
          <w:rPr>
            <w:color w:val="FFFFFF" w:themeColor="background1"/>
          </w:rPr>
        </w:pPr>
        <w:r w:rsidRPr="00B242CE">
          <w:rPr>
            <w:noProof/>
            <w:color w:val="FFFFFF" w:themeColor="background1"/>
          </w:rPr>
          <mc:AlternateContent>
            <mc:Choice Requires="wps">
              <w:drawing>
                <wp:anchor distT="0" distB="0" distL="114300" distR="114300" simplePos="0" relativeHeight="251633152" behindDoc="1" locked="0" layoutInCell="1" allowOverlap="1" wp14:anchorId="564486BB" wp14:editId="26F289E1">
                  <wp:simplePos x="0" y="0"/>
                  <wp:positionH relativeFrom="column">
                    <wp:posOffset>-928048</wp:posOffset>
                  </wp:positionH>
                  <wp:positionV relativeFrom="page">
                    <wp:posOffset>10058400</wp:posOffset>
                  </wp:positionV>
                  <wp:extent cx="7566025" cy="284480"/>
                  <wp:effectExtent l="0" t="0" r="0" b="1270"/>
                  <wp:wrapNone/>
                  <wp:docPr id="983373956" name="Rectangle 983373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7C8F7" id="Rectangle 983373956" o:spid="_x0000_s1026" alt="&quot;&quot;" style="position:absolute;margin-left:-73.05pt;margin-top:11in;width:595.75pt;height:22.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" fillcolor="#441170 [3215]" stroked="f" strokeweight="1pt">
                  <w10:wrap anchory="page"/>
                </v:rect>
              </w:pict>
            </mc:Fallback>
          </mc:AlternateContent>
        </w:r>
        <w:r w:rsidRPr="00B242CE">
          <w:rPr>
            <w:color w:val="FFFFFF" w:themeColor="background1"/>
          </w:rPr>
          <w:t>Clean Energy Capacity Study | Discussion Paper</w:t>
        </w:r>
        <w:r>
          <w:rPr>
            <w:color w:val="FFFFFF" w:themeColor="background1"/>
          </w:rPr>
          <w:tab/>
        </w:r>
        <w:r w:rsidRPr="00B242CE">
          <w:rPr>
            <w:color w:val="FFFFFF" w:themeColor="background1"/>
          </w:rPr>
          <w:t xml:space="preserve"> </w:t>
        </w:r>
        <w:r w:rsidRPr="00B242CE">
          <w:rPr>
            <w:color w:val="FFFFFF" w:themeColor="background1"/>
          </w:rPr>
          <w:fldChar w:fldCharType="begin"/>
        </w:r>
        <w:r w:rsidRPr="00B242CE">
          <w:rPr>
            <w:color w:val="FFFFFF" w:themeColor="background1"/>
          </w:rPr>
          <w:instrText xml:space="preserve"> PAGE   \* MERGEFORMAT </w:instrText>
        </w:r>
        <w:r w:rsidRPr="00B242CE">
          <w:rPr>
            <w:color w:val="FFFFFF" w:themeColor="background1"/>
          </w:rPr>
          <w:fldChar w:fldCharType="separate"/>
        </w:r>
        <w:r>
          <w:rPr>
            <w:color w:val="FFFFFF" w:themeColor="background1"/>
          </w:rPr>
          <w:t>5</w:t>
        </w:r>
        <w:r w:rsidRPr="00B242CE">
          <w:rPr>
            <w:noProof/>
            <w:color w:val="FFFFFF" w:themeColor="background1"/>
          </w:rPr>
          <w:fldChar w:fldCharType="end"/>
        </w:r>
        <w:r w:rsidRPr="00B242CE">
          <w:rPr>
            <w:color w:val="FFFFFF" w:themeColor="background1"/>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1C773" w14:textId="376E102C" w:rsidR="00614E5A" w:rsidRPr="00B242CE" w:rsidRDefault="000A2A3B" w:rsidP="002B5B27">
    <w:pPr>
      <w:pStyle w:val="Footer"/>
      <w:tabs>
        <w:tab w:val="clear" w:pos="4513"/>
        <w:tab w:val="clear" w:pos="9026"/>
        <w:tab w:val="left" w:pos="8505"/>
      </w:tabs>
      <w:ind w:right="95"/>
      <w:jc w:val="left"/>
      <w:rPr>
        <w:color w:val="FFFFFF" w:themeColor="background1"/>
      </w:rPr>
    </w:pPr>
    <w:r w:rsidRPr="00B242CE">
      <w:rPr>
        <w:noProof/>
        <w:color w:val="FFFFFF" w:themeColor="background1"/>
      </w:rPr>
      <mc:AlternateContent>
        <mc:Choice Requires="wps">
          <w:drawing>
            <wp:anchor distT="0" distB="0" distL="114300" distR="114300" simplePos="0" relativeHeight="251650560" behindDoc="1" locked="0" layoutInCell="1" allowOverlap="1" wp14:anchorId="5D4D4259" wp14:editId="0B1E7646">
              <wp:simplePos x="0" y="0"/>
              <wp:positionH relativeFrom="column">
                <wp:posOffset>-927735</wp:posOffset>
              </wp:positionH>
              <wp:positionV relativeFrom="page">
                <wp:posOffset>10087960</wp:posOffset>
              </wp:positionV>
              <wp:extent cx="7566025" cy="284480"/>
              <wp:effectExtent l="0" t="0" r="0" b="127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E1DCE" id="Rectangle 15" o:spid="_x0000_s1026" alt="&quot;&quot;" style="position:absolute;margin-left:-73.05pt;margin-top:794.35pt;width:595.75pt;height:22.4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" fillcolor="#441170 [3215]" stroked="f" strokeweight="1pt">
              <w10:wrap anchory="page"/>
            </v:rect>
          </w:pict>
        </mc:Fallback>
      </mc:AlternateContent>
    </w:r>
    <w:r w:rsidR="00614E5A" w:rsidRPr="00E636D8">
      <w:t xml:space="preserve"> </w:t>
    </w:r>
    <w:r w:rsidR="00317ECC">
      <w:rPr>
        <w:color w:val="FFFFFF" w:themeColor="background1"/>
      </w:rPr>
      <w:t>Clean Energy Capacity Study |</w:t>
    </w:r>
    <w:r w:rsidR="004565C2">
      <w:rPr>
        <w:color w:val="FFFFFF" w:themeColor="background1"/>
      </w:rPr>
      <w:t xml:space="preserve"> </w:t>
    </w:r>
    <w:r w:rsidR="00317ECC">
      <w:rPr>
        <w:color w:val="FFFFFF" w:themeColor="background1"/>
      </w:rPr>
      <w:t>Discussion</w:t>
    </w:r>
    <w:sdt>
      <w:sdtPr>
        <w:id w:val="217253020"/>
        <w:docPartObj>
          <w:docPartGallery w:val="Page Numbers (Bottom of Page)"/>
          <w:docPartUnique/>
        </w:docPartObj>
      </w:sdtPr>
      <w:sdtEndPr>
        <w:rPr>
          <w:noProof/>
          <w:color w:val="FFFFFF" w:themeColor="background1"/>
        </w:rPr>
      </w:sdtEndPr>
      <w:sdtContent>
        <w:r w:rsidR="004F2AB0">
          <w:t xml:space="preserve"> </w:t>
        </w:r>
        <w:r w:rsidR="004F2AB0">
          <w:rPr>
            <w:color w:val="FFFFFF" w:themeColor="background1"/>
          </w:rPr>
          <w:t>Paper</w:t>
        </w:r>
        <w:r w:rsidR="002B5B27">
          <w:rPr>
            <w:color w:val="FFFFFF" w:themeColor="background1"/>
          </w:rPr>
          <w:tab/>
        </w:r>
      </w:sdtContent>
    </w:sdt>
    <w:r w:rsidR="004F2AB0" w:rsidRPr="00B242CE">
      <w:rPr>
        <w:color w:val="FFFFFF" w:themeColor="background1"/>
      </w:rPr>
      <w:fldChar w:fldCharType="begin"/>
    </w:r>
    <w:r w:rsidR="004F2AB0" w:rsidRPr="00B242CE">
      <w:rPr>
        <w:color w:val="FFFFFF" w:themeColor="background1"/>
      </w:rPr>
      <w:instrText xml:space="preserve"> PAGE   \* MERGEFORMAT </w:instrText>
    </w:r>
    <w:r w:rsidR="004F2AB0" w:rsidRPr="00B242CE">
      <w:rPr>
        <w:color w:val="FFFFFF" w:themeColor="background1"/>
      </w:rPr>
      <w:fldChar w:fldCharType="separate"/>
    </w:r>
    <w:r w:rsidR="004F2AB0">
      <w:rPr>
        <w:color w:val="FFFFFF" w:themeColor="background1"/>
      </w:rPr>
      <w:t>11</w:t>
    </w:r>
    <w:r w:rsidR="004F2AB0" w:rsidRPr="00B242CE">
      <w:rPr>
        <w:noProof/>
        <w:color w:val="FFFFFF" w:themeColor="background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45A4" w14:textId="7E8621B4" w:rsidR="00550A1E" w:rsidRPr="00B242CE" w:rsidRDefault="00550A1E" w:rsidP="002B5B27">
    <w:pPr>
      <w:pStyle w:val="Footer"/>
      <w:tabs>
        <w:tab w:val="clear" w:pos="4513"/>
        <w:tab w:val="left" w:pos="8647"/>
      </w:tabs>
      <w:ind w:left="-426"/>
      <w:jc w:val="left"/>
      <w:rPr>
        <w:color w:val="FFFFFF" w:themeColor="background1"/>
      </w:rPr>
    </w:pPr>
    <w:r w:rsidRPr="00E636D8">
      <w:t xml:space="preserve"> </w:t>
    </w:r>
    <w:sdt>
      <w:sdtPr>
        <w:id w:val="1300499983"/>
        <w:docPartObj>
          <w:docPartGallery w:val="Page Numbers (Bottom of Page)"/>
          <w:docPartUnique/>
        </w:docPartObj>
      </w:sdtPr>
      <w:sdtEndPr>
        <w:rPr>
          <w:noProof/>
          <w:color w:val="FFFFFF" w:themeColor="background1"/>
        </w:rPr>
      </w:sdtEndPr>
      <w:sdtContent>
        <w:r w:rsidRPr="00B242CE">
          <w:rPr>
            <w:noProof/>
            <w:color w:val="FFFFFF" w:themeColor="background1"/>
          </w:rPr>
          <mc:AlternateContent>
            <mc:Choice Requires="wps">
              <w:drawing>
                <wp:anchor distT="0" distB="0" distL="114300" distR="114300" simplePos="0" relativeHeight="251651584" behindDoc="1" locked="0" layoutInCell="1" allowOverlap="1" wp14:anchorId="5A0E7F51" wp14:editId="2AAC16C7">
                  <wp:simplePos x="0" y="0"/>
                  <wp:positionH relativeFrom="column">
                    <wp:posOffset>-928048</wp:posOffset>
                  </wp:positionH>
                  <wp:positionV relativeFrom="page">
                    <wp:posOffset>10058400</wp:posOffset>
                  </wp:positionV>
                  <wp:extent cx="7566025" cy="284480"/>
                  <wp:effectExtent l="0" t="0" r="0" b="127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6C72F" id="Rectangle 20" o:spid="_x0000_s1026" alt="&quot;&quot;" style="position:absolute;margin-left:-73.05pt;margin-top:11in;width:595.75pt;height:22.4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" fillcolor="#441170 [3215]" stroked="f" strokeweight="1pt">
                  <w10:wrap anchory="page"/>
                </v:rect>
              </w:pict>
            </mc:Fallback>
          </mc:AlternateContent>
        </w:r>
        <w:r w:rsidRPr="00B242CE">
          <w:rPr>
            <w:color w:val="FFFFFF" w:themeColor="background1"/>
          </w:rPr>
          <w:t>Clean Energy Capacity Study | Discussion Pape</w:t>
        </w:r>
        <w:r w:rsidR="00317ECC">
          <w:rPr>
            <w:color w:val="FFFFFF" w:themeColor="background1"/>
          </w:rPr>
          <w:t>r</w:t>
        </w:r>
        <w:r w:rsidR="002B5B27">
          <w:rPr>
            <w:color w:val="FFFFFF" w:themeColor="background1"/>
          </w:rPr>
          <w:tab/>
        </w:r>
        <w:r w:rsidRPr="00B242CE">
          <w:rPr>
            <w:color w:val="FFFFFF" w:themeColor="background1"/>
          </w:rPr>
          <w:fldChar w:fldCharType="begin"/>
        </w:r>
        <w:r w:rsidRPr="00B242CE">
          <w:rPr>
            <w:color w:val="FFFFFF" w:themeColor="background1"/>
          </w:rPr>
          <w:instrText xml:space="preserve"> PAGE   \* MERGEFORMAT </w:instrText>
        </w:r>
        <w:r w:rsidRPr="00B242CE">
          <w:rPr>
            <w:color w:val="FFFFFF" w:themeColor="background1"/>
          </w:rPr>
          <w:fldChar w:fldCharType="separate"/>
        </w:r>
        <w:r>
          <w:rPr>
            <w:color w:val="FFFFFF" w:themeColor="background1"/>
          </w:rPr>
          <w:t>7</w:t>
        </w:r>
        <w:r w:rsidRPr="00B242CE">
          <w:rPr>
            <w:noProof/>
            <w:color w:val="FFFFFF" w:themeColor="background1"/>
          </w:rPr>
          <w:fldChar w:fldCharType="end"/>
        </w:r>
        <w:r w:rsidRPr="00B242CE">
          <w:rPr>
            <w:color w:val="FFFFFF" w:themeColor="background1"/>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0BC0B" w14:textId="77777777" w:rsidR="009E315B" w:rsidRDefault="009E315B" w:rsidP="000D6745">
      <w:r>
        <w:separator/>
      </w:r>
    </w:p>
  </w:footnote>
  <w:footnote w:type="continuationSeparator" w:id="0">
    <w:p w14:paraId="0C0B2F5A" w14:textId="77777777" w:rsidR="009E315B" w:rsidRDefault="009E315B" w:rsidP="000D6745">
      <w:r>
        <w:continuationSeparator/>
      </w:r>
    </w:p>
  </w:footnote>
  <w:footnote w:type="continuationNotice" w:id="1">
    <w:p w14:paraId="1CA51281" w14:textId="77777777" w:rsidR="009E315B" w:rsidRDefault="009E315B">
      <w:pPr>
        <w:spacing w:after="0" w:line="240" w:lineRule="auto"/>
      </w:pPr>
    </w:p>
  </w:footnote>
  <w:footnote w:id="2">
    <w:p w14:paraId="129CED73" w14:textId="555A44C4" w:rsidR="00592C03" w:rsidRDefault="00592C03">
      <w:pPr>
        <w:pStyle w:val="FootnoteText"/>
      </w:pPr>
      <w:r>
        <w:rPr>
          <w:rStyle w:val="FootnoteReference"/>
        </w:rPr>
        <w:footnoteRef/>
      </w:r>
      <w:r>
        <w:t xml:space="preserve"> </w:t>
      </w:r>
      <w:hyperlink r:id="rId1" w:history="1">
        <w:r w:rsidR="00517F81" w:rsidRPr="00517F81">
          <w:rPr>
            <w:rStyle w:val="Hyperlink"/>
          </w:rPr>
          <w:t>Sustainable development, decent work and green jobs</w:t>
        </w:r>
      </w:hyperlink>
      <w:r w:rsidR="00281FE5">
        <w:t xml:space="preserve"> </w:t>
      </w:r>
      <w:r w:rsidR="00517F81">
        <w:t xml:space="preserve">2013 </w:t>
      </w:r>
      <w:r w:rsidR="00281FE5" w:rsidRPr="00517F81">
        <w:rPr>
          <w:iCs/>
        </w:rPr>
        <w:t>International Labour Organisation</w:t>
      </w:r>
      <w:r w:rsidR="00ED250E" w:rsidRPr="00B50DA7">
        <w:rPr>
          <w:i/>
        </w:rPr>
        <w:t xml:space="preserve"> </w:t>
      </w:r>
    </w:p>
  </w:footnote>
  <w:footnote w:id="3">
    <w:p w14:paraId="1A15D641" w14:textId="030CF73D" w:rsidR="00592C03" w:rsidRPr="00471CBF" w:rsidRDefault="00592C03">
      <w:pPr>
        <w:pStyle w:val="FootnoteText"/>
        <w:rPr>
          <w:iCs/>
        </w:rPr>
      </w:pPr>
      <w:r>
        <w:rPr>
          <w:rStyle w:val="FootnoteReference"/>
        </w:rPr>
        <w:footnoteRef/>
      </w:r>
      <w:r>
        <w:t xml:space="preserve"> </w:t>
      </w:r>
      <w:hyperlink r:id="rId2" w:history="1">
        <w:r w:rsidR="00635069">
          <w:rPr>
            <w:rStyle w:val="Hyperlink"/>
          </w:rPr>
          <w:t>Green</w:t>
        </w:r>
        <w:r w:rsidR="00332D3B">
          <w:rPr>
            <w:rStyle w:val="Hyperlink"/>
          </w:rPr>
          <w:t xml:space="preserve"> </w:t>
        </w:r>
        <w:r w:rsidR="00635069">
          <w:rPr>
            <w:rStyle w:val="Hyperlink"/>
          </w:rPr>
          <w:t>Jobs:</w:t>
        </w:r>
        <w:r w:rsidR="002C1F5B">
          <w:rPr>
            <w:rStyle w:val="Hyperlink"/>
          </w:rPr>
          <w:t xml:space="preserve"> </w:t>
        </w:r>
        <w:r w:rsidR="00635069">
          <w:rPr>
            <w:rStyle w:val="Hyperlink"/>
          </w:rPr>
          <w:t>Towards decent work in a sustainable, low-carbon world</w:t>
        </w:r>
      </w:hyperlink>
      <w:r w:rsidR="00332D3B">
        <w:t xml:space="preserve"> </w:t>
      </w:r>
      <w:r w:rsidR="00517F81">
        <w:t xml:space="preserve">2008 </w:t>
      </w:r>
      <w:r w:rsidR="00332D3B" w:rsidRPr="00517F81">
        <w:rPr>
          <w:iCs/>
        </w:rPr>
        <w:t>United Nations Environment Programme</w:t>
      </w:r>
    </w:p>
  </w:footnote>
  <w:footnote w:id="4">
    <w:p w14:paraId="55B712FA" w14:textId="23757F15" w:rsidR="00592C03" w:rsidRDefault="00592C03">
      <w:pPr>
        <w:pStyle w:val="FootnoteText"/>
      </w:pPr>
      <w:r>
        <w:rPr>
          <w:rStyle w:val="FootnoteReference"/>
        </w:rPr>
        <w:footnoteRef/>
      </w:r>
      <w:r>
        <w:t xml:space="preserve"> </w:t>
      </w:r>
      <w:hyperlink r:id="rId3" w:history="1">
        <w:r w:rsidR="00B45B27" w:rsidRPr="00517F81">
          <w:rPr>
            <w:rStyle w:val="Hyperlink"/>
          </w:rPr>
          <w:t>Measuring Green Jobs</w:t>
        </w:r>
      </w:hyperlink>
      <w:r w:rsidR="002859DC">
        <w:t xml:space="preserve"> </w:t>
      </w:r>
      <w:r w:rsidR="00517F81">
        <w:t xml:space="preserve">2013 </w:t>
      </w:r>
      <w:r w:rsidR="002859DC" w:rsidRPr="00B50DA7">
        <w:rPr>
          <w:i/>
          <w:iCs/>
        </w:rPr>
        <w:t>U.S Bureau Of Labour Statistics</w:t>
      </w:r>
    </w:p>
  </w:footnote>
  <w:footnote w:id="5">
    <w:p w14:paraId="2DFF4C67" w14:textId="77CA5C5A" w:rsidR="00592C03" w:rsidRDefault="00592C03">
      <w:pPr>
        <w:pStyle w:val="FootnoteText"/>
      </w:pPr>
      <w:r>
        <w:rPr>
          <w:rStyle w:val="FootnoteReference"/>
        </w:rPr>
        <w:footnoteRef/>
      </w:r>
      <w:r>
        <w:t xml:space="preserve"> </w:t>
      </w:r>
      <w:hyperlink r:id="rId4" w:history="1">
        <w:r w:rsidR="00EF7EFB" w:rsidRPr="00517F81">
          <w:rPr>
            <w:rStyle w:val="Hyperlink"/>
          </w:rPr>
          <w:t xml:space="preserve">Jobs of Tomorrow: </w:t>
        </w:r>
        <w:r w:rsidR="00EF7EFB" w:rsidRPr="00B50DA7">
          <w:rPr>
            <w:rStyle w:val="Hyperlink"/>
          </w:rPr>
          <w:t>Social and Green Jobs for Building Inclusive and Sustainable Economies</w:t>
        </w:r>
      </w:hyperlink>
      <w:r w:rsidR="00B752C5">
        <w:t xml:space="preserve"> </w:t>
      </w:r>
      <w:r w:rsidR="00517F81">
        <w:t>2023 World Economic Forum</w:t>
      </w:r>
      <w:r w:rsidR="00EF7EFB">
        <w:t xml:space="preserve"> </w:t>
      </w:r>
    </w:p>
  </w:footnote>
  <w:footnote w:id="6">
    <w:p w14:paraId="3EDB79EC" w14:textId="2945DB7D" w:rsidR="00F82D60" w:rsidRDefault="00F82D60">
      <w:pPr>
        <w:pStyle w:val="FootnoteText"/>
      </w:pPr>
      <w:r>
        <w:rPr>
          <w:rStyle w:val="FootnoteReference"/>
        </w:rPr>
        <w:footnoteRef/>
      </w:r>
      <w:r>
        <w:t xml:space="preserve"> </w:t>
      </w:r>
      <w:hyperlink r:id="rId5" w:history="1">
        <w:r w:rsidR="00504F98">
          <w:rPr>
            <w:rStyle w:val="Hyperlink"/>
          </w:rPr>
          <w:t>Australia</w:t>
        </w:r>
      </w:hyperlink>
      <w:r w:rsidR="00504F98">
        <w:rPr>
          <w:rStyle w:val="Hyperlink"/>
        </w:rPr>
        <w:t xml:space="preserve">’s Long-Term Emissions </w:t>
      </w:r>
      <w:r w:rsidR="00E10CCF">
        <w:rPr>
          <w:rStyle w:val="Hyperlink"/>
        </w:rPr>
        <w:t>Reduction</w:t>
      </w:r>
      <w:r w:rsidR="00504F98">
        <w:rPr>
          <w:rStyle w:val="Hyperlink"/>
        </w:rPr>
        <w:t xml:space="preserve"> Plan: Modelling and Analysis</w:t>
      </w:r>
      <w:r w:rsidR="00504F98" w:rsidRPr="00942C4A">
        <w:rPr>
          <w:rStyle w:val="Hyperlink"/>
          <w:color w:val="000000" w:themeColor="text1"/>
          <w:u w:val="none"/>
        </w:rPr>
        <w:t xml:space="preserve"> </w:t>
      </w:r>
      <w:r w:rsidR="002E1E97" w:rsidRPr="00942C4A">
        <w:rPr>
          <w:rStyle w:val="Hyperlink"/>
          <w:color w:val="000000" w:themeColor="text1"/>
          <w:u w:val="none"/>
        </w:rPr>
        <w:t>2021</w:t>
      </w:r>
      <w:r w:rsidR="00942C4A" w:rsidRPr="00942C4A">
        <w:rPr>
          <w:rStyle w:val="Hyperlink"/>
          <w:color w:val="000000" w:themeColor="text1"/>
          <w:u w:val="none"/>
        </w:rPr>
        <w:t xml:space="preserve"> Department of Industry, Science, Energy and Resources</w:t>
      </w:r>
    </w:p>
  </w:footnote>
  <w:footnote w:id="7">
    <w:p w14:paraId="0C09F6DB" w14:textId="6E3A7E61" w:rsidR="00557602" w:rsidRDefault="00557602">
      <w:pPr>
        <w:pStyle w:val="FootnoteText"/>
      </w:pPr>
      <w:r>
        <w:rPr>
          <w:rStyle w:val="FootnoteReference"/>
        </w:rPr>
        <w:footnoteRef/>
      </w:r>
      <w:r>
        <w:t xml:space="preserve"> Renewable Energy (Electricity) Act 2000</w:t>
      </w:r>
      <w:r w:rsidR="00912C91">
        <w:t xml:space="preserve"> (Cth)</w:t>
      </w:r>
      <w:r w:rsidR="001C1D59">
        <w:t xml:space="preserve"> div 3, </w:t>
      </w:r>
      <w:r w:rsidR="001C1D59" w:rsidRPr="00C65A15">
        <w:t>s</w:t>
      </w:r>
      <w:r w:rsidR="00C65A15" w:rsidRPr="00C65A15">
        <w:t>17</w:t>
      </w:r>
    </w:p>
  </w:footnote>
  <w:footnote w:id="8">
    <w:p w14:paraId="0DB4EE6A" w14:textId="09C1E352" w:rsidR="001415D9" w:rsidRDefault="001415D9">
      <w:pPr>
        <w:pStyle w:val="FootnoteText"/>
      </w:pPr>
      <w:r>
        <w:rPr>
          <w:rStyle w:val="FootnoteReference"/>
        </w:rPr>
        <w:footnoteRef/>
      </w:r>
      <w:r>
        <w:t xml:space="preserve"> </w:t>
      </w:r>
      <w:hyperlink r:id="rId6" w:history="1">
        <w:r w:rsidR="00E44258" w:rsidRPr="00E44258">
          <w:rPr>
            <w:rStyle w:val="Hyperlink"/>
            <w:rFonts w:cs="Arial"/>
          </w:rPr>
          <w:t>Australia’s current, emerging and future workforce skills needs</w:t>
        </w:r>
      </w:hyperlink>
      <w:r w:rsidR="00E44258">
        <w:rPr>
          <w:rFonts w:cs="Arial"/>
        </w:rPr>
        <w:t xml:space="preserve"> 2022 </w:t>
      </w:r>
      <w:r w:rsidR="00B752C5">
        <w:rPr>
          <w:rFonts w:cs="Arial"/>
        </w:rPr>
        <w:t>Department of Employment and Workplace Relations</w:t>
      </w:r>
    </w:p>
  </w:footnote>
  <w:footnote w:id="9">
    <w:p w14:paraId="08D34F91" w14:textId="69CC79E7" w:rsidR="0012490D" w:rsidRDefault="0012490D">
      <w:pPr>
        <w:pStyle w:val="FootnoteText"/>
      </w:pPr>
      <w:r>
        <w:rPr>
          <w:rStyle w:val="FootnoteReference"/>
        </w:rPr>
        <w:footnoteRef/>
      </w:r>
      <w:r>
        <w:t xml:space="preserve"> </w:t>
      </w:r>
      <w:hyperlink r:id="rId7" w:history="1">
        <w:r w:rsidR="00134CDE" w:rsidRPr="007634B3">
          <w:rPr>
            <w:rStyle w:val="Hyperlink"/>
          </w:rPr>
          <w:t>Australia’s economic opportunities in clean energy exports</w:t>
        </w:r>
      </w:hyperlink>
      <w:r w:rsidR="007634B3">
        <w:t xml:space="preserve"> 2021 Accenture</w:t>
      </w:r>
    </w:p>
  </w:footnote>
  <w:footnote w:id="10">
    <w:p w14:paraId="43A1D5F8" w14:textId="3C2A5347" w:rsidR="00914B83" w:rsidRDefault="00914B83">
      <w:pPr>
        <w:pStyle w:val="FootnoteText"/>
      </w:pPr>
      <w:r>
        <w:rPr>
          <w:rStyle w:val="FootnoteReference"/>
        </w:rPr>
        <w:footnoteRef/>
      </w:r>
      <w:r>
        <w:t xml:space="preserve"> </w:t>
      </w:r>
      <w:hyperlink r:id="rId8" w:history="1">
        <w:r w:rsidR="00BE6D12" w:rsidRPr="00BE6D12">
          <w:rPr>
            <w:rStyle w:val="Hyperlink"/>
          </w:rPr>
          <w:t>Australian Energy Update</w:t>
        </w:r>
      </w:hyperlink>
      <w:r w:rsidR="00BE6D12">
        <w:t xml:space="preserve"> 202</w:t>
      </w:r>
      <w:r w:rsidR="00450004">
        <w:t>2</w:t>
      </w:r>
      <w:r w:rsidR="00BE6D12">
        <w:t xml:space="preserve"> Department of </w:t>
      </w:r>
      <w:r w:rsidR="00154D46">
        <w:t>Climate Change, Energy</w:t>
      </w:r>
      <w:r w:rsidR="00DF5AB1">
        <w:t>, the Environment and Water</w:t>
      </w:r>
    </w:p>
  </w:footnote>
  <w:footnote w:id="11">
    <w:p w14:paraId="101E21DF" w14:textId="646D766C" w:rsidR="00205967" w:rsidRDefault="00205967">
      <w:pPr>
        <w:pStyle w:val="FootnoteText"/>
      </w:pPr>
      <w:r>
        <w:rPr>
          <w:rStyle w:val="FootnoteReference"/>
        </w:rPr>
        <w:footnoteRef/>
      </w:r>
      <w:r>
        <w:t xml:space="preserve"> </w:t>
      </w:r>
      <w:hyperlink r:id="rId9" w:history="1">
        <w:r w:rsidRPr="00FC044B">
          <w:rPr>
            <w:rStyle w:val="Hyperlink"/>
          </w:rPr>
          <w:t>Employment Impacts – Modelling Methodology &amp; Preliminary Results</w:t>
        </w:r>
      </w:hyperlink>
      <w:r>
        <w:t xml:space="preserve"> 2022 Net Zero Australia</w:t>
      </w:r>
    </w:p>
  </w:footnote>
  <w:footnote w:id="12">
    <w:p w14:paraId="0776FA35" w14:textId="77777777" w:rsidR="001E5E7C" w:rsidRDefault="001E5E7C" w:rsidP="001E5E7C">
      <w:pPr>
        <w:pStyle w:val="FootnoteText"/>
      </w:pPr>
      <w:r>
        <w:rPr>
          <w:rStyle w:val="FootnoteReference"/>
        </w:rPr>
        <w:footnoteRef/>
      </w:r>
      <w:r>
        <w:t xml:space="preserve"> </w:t>
      </w:r>
      <w:hyperlink r:id="rId10" w:history="1">
        <w:r w:rsidRPr="000B5748">
          <w:rPr>
            <w:rStyle w:val="Hyperlink"/>
          </w:rPr>
          <w:t>Skilling the Energy Transition</w:t>
        </w:r>
      </w:hyperlink>
      <w:r>
        <w:t xml:space="preserve"> 2022 Clean Energy Council</w:t>
      </w:r>
    </w:p>
  </w:footnote>
  <w:footnote w:id="13">
    <w:p w14:paraId="569EADB1" w14:textId="497A0AA1" w:rsidR="00464767" w:rsidRDefault="00464767">
      <w:pPr>
        <w:pStyle w:val="FootnoteText"/>
      </w:pPr>
      <w:r>
        <w:rPr>
          <w:rStyle w:val="FootnoteReference"/>
        </w:rPr>
        <w:footnoteRef/>
      </w:r>
      <w:r>
        <w:t xml:space="preserve"> </w:t>
      </w:r>
      <w:hyperlink r:id="rId11" w:tgtFrame="_blank" w:tooltip="https://www.dewr.gov.au/australian-skills-guarantee/resources/australian-skills-guarantee-discussion-paper" w:history="1">
        <w:r>
          <w:rPr>
            <w:rStyle w:val="Hyperlink"/>
          </w:rPr>
          <w:t>Australian Skills Guarantee Discussion Paper</w:t>
        </w:r>
      </w:hyperlink>
      <w:r>
        <w:rPr>
          <w:rStyle w:val="ui-provider"/>
        </w:rPr>
        <w:t xml:space="preserve"> 2022 Department of Employment and Workplace Relations</w:t>
      </w:r>
    </w:p>
  </w:footnote>
  <w:footnote w:id="14">
    <w:p w14:paraId="266AF766" w14:textId="7054F941" w:rsidR="00026FF8" w:rsidRDefault="00026FF8">
      <w:pPr>
        <w:pStyle w:val="FootnoteText"/>
      </w:pPr>
      <w:r>
        <w:rPr>
          <w:rStyle w:val="FootnoteReference"/>
        </w:rPr>
        <w:footnoteRef/>
      </w:r>
      <w:r>
        <w:t xml:space="preserve"> </w:t>
      </w:r>
      <w:hyperlink r:id="rId12" w:history="1">
        <w:r w:rsidRPr="008A6156">
          <w:rPr>
            <w:rStyle w:val="Hyperlink"/>
          </w:rPr>
          <w:t xml:space="preserve">Diversity in STEM </w:t>
        </w:r>
        <w:r w:rsidR="008A6156" w:rsidRPr="008A6156">
          <w:rPr>
            <w:rStyle w:val="Hyperlink"/>
          </w:rPr>
          <w:t>R</w:t>
        </w:r>
        <w:r w:rsidRPr="008A6156">
          <w:rPr>
            <w:rStyle w:val="Hyperlink"/>
          </w:rPr>
          <w:t>eview</w:t>
        </w:r>
      </w:hyperlink>
      <w:r>
        <w:t xml:space="preserve"> 2022</w:t>
      </w:r>
      <w:r w:rsidR="008A6156">
        <w:t xml:space="preserve"> Department of Industry, Science and Resources</w:t>
      </w:r>
    </w:p>
  </w:footnote>
  <w:footnote w:id="15">
    <w:p w14:paraId="73FE93C8" w14:textId="469E9004" w:rsidR="00784BF5" w:rsidRDefault="00784BF5">
      <w:pPr>
        <w:pStyle w:val="FootnoteText"/>
      </w:pPr>
      <w:r>
        <w:rPr>
          <w:rStyle w:val="FootnoteReference"/>
        </w:rPr>
        <w:footnoteRef/>
      </w:r>
      <w:r>
        <w:t xml:space="preserve"> </w:t>
      </w:r>
      <w:hyperlink r:id="rId13" w:tgtFrame="_blank" w:tooltip="https://www.cleanenergycouncil.org.au/resources/resources-hub/empowering-everyone-diversity-in-the-australian-clean-energy-sector" w:history="1">
        <w:r>
          <w:rPr>
            <w:rStyle w:val="Hyperlink"/>
          </w:rPr>
          <w:t>Empowering Everyone: Diversity in the Australian Clean Energy Sector</w:t>
        </w:r>
      </w:hyperlink>
      <w:r>
        <w:rPr>
          <w:rStyle w:val="ui-provider"/>
        </w:rPr>
        <w:t xml:space="preserve"> 2021 Clean Energy Council</w:t>
      </w:r>
    </w:p>
  </w:footnote>
  <w:footnote w:id="16">
    <w:p w14:paraId="4CD37C07" w14:textId="6BCAAE42" w:rsidR="00A36D33" w:rsidRDefault="00A36D33">
      <w:pPr>
        <w:pStyle w:val="FootnoteText"/>
      </w:pPr>
      <w:r>
        <w:rPr>
          <w:rStyle w:val="FootnoteReference"/>
        </w:rPr>
        <w:footnoteRef/>
      </w:r>
      <w:r>
        <w:t xml:space="preserve"> AEMO initially developed five scenarios in 2021</w:t>
      </w:r>
      <w:r w:rsidR="001346A7">
        <w:t xml:space="preserve"> but considered the </w:t>
      </w:r>
      <w:r w:rsidR="001346A7">
        <w:rPr>
          <w:i/>
          <w:iCs/>
        </w:rPr>
        <w:t xml:space="preserve">Steady Progress </w:t>
      </w:r>
      <w:r w:rsidR="001346A7">
        <w:t xml:space="preserve">scenario to be no longer relevant given </w:t>
      </w:r>
      <w:r w:rsidR="00BE06AC">
        <w:t xml:space="preserve">Australia’s commitment to </w:t>
      </w:r>
      <w:r w:rsidR="003A08C4">
        <w:t>net-</w:t>
      </w:r>
      <w:r w:rsidR="00BE06AC">
        <w:t>zero emissions by 2050</w:t>
      </w:r>
      <w:r w:rsidR="001346A7">
        <w:t xml:space="preserve"> </w:t>
      </w:r>
    </w:p>
  </w:footnote>
  <w:footnote w:id="17">
    <w:p w14:paraId="631F50B5" w14:textId="0FA39003" w:rsidR="006F75F1" w:rsidRDefault="006F75F1">
      <w:pPr>
        <w:pStyle w:val="FootnoteText"/>
      </w:pPr>
      <w:r>
        <w:rPr>
          <w:rStyle w:val="FootnoteReference"/>
        </w:rPr>
        <w:footnoteRef/>
      </w:r>
      <w:r>
        <w:t xml:space="preserve"> </w:t>
      </w:r>
      <w:r w:rsidRPr="004C500B">
        <w:rPr>
          <w:i/>
          <w:iCs/>
        </w:rPr>
        <w:t>The Superpower Transformation</w:t>
      </w:r>
      <w:r>
        <w:t xml:space="preserve"> 2022 Ross Garnaut</w:t>
      </w:r>
    </w:p>
  </w:footnote>
  <w:footnote w:id="18">
    <w:p w14:paraId="1763C0A0" w14:textId="77777777" w:rsidR="00DB7E3A" w:rsidRDefault="00DB7E3A" w:rsidP="00DB7E3A">
      <w:pPr>
        <w:pStyle w:val="FootnoteText"/>
      </w:pPr>
      <w:r>
        <w:rPr>
          <w:rStyle w:val="FootnoteReference"/>
        </w:rPr>
        <w:footnoteRef/>
      </w:r>
      <w:r>
        <w:t xml:space="preserve"> </w:t>
      </w:r>
      <w:hyperlink r:id="rId14" w:history="1">
        <w:r w:rsidRPr="009F087B">
          <w:rPr>
            <w:rStyle w:val="Hyperlink"/>
          </w:rPr>
          <w:t>Skilling Australian industry for the energy transition</w:t>
        </w:r>
      </w:hyperlink>
      <w:r>
        <w:rPr>
          <w:rFonts w:ascii="Calibri" w:hAnsi="Calibri" w:cs="Calibri"/>
          <w:b/>
          <w:bCs/>
          <w:color w:val="000000"/>
          <w:sz w:val="22"/>
          <w:szCs w:val="22"/>
          <w:shd w:val="clear" w:color="auto" w:fill="FFFFFF"/>
        </w:rPr>
        <w:t xml:space="preserve"> 2023 </w:t>
      </w:r>
      <w:r>
        <w:t>Australian Industry Energy Transitions Initiative</w:t>
      </w:r>
    </w:p>
  </w:footnote>
  <w:footnote w:id="19">
    <w:p w14:paraId="466B3EBE" w14:textId="77777777" w:rsidR="00323AA4" w:rsidRDefault="00323AA4" w:rsidP="00323AA4">
      <w:pPr>
        <w:pStyle w:val="FootnoteText"/>
      </w:pPr>
      <w:r>
        <w:rPr>
          <w:rStyle w:val="FootnoteReference"/>
        </w:rPr>
        <w:footnoteRef/>
      </w:r>
      <w:r>
        <w:t xml:space="preserve"> </w:t>
      </w:r>
      <w:hyperlink r:id="rId15" w:history="1">
        <w:r w:rsidRPr="00805BE6">
          <w:rPr>
            <w:rStyle w:val="Hyperlink"/>
          </w:rPr>
          <w:t>Renewable Energy Jobs in Australia: Stage One</w:t>
        </w:r>
      </w:hyperlink>
      <w:r>
        <w:t xml:space="preserve"> 2020 UTS Institute for Sustainable Futures</w:t>
      </w:r>
    </w:p>
  </w:footnote>
  <w:footnote w:id="20">
    <w:p w14:paraId="30D40470" w14:textId="77777777" w:rsidR="00C74418" w:rsidRDefault="00C74418" w:rsidP="00C74418">
      <w:pPr>
        <w:pStyle w:val="FootnoteText"/>
        <w:ind w:left="142" w:hanging="142"/>
      </w:pPr>
      <w:r>
        <w:rPr>
          <w:rStyle w:val="FootnoteReference"/>
        </w:rPr>
        <w:footnoteRef/>
      </w:r>
      <w:r>
        <w:t xml:space="preserve"> </w:t>
      </w:r>
      <w:hyperlink r:id="rId16" w:history="1">
        <w:r w:rsidRPr="00EC1976">
          <w:rPr>
            <w:rStyle w:val="Hyperlink"/>
          </w:rPr>
          <w:t>E3 Opportunity Assessment: Developing the future energy workforce</w:t>
        </w:r>
      </w:hyperlink>
      <w:r>
        <w:t xml:space="preserve"> 2021 Race for 2030: Reliable Affordable Clean Energy</w:t>
      </w:r>
    </w:p>
  </w:footnote>
  <w:footnote w:id="21">
    <w:p w14:paraId="50BAF7F5" w14:textId="77777777" w:rsidR="00C74418" w:rsidRDefault="00C74418" w:rsidP="00C74418">
      <w:pPr>
        <w:pStyle w:val="FootnoteText"/>
      </w:pPr>
      <w:r>
        <w:rPr>
          <w:rStyle w:val="FootnoteReference"/>
        </w:rPr>
        <w:footnoteRef/>
      </w:r>
      <w:r>
        <w:t xml:space="preserve"> </w:t>
      </w:r>
      <w:hyperlink r:id="rId17" w:history="1">
        <w:r w:rsidRPr="00281704">
          <w:rPr>
            <w:rStyle w:val="Hyperlink"/>
          </w:rPr>
          <w:t>Digitalization &amp; Energy</w:t>
        </w:r>
      </w:hyperlink>
      <w:r>
        <w:t xml:space="preserve"> 2017 International Energy Agency</w:t>
      </w:r>
    </w:p>
  </w:footnote>
  <w:footnote w:id="22">
    <w:p w14:paraId="3D7996E0" w14:textId="77777777" w:rsidR="00390460" w:rsidRPr="00AF005D" w:rsidRDefault="00390460" w:rsidP="00390460">
      <w:pPr>
        <w:pStyle w:val="Heading1"/>
        <w:shd w:val="clear" w:color="auto" w:fill="FFFFFF"/>
        <w:spacing w:before="0" w:after="0"/>
        <w:rPr>
          <w:rFonts w:eastAsiaTheme="minorHAnsi" w:cstheme="minorBidi"/>
          <w:b w:val="0"/>
          <w:color w:val="215E9E" w:themeColor="hyperlink"/>
          <w:sz w:val="20"/>
          <w:szCs w:val="20"/>
          <w:u w:val="single"/>
        </w:rPr>
      </w:pPr>
      <w:r w:rsidRPr="00AF005D">
        <w:rPr>
          <w:rStyle w:val="Hyperlink"/>
          <w:rFonts w:eastAsiaTheme="minorHAnsi" w:cstheme="minorBidi"/>
          <w:b w:val="0"/>
          <w:color w:val="000000" w:themeColor="text1"/>
          <w:sz w:val="20"/>
          <w:szCs w:val="20"/>
          <w:u w:val="none"/>
          <w:vertAlign w:val="superscript"/>
        </w:rPr>
        <w:footnoteRef/>
      </w:r>
      <w:r w:rsidRPr="00AF005D">
        <w:rPr>
          <w:rStyle w:val="Hyperlink"/>
          <w:rFonts w:eastAsiaTheme="minorHAnsi" w:cstheme="minorBidi"/>
          <w:b w:val="0"/>
          <w:color w:val="000000" w:themeColor="text1"/>
          <w:sz w:val="20"/>
          <w:szCs w:val="20"/>
          <w:u w:val="none"/>
          <w:vertAlign w:val="superscript"/>
        </w:rPr>
        <w:t xml:space="preserve"> </w:t>
      </w:r>
      <w:hyperlink r:id="rId18" w:history="1">
        <w:r w:rsidRPr="00AF005D">
          <w:rPr>
            <w:rStyle w:val="Hyperlink"/>
            <w:rFonts w:eastAsiaTheme="minorHAnsi" w:cstheme="minorBidi"/>
            <w:b w:val="0"/>
            <w:sz w:val="20"/>
            <w:szCs w:val="20"/>
          </w:rPr>
          <w:t>Employment in Renewable Energy Activities</w:t>
        </w:r>
      </w:hyperlink>
      <w:r w:rsidRPr="00AF005D">
        <w:rPr>
          <w:rStyle w:val="Hyperlink"/>
          <w:rFonts w:eastAsiaTheme="minorHAnsi" w:cstheme="minorBidi"/>
          <w:b w:val="0"/>
          <w:sz w:val="20"/>
          <w:szCs w:val="20"/>
        </w:rPr>
        <w:t xml:space="preserve"> 2020, Australian Bureau of Statistics</w:t>
      </w:r>
    </w:p>
  </w:footnote>
  <w:footnote w:id="23">
    <w:p w14:paraId="537AA164" w14:textId="310D91C5" w:rsidR="00DB2EEC" w:rsidRDefault="00DB2EEC">
      <w:pPr>
        <w:pStyle w:val="FootnoteText"/>
      </w:pPr>
      <w:r>
        <w:rPr>
          <w:rStyle w:val="FootnoteReference"/>
        </w:rPr>
        <w:footnoteRef/>
      </w:r>
      <w:r>
        <w:t xml:space="preserve"> </w:t>
      </w:r>
      <w:hyperlink r:id="rId19" w:history="1">
        <w:r w:rsidR="00A621DB" w:rsidRPr="00A621DB">
          <w:rPr>
            <w:rStyle w:val="Hyperlink"/>
          </w:rPr>
          <w:t>Clean Energy at Work</w:t>
        </w:r>
      </w:hyperlink>
      <w:r w:rsidR="00A621DB">
        <w:t xml:space="preserve"> 2020 Clean Energy Council</w:t>
      </w:r>
    </w:p>
  </w:footnote>
  <w:footnote w:id="24">
    <w:p w14:paraId="294BF4FD" w14:textId="107460A6" w:rsidR="004E0DB6" w:rsidRDefault="004E0DB6">
      <w:pPr>
        <w:pStyle w:val="FootnoteText"/>
      </w:pPr>
      <w:r>
        <w:rPr>
          <w:rStyle w:val="FootnoteReference"/>
        </w:rPr>
        <w:footnoteRef/>
      </w:r>
      <w:r>
        <w:t xml:space="preserve"> </w:t>
      </w:r>
      <w:hyperlink r:id="rId20" w:history="1">
        <w:r w:rsidRPr="00FD16DC">
          <w:rPr>
            <w:rStyle w:val="Hyperlink"/>
          </w:rPr>
          <w:t>The Paris Agre</w:t>
        </w:r>
        <w:r w:rsidR="004D7574" w:rsidRPr="00FD16DC">
          <w:rPr>
            <w:rStyle w:val="Hyperlink"/>
          </w:rPr>
          <w:t>ement</w:t>
        </w:r>
      </w:hyperlink>
      <w:r w:rsidR="004D7574">
        <w:t xml:space="preserve"> 2015 </w:t>
      </w:r>
      <w:r w:rsidR="004D7574" w:rsidRPr="004D7574">
        <w:t>United Nations Framework Convention on Climate Change</w:t>
      </w:r>
    </w:p>
  </w:footnote>
  <w:footnote w:id="25">
    <w:p w14:paraId="1C57A8E2" w14:textId="14A740CD" w:rsidR="00FD456C" w:rsidRPr="00AF005D" w:rsidRDefault="00FD456C" w:rsidP="00FD456C">
      <w:pPr>
        <w:pStyle w:val="FootnoteText"/>
        <w:ind w:left="142" w:hanging="142"/>
      </w:pPr>
      <w:r w:rsidRPr="007B09B9">
        <w:rPr>
          <w:rStyle w:val="FootnoteReference"/>
        </w:rPr>
        <w:footnoteRef/>
      </w:r>
      <w:r w:rsidRPr="00AF005D">
        <w:t xml:space="preserve"> </w:t>
      </w:r>
      <w:hyperlink r:id="rId21" w:history="1">
        <w:r w:rsidRPr="00AF005D">
          <w:rPr>
            <w:rStyle w:val="Hyperlink"/>
          </w:rPr>
          <w:t>The Australian Electricity Workforce for the 2022 Integrated System Plan: Projections to 2050</w:t>
        </w:r>
      </w:hyperlink>
      <w:r w:rsidRPr="00AF005D">
        <w:t xml:space="preserve"> 2022 Institute for Sustainable Futures. Does not consider the energy markets in Western Australia or the Northern Territory.</w:t>
      </w:r>
    </w:p>
  </w:footnote>
  <w:footnote w:id="26">
    <w:p w14:paraId="05C34DDC" w14:textId="406242BE" w:rsidR="00FD456C" w:rsidRDefault="00FD456C" w:rsidP="007B09B9">
      <w:pPr>
        <w:pStyle w:val="FootnoteText"/>
        <w:ind w:left="142" w:hanging="142"/>
      </w:pPr>
      <w:r w:rsidRPr="007B09B9">
        <w:rPr>
          <w:rStyle w:val="FootnoteReference"/>
        </w:rPr>
        <w:footnoteRef/>
      </w:r>
      <w:r w:rsidRPr="007B09B9">
        <w:rPr>
          <w:vertAlign w:val="superscript"/>
        </w:rPr>
        <w:t xml:space="preserve"> </w:t>
      </w:r>
      <w:r w:rsidRPr="00AF005D">
        <w:t xml:space="preserve">See </w:t>
      </w:r>
      <w:hyperlink r:id="rId22" w:history="1">
        <w:r w:rsidRPr="00AF005D">
          <w:rPr>
            <w:rStyle w:val="Hyperlink"/>
          </w:rPr>
          <w:t>Methods, Assumptions, Scenarios &amp; Sensitivities</w:t>
        </w:r>
      </w:hyperlink>
      <w:r w:rsidRPr="00AF005D">
        <w:t xml:space="preserve"> 2022 Net Zero Australia </w:t>
      </w:r>
      <w:r w:rsidR="00C706C9">
        <w:t xml:space="preserve">report </w:t>
      </w:r>
      <w:r w:rsidRPr="00AF005D">
        <w:t>for a breakdown of the different scenarios</w:t>
      </w:r>
    </w:p>
  </w:footnote>
  <w:footnote w:id="27">
    <w:p w14:paraId="6A2C42B9" w14:textId="0C2018C4" w:rsidR="0056301E" w:rsidRDefault="0056301E" w:rsidP="001B478E">
      <w:pPr>
        <w:pStyle w:val="FootnoteText"/>
        <w:ind w:left="142" w:hanging="142"/>
      </w:pPr>
      <w:r>
        <w:rPr>
          <w:rStyle w:val="FootnoteReference"/>
        </w:rPr>
        <w:footnoteRef/>
      </w:r>
      <w:r>
        <w:t xml:space="preserve"> </w:t>
      </w:r>
      <w:hyperlink r:id="rId23" w:history="1">
        <w:r w:rsidR="00697668" w:rsidRPr="000629C6">
          <w:rPr>
            <w:rStyle w:val="Hyperlink"/>
          </w:rPr>
          <w:t>Heal Country, Heal Climate Priorities for climate and environment</w:t>
        </w:r>
      </w:hyperlink>
      <w:r w:rsidR="00697668">
        <w:t xml:space="preserve"> 202</w:t>
      </w:r>
      <w:r w:rsidR="006F2207">
        <w:t>1 Indigenous Peoples’ Organisation</w:t>
      </w:r>
      <w:r w:rsidR="00434B6F">
        <w:t xml:space="preserve"> </w:t>
      </w:r>
      <w:r w:rsidR="006F2207">
        <w:t>Australia</w:t>
      </w:r>
    </w:p>
  </w:footnote>
  <w:footnote w:id="28">
    <w:p w14:paraId="7291936D" w14:textId="2A1C1D69" w:rsidR="00FA6C87" w:rsidRDefault="00FA6C87">
      <w:pPr>
        <w:pStyle w:val="FootnoteText"/>
      </w:pPr>
      <w:r>
        <w:rPr>
          <w:rStyle w:val="FootnoteReference"/>
        </w:rPr>
        <w:footnoteRef/>
      </w:r>
      <w:r>
        <w:t xml:space="preserve"> </w:t>
      </w:r>
      <w:hyperlink r:id="rId24" w:history="1">
        <w:r w:rsidRPr="00042E14">
          <w:rPr>
            <w:rStyle w:val="Hyperlink"/>
          </w:rPr>
          <w:t>Towards a Just Transition from Coal in Australia?</w:t>
        </w:r>
      </w:hyperlink>
      <w:r>
        <w:t xml:space="preserve"> 2022 Sydney Environment Insti</w:t>
      </w:r>
      <w:r w:rsidR="00F5649B">
        <w:t xml:space="preserve">tute </w:t>
      </w:r>
    </w:p>
  </w:footnote>
  <w:footnote w:id="29">
    <w:p w14:paraId="26A48411" w14:textId="60E6C1BE" w:rsidR="00280C70" w:rsidRDefault="00280C70">
      <w:pPr>
        <w:pStyle w:val="FootnoteText"/>
      </w:pPr>
      <w:r>
        <w:rPr>
          <w:rStyle w:val="FootnoteReference"/>
        </w:rPr>
        <w:footnoteRef/>
      </w:r>
      <w:r>
        <w:t xml:space="preserve"> </w:t>
      </w:r>
      <w:hyperlink r:id="rId25" w:history="1">
        <w:r w:rsidRPr="005411F8">
          <w:rPr>
            <w:rStyle w:val="Hyperlink"/>
          </w:rPr>
          <w:t>Renewables &amp; rural Australia</w:t>
        </w:r>
      </w:hyperlink>
      <w:r w:rsidR="007D752A">
        <w:t xml:space="preserve"> 2022 The Australia Institute</w:t>
      </w:r>
    </w:p>
  </w:footnote>
  <w:footnote w:id="30">
    <w:p w14:paraId="3F9C2AD0" w14:textId="13E8B14E" w:rsidR="004A18AC" w:rsidRDefault="004A18AC">
      <w:pPr>
        <w:pStyle w:val="FootnoteText"/>
      </w:pPr>
      <w:r>
        <w:rPr>
          <w:rStyle w:val="FootnoteReference"/>
        </w:rPr>
        <w:footnoteRef/>
      </w:r>
      <w:r>
        <w:t xml:space="preserve"> </w:t>
      </w:r>
      <w:hyperlink r:id="rId26" w:history="1">
        <w:r w:rsidRPr="004A18AC">
          <w:rPr>
            <w:rStyle w:val="Hyperlink"/>
          </w:rPr>
          <w:t>Net Zero Economy Taskforce</w:t>
        </w:r>
      </w:hyperlink>
      <w:r>
        <w:t xml:space="preserve"> 2022 Department of the Prime Minister and Cabinet </w:t>
      </w:r>
    </w:p>
  </w:footnote>
  <w:footnote w:id="31">
    <w:p w14:paraId="1A9E323A" w14:textId="17FE5AA9" w:rsidR="002A6365" w:rsidRDefault="002A6365">
      <w:pPr>
        <w:pStyle w:val="FootnoteText"/>
      </w:pPr>
      <w:r>
        <w:rPr>
          <w:rStyle w:val="FootnoteReference"/>
        </w:rPr>
        <w:footnoteRef/>
      </w:r>
      <w:r>
        <w:t xml:space="preserve"> </w:t>
      </w:r>
      <w:hyperlink r:id="rId27" w:history="1">
        <w:r w:rsidRPr="002F5692">
          <w:rPr>
            <w:rStyle w:val="Hyperlink"/>
          </w:rPr>
          <w:t>National Energy</w:t>
        </w:r>
        <w:r w:rsidR="002F5692" w:rsidRPr="002F5692">
          <w:rPr>
            <w:rStyle w:val="Hyperlink"/>
          </w:rPr>
          <w:t xml:space="preserve"> Transformation</w:t>
        </w:r>
        <w:r w:rsidR="008226BA" w:rsidRPr="002F5692">
          <w:rPr>
            <w:rStyle w:val="Hyperlink"/>
          </w:rPr>
          <w:t xml:space="preserve"> Partnership</w:t>
        </w:r>
      </w:hyperlink>
      <w:r w:rsidR="008226BA">
        <w:t xml:space="preserve"> 2022</w:t>
      </w:r>
      <w:r w:rsidR="002F5692">
        <w:t xml:space="preserve"> Australian Energy Ministers</w:t>
      </w:r>
    </w:p>
  </w:footnote>
  <w:footnote w:id="32">
    <w:p w14:paraId="22F5A688" w14:textId="4443EB2C" w:rsidR="00AC1BC6" w:rsidRDefault="00AC1BC6">
      <w:pPr>
        <w:pStyle w:val="FootnoteText"/>
      </w:pPr>
      <w:r>
        <w:rPr>
          <w:rStyle w:val="FootnoteReference"/>
        </w:rPr>
        <w:footnoteRef/>
      </w:r>
      <w:r>
        <w:t xml:space="preserve"> </w:t>
      </w:r>
      <w:hyperlink r:id="rId28" w:history="1">
        <w:r w:rsidRPr="00D50F80">
          <w:rPr>
            <w:rStyle w:val="Hyperlink"/>
          </w:rPr>
          <w:t>First Nations Clean Energy Network: Tool kit</w:t>
        </w:r>
      </w:hyperlink>
    </w:p>
  </w:footnote>
  <w:footnote w:id="33">
    <w:p w14:paraId="4F2CDAC7" w14:textId="23553C7D" w:rsidR="00883390" w:rsidRDefault="00883390" w:rsidP="001B478E">
      <w:pPr>
        <w:pStyle w:val="FootnoteText"/>
        <w:ind w:left="142" w:hanging="142"/>
      </w:pPr>
      <w:r>
        <w:rPr>
          <w:rStyle w:val="FootnoteReference"/>
        </w:rPr>
        <w:footnoteRef/>
      </w:r>
      <w:r>
        <w:t xml:space="preserve"> </w:t>
      </w:r>
      <w:hyperlink r:id="rId29" w:history="1">
        <w:r w:rsidRPr="00920A96">
          <w:rPr>
            <w:rStyle w:val="Hyperlink"/>
          </w:rPr>
          <w:t>Clean energy agreement making on First Nations land: What do strong agreement</w:t>
        </w:r>
        <w:r w:rsidR="00D31562">
          <w:rPr>
            <w:rStyle w:val="Hyperlink"/>
          </w:rPr>
          <w:t>s</w:t>
        </w:r>
        <w:r w:rsidRPr="00920A96">
          <w:rPr>
            <w:rStyle w:val="Hyperlink"/>
          </w:rPr>
          <w:t xml:space="preserve"> contain?</w:t>
        </w:r>
      </w:hyperlink>
      <w:r w:rsidR="00DE4D7B">
        <w:t xml:space="preserve"> </w:t>
      </w:r>
      <w:r w:rsidR="00920A96">
        <w:t>202</w:t>
      </w:r>
      <w:r w:rsidR="00887D3C">
        <w:t>1</w:t>
      </w:r>
      <w:r w:rsidR="007724CA">
        <w:t xml:space="preserve"> Centre for Aboriginal Economic Policy Research</w:t>
      </w:r>
    </w:p>
  </w:footnote>
  <w:footnote w:id="34">
    <w:p w14:paraId="5E20F4C8" w14:textId="672A088A" w:rsidR="009A5A9D" w:rsidRDefault="009A5A9D">
      <w:pPr>
        <w:pStyle w:val="FootnoteText"/>
      </w:pPr>
      <w:r>
        <w:rPr>
          <w:rStyle w:val="FootnoteReference"/>
        </w:rPr>
        <w:footnoteRef/>
      </w:r>
      <w:r>
        <w:t xml:space="preserve"> </w:t>
      </w:r>
      <w:hyperlink r:id="rId30" w:history="1">
        <w:r w:rsidRPr="00F33BE6">
          <w:rPr>
            <w:rStyle w:val="Hyperlink"/>
          </w:rPr>
          <w:t>Just Transitions in Australia</w:t>
        </w:r>
      </w:hyperlink>
      <w:r w:rsidR="005C3FBF">
        <w:t xml:space="preserve"> 2022 </w:t>
      </w:r>
      <w:r w:rsidR="005F0D4E">
        <w:t>Monash Sustainable Development Institute</w:t>
      </w:r>
    </w:p>
  </w:footnote>
  <w:footnote w:id="35">
    <w:p w14:paraId="25A205DB" w14:textId="152CE365" w:rsidR="0018146D" w:rsidRDefault="0018146D">
      <w:pPr>
        <w:pStyle w:val="FootnoteText"/>
      </w:pPr>
      <w:r>
        <w:rPr>
          <w:rStyle w:val="FootnoteReference"/>
        </w:rPr>
        <w:footnoteRef/>
      </w:r>
      <w:r>
        <w:t xml:space="preserve"> </w:t>
      </w:r>
      <w:hyperlink r:id="rId31" w:history="1">
        <w:r w:rsidR="008D36CF" w:rsidRPr="008D36CF">
          <w:rPr>
            <w:rStyle w:val="Hyperlink"/>
          </w:rPr>
          <w:t>World Energy Employment Report</w:t>
        </w:r>
      </w:hyperlink>
      <w:r w:rsidR="008D36CF">
        <w:t xml:space="preserve"> 2022 International Energy Agency</w:t>
      </w:r>
    </w:p>
  </w:footnote>
  <w:footnote w:id="36">
    <w:p w14:paraId="2560804A" w14:textId="45F6AD70" w:rsidR="00A40FC2" w:rsidRDefault="00FE7613">
      <w:pPr>
        <w:pStyle w:val="FootnoteText"/>
      </w:pPr>
      <w:r>
        <w:rPr>
          <w:rStyle w:val="FootnoteReference"/>
        </w:rPr>
        <w:footnoteRef/>
      </w:r>
      <w:r>
        <w:t xml:space="preserve"> </w:t>
      </w:r>
      <w:hyperlink r:id="rId32" w:history="1">
        <w:r w:rsidRPr="00933635">
          <w:rPr>
            <w:rStyle w:val="Hyperlink"/>
          </w:rPr>
          <w:t>Renewable Energy and Jobs – Annual Review</w:t>
        </w:r>
      </w:hyperlink>
      <w:r>
        <w:t xml:space="preserve"> </w:t>
      </w:r>
      <w:r w:rsidR="00E8272E">
        <w:t>2022 International Renewable Energy Agency</w:t>
      </w:r>
    </w:p>
  </w:footnote>
  <w:footnote w:id="37">
    <w:p w14:paraId="70A05E92" w14:textId="1A0CBBAF" w:rsidR="0015180E" w:rsidRDefault="0015180E">
      <w:pPr>
        <w:pStyle w:val="FootnoteText"/>
      </w:pPr>
      <w:r>
        <w:rPr>
          <w:rStyle w:val="FootnoteReference"/>
        </w:rPr>
        <w:footnoteRef/>
      </w:r>
      <w:r>
        <w:t xml:space="preserve"> </w:t>
      </w:r>
      <w:hyperlink r:id="rId33" w:history="1">
        <w:r w:rsidRPr="0015180E">
          <w:rPr>
            <w:rStyle w:val="Hyperlink"/>
          </w:rPr>
          <w:t>A New World: The geopolitics of the energy transition</w:t>
        </w:r>
      </w:hyperlink>
      <w:r>
        <w:t xml:space="preserve"> 2019 International Renewable Energy Agency</w:t>
      </w:r>
    </w:p>
  </w:footnote>
  <w:footnote w:id="38">
    <w:p w14:paraId="54089EB7" w14:textId="77777777" w:rsidR="00A624CB" w:rsidRDefault="00A624CB" w:rsidP="00A624CB">
      <w:pPr>
        <w:pStyle w:val="FootnoteText"/>
      </w:pPr>
      <w:r>
        <w:rPr>
          <w:rStyle w:val="FootnoteReference"/>
        </w:rPr>
        <w:footnoteRef/>
      </w:r>
      <w:r>
        <w:t xml:space="preserve"> </w:t>
      </w:r>
      <w:hyperlink r:id="rId34" w:history="1">
        <w:r w:rsidRPr="002D1B1C">
          <w:rPr>
            <w:rStyle w:val="Hyperlink"/>
          </w:rPr>
          <w:t>Skills Development and Inclusivity for Clean Energy Transitions</w:t>
        </w:r>
      </w:hyperlink>
      <w:r>
        <w:t xml:space="preserve"> 2022 International Energy Agency</w:t>
      </w:r>
    </w:p>
  </w:footnote>
  <w:footnote w:id="39">
    <w:p w14:paraId="5AABA0C7" w14:textId="683F49FB" w:rsidR="003E6BA8" w:rsidRDefault="003E6BA8">
      <w:pPr>
        <w:pStyle w:val="FootnoteText"/>
      </w:pPr>
      <w:r>
        <w:rPr>
          <w:rStyle w:val="FootnoteReference"/>
        </w:rPr>
        <w:footnoteRef/>
      </w:r>
      <w:r>
        <w:t xml:space="preserve"> </w:t>
      </w:r>
      <w:hyperlink r:id="rId35" w:history="1">
        <w:r w:rsidR="00547847" w:rsidRPr="00547847">
          <w:rPr>
            <w:rStyle w:val="Hyperlink"/>
          </w:rPr>
          <w:t>A Greener Labour Market: Employment, Policies and Economic Transformation</w:t>
        </w:r>
      </w:hyperlink>
      <w:r w:rsidR="00547847">
        <w:t xml:space="preserve"> 2022 International Monetary Fund</w:t>
      </w:r>
    </w:p>
  </w:footnote>
  <w:footnote w:id="40">
    <w:p w14:paraId="1957AC64" w14:textId="77777777" w:rsidR="00723D3A" w:rsidRDefault="00723D3A" w:rsidP="00723D3A">
      <w:pPr>
        <w:pStyle w:val="FootnoteText"/>
      </w:pPr>
      <w:r>
        <w:rPr>
          <w:rStyle w:val="FootnoteReference"/>
        </w:rPr>
        <w:footnoteRef/>
      </w:r>
      <w:r>
        <w:t xml:space="preserve"> </w:t>
      </w:r>
      <w:hyperlink r:id="rId36" w:history="1">
        <w:r w:rsidRPr="0039185A">
          <w:rPr>
            <w:rStyle w:val="Hyperlink"/>
          </w:rPr>
          <w:t>Education and training gaps in the renewable energy sector</w:t>
        </w:r>
      </w:hyperlink>
      <w:r>
        <w:t xml:space="preserve"> 2018 Lucas et al</w:t>
      </w:r>
    </w:p>
  </w:footnote>
  <w:footnote w:id="41">
    <w:p w14:paraId="0652BA22" w14:textId="77777777" w:rsidR="000F5D6C" w:rsidRDefault="000F5D6C" w:rsidP="000F5D6C">
      <w:pPr>
        <w:pStyle w:val="FootnoteText"/>
      </w:pPr>
      <w:r>
        <w:rPr>
          <w:rStyle w:val="FootnoteReference"/>
        </w:rPr>
        <w:footnoteRef/>
      </w:r>
      <w:r>
        <w:t xml:space="preserve"> Australian and New Zealand Standard Classification of Occupations (ANZSCO); Australian and New Zealand Standard Industry Classification (ANZSIC).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74D4" w14:textId="77777777" w:rsidR="00484FD6" w:rsidRDefault="00484F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CCEB" w14:textId="1DCD71F9" w:rsidR="00A9468B" w:rsidRDefault="00A9468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B20F" w14:textId="33A35C74" w:rsidR="00A9468B" w:rsidRPr="00B50DA7" w:rsidRDefault="00B615DE" w:rsidP="002059AE">
    <w:pPr>
      <w:pStyle w:val="Header"/>
      <w:spacing w:before="720"/>
      <w:jc w:val="right"/>
      <w:rPr>
        <w:color w:val="auto"/>
      </w:rPr>
    </w:pPr>
    <w:r w:rsidRPr="00B50DA7">
      <w:rPr>
        <w:b/>
        <w:bCs/>
        <w:noProof/>
        <w:color w:val="FF0000"/>
        <w:sz w:val="24"/>
        <w:szCs w:val="24"/>
      </w:rPr>
      <mc:AlternateContent>
        <mc:Choice Requires="wps">
          <w:drawing>
            <wp:anchor distT="0" distB="0" distL="114300" distR="114300" simplePos="0" relativeHeight="251666944" behindDoc="1" locked="0" layoutInCell="1" allowOverlap="1" wp14:anchorId="18875F36" wp14:editId="43E8F3F1">
              <wp:simplePos x="0" y="0"/>
              <wp:positionH relativeFrom="page">
                <wp:align>right</wp:align>
              </wp:positionH>
              <wp:positionV relativeFrom="page">
                <wp:posOffset>340242</wp:posOffset>
              </wp:positionV>
              <wp:extent cx="809898" cy="361315"/>
              <wp:effectExtent l="0" t="0" r="9525" b="635"/>
              <wp:wrapNone/>
              <wp:docPr id="983374000" name="Rectangle 983374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9F387" w14:textId="77777777" w:rsidR="00B615DE" w:rsidRDefault="00B615DE" w:rsidP="00B615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875F36" id="Rectangle 983374000" o:spid="_x0000_s1038" alt="&quot;&quot;" style="position:absolute;left:0;text-align:left;margin-left:12.55pt;margin-top:26.8pt;width:63.75pt;height:28.45pt;z-index:-251649536;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" fillcolor="#441170 [3215]" stroked="f" strokeweight="1pt">
              <v:textbox>
                <w:txbxContent>
                  <w:p w14:paraId="21A9F387" w14:textId="77777777" w:rsidR="00B615DE" w:rsidRDefault="00B615DE" w:rsidP="00B615DE">
                    <w:pPr>
                      <w:jc w:val="center"/>
                    </w:pPr>
                  </w:p>
                </w:txbxContent>
              </v:textbox>
              <w10:wrap anchorx="page" anchory="page"/>
            </v:rect>
          </w:pict>
        </mc:Fallback>
      </mc:AlternateContent>
    </w:r>
    <w:r>
      <w:t>DEFINITIONS AND TERMINOLOGY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FFAB" w14:textId="3FDD078B" w:rsidR="003F6319" w:rsidRPr="00075810" w:rsidRDefault="003F6319" w:rsidP="0054561A">
    <w:pPr>
      <w:pStyle w:val="Header"/>
      <w:tabs>
        <w:tab w:val="clear" w:pos="9026"/>
        <w:tab w:val="right" w:pos="8364"/>
      </w:tabs>
      <w:spacing w:before="720"/>
      <w:ind w:right="237"/>
      <w:jc w:val="right"/>
      <w:rPr>
        <w:b/>
        <w:bCs/>
        <w:sz w:val="24"/>
        <w:szCs w:val="24"/>
      </w:rPr>
    </w:pPr>
    <w:r>
      <w:rPr>
        <w:noProof/>
        <w:sz w:val="20"/>
        <w:szCs w:val="20"/>
      </w:rPr>
      <mc:AlternateContent>
        <mc:Choice Requires="wps">
          <w:drawing>
            <wp:anchor distT="0" distB="0" distL="114300" distR="114300" simplePos="0" relativeHeight="251665920" behindDoc="1" locked="0" layoutInCell="1" allowOverlap="1" wp14:anchorId="061B268E" wp14:editId="5AE3310E">
              <wp:simplePos x="0" y="0"/>
              <wp:positionH relativeFrom="rightMargin">
                <wp:posOffset>93980</wp:posOffset>
              </wp:positionH>
              <wp:positionV relativeFrom="page">
                <wp:posOffset>338598</wp:posOffset>
              </wp:positionV>
              <wp:extent cx="809898" cy="361315"/>
              <wp:effectExtent l="0" t="0" r="9525" b="63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F5853" w14:textId="77777777" w:rsidR="003F6319" w:rsidRDefault="003F6319" w:rsidP="001C7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1B268E" id="Rectangle 24" o:spid="_x0000_s1039" alt="&quot;&quot;" style="position:absolute;left:0;text-align:left;margin-left:7.4pt;margin-top:26.65pt;width:63.75pt;height:28.45pt;z-index:-251650560;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" fillcolor="#441170 [3215]" stroked="f" strokeweight="1pt">
              <v:textbox>
                <w:txbxContent>
                  <w:p w14:paraId="79EF5853" w14:textId="77777777" w:rsidR="003F6319" w:rsidRDefault="003F6319" w:rsidP="001C7226">
                    <w:pPr>
                      <w:jc w:val="center"/>
                    </w:pPr>
                  </w:p>
                </w:txbxContent>
              </v:textbox>
              <w10:wrap anchorx="margin" anchory="page"/>
            </v:rect>
          </w:pict>
        </mc:Fallback>
      </mc:AlternateContent>
    </w:r>
    <w:r w:rsidRPr="00D35F57">
      <w:t>ABOUT THE STUDY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A8E1" w14:textId="49F8B8F6" w:rsidR="00A9468B" w:rsidRDefault="00A9468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EEB1" w14:textId="65DC9CFE" w:rsidR="009006D3" w:rsidRPr="00FA71F6" w:rsidRDefault="00E636D8" w:rsidP="00FA71F6">
    <w:pPr>
      <w:pStyle w:val="Header"/>
      <w:spacing w:before="720"/>
      <w:jc w:val="right"/>
    </w:pPr>
    <w:r w:rsidRPr="004565C2">
      <w:rPr>
        <w:b/>
        <w:bCs/>
        <w:noProof/>
        <w:color w:val="FF0000"/>
        <w:sz w:val="24"/>
        <w:szCs w:val="24"/>
      </w:rPr>
      <mc:AlternateContent>
        <mc:Choice Requires="wps">
          <w:drawing>
            <wp:anchor distT="0" distB="0" distL="114300" distR="114300" simplePos="0" relativeHeight="251635200" behindDoc="1" locked="0" layoutInCell="1" allowOverlap="1" wp14:anchorId="22B622F7" wp14:editId="3528CBE5">
              <wp:simplePos x="0" y="0"/>
              <wp:positionH relativeFrom="column">
                <wp:posOffset>31350585</wp:posOffset>
              </wp:positionH>
              <wp:positionV relativeFrom="paragraph">
                <wp:posOffset>-11543030</wp:posOffset>
              </wp:positionV>
              <wp:extent cx="7566025" cy="284480"/>
              <wp:effectExtent l="0" t="0" r="0" b="1270"/>
              <wp:wrapNone/>
              <wp:docPr id="983373963" name="Rectangle 9833739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0B3F" id="Rectangle 983373963" o:spid="_x0000_s1026" alt="&quot;&quot;" style="position:absolute;margin-left:2468.55pt;margin-top:-908.9pt;width:595.75pt;height:22.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r w:rsidR="009006D3" w:rsidRPr="004565C2">
      <w:rPr>
        <w:b/>
        <w:bCs/>
        <w:noProof/>
        <w:color w:val="FF0000"/>
      </w:rPr>
      <mc:AlternateContent>
        <mc:Choice Requires="wps">
          <w:drawing>
            <wp:anchor distT="0" distB="0" distL="114300" distR="114300" simplePos="0" relativeHeight="251634176" behindDoc="0" locked="0" layoutInCell="1" allowOverlap="1" wp14:anchorId="7F23EB6A" wp14:editId="7922E8E7">
              <wp:simplePos x="0" y="0"/>
              <wp:positionH relativeFrom="column">
                <wp:posOffset>5830784</wp:posOffset>
              </wp:positionH>
              <wp:positionV relativeFrom="page">
                <wp:posOffset>356260</wp:posOffset>
              </wp:positionV>
              <wp:extent cx="809898" cy="361315"/>
              <wp:effectExtent l="0" t="0" r="9525" b="635"/>
              <wp:wrapNone/>
              <wp:docPr id="983373957" name="Rectangle 983373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70580" w14:textId="77777777" w:rsidR="009006D3" w:rsidRDefault="009006D3" w:rsidP="00FA7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3EB6A" id="Rectangle 983373957" o:spid="_x0000_s1040" alt="&quot;&quot;" style="position:absolute;left:0;text-align:left;margin-left:459.1pt;margin-top:28.05pt;width:63.75pt;height:28.45pt;z-index:251634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" fillcolor="#441170 [3215]" stroked="f" strokeweight="1pt">
              <v:textbox>
                <w:txbxContent>
                  <w:p w14:paraId="4F570580" w14:textId="77777777" w:rsidR="009006D3" w:rsidRDefault="009006D3" w:rsidP="00FA71F6">
                    <w:pPr>
                      <w:jc w:val="center"/>
                    </w:pPr>
                  </w:p>
                </w:txbxContent>
              </v:textbox>
              <w10:wrap anchory="page"/>
            </v:rect>
          </w:pict>
        </mc:Fallback>
      </mc:AlternateContent>
    </w:r>
    <w:r w:rsidR="004565C2" w:rsidRPr="004565C2">
      <w:rPr>
        <w:b/>
        <w:bCs/>
        <w:color w:val="FF0000"/>
        <w:sz w:val="24"/>
        <w:szCs w:val="24"/>
      </w:rPr>
      <w:t>DRAFT</w:t>
    </w:r>
    <w:r w:rsidR="004565C2">
      <w:tab/>
    </w:r>
    <w:r w:rsidR="004565C2">
      <w:tab/>
    </w:r>
    <w:r w:rsidR="009006D3">
      <w:t>DEFINITIONS AND TERMINOLOGY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4BD4" w14:textId="6D9A0D2F" w:rsidR="00A9468B" w:rsidRDefault="00A9468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5325" w14:textId="5B7F9E21" w:rsidR="00A9468B" w:rsidRDefault="00A9468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A2D6" w14:textId="45750086" w:rsidR="00A9468B" w:rsidRPr="00B50DA7" w:rsidRDefault="00E61101" w:rsidP="002059AE">
    <w:pPr>
      <w:pStyle w:val="Header"/>
      <w:spacing w:before="720"/>
      <w:jc w:val="right"/>
      <w:rPr>
        <w:color w:val="auto"/>
      </w:rPr>
    </w:pPr>
    <w:r w:rsidRPr="004565C2">
      <w:rPr>
        <w:b/>
        <w:bCs/>
        <w:noProof/>
        <w:color w:val="FF0000"/>
      </w:rPr>
      <mc:AlternateContent>
        <mc:Choice Requires="wps">
          <w:drawing>
            <wp:anchor distT="0" distB="0" distL="114300" distR="114300" simplePos="0" relativeHeight="251667968" behindDoc="1" locked="0" layoutInCell="1" allowOverlap="1" wp14:anchorId="016E37D4" wp14:editId="4B4DE885">
              <wp:simplePos x="0" y="0"/>
              <wp:positionH relativeFrom="column">
                <wp:posOffset>5825613</wp:posOffset>
              </wp:positionH>
              <wp:positionV relativeFrom="page">
                <wp:posOffset>353961</wp:posOffset>
              </wp:positionV>
              <wp:extent cx="809898" cy="361315"/>
              <wp:effectExtent l="0" t="0" r="9525" b="635"/>
              <wp:wrapNone/>
              <wp:docPr id="983374001" name="Rectangle 9833740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83DC7" w14:textId="77777777" w:rsidR="00E61101" w:rsidRDefault="00E61101" w:rsidP="00E61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6E37D4" id="Rectangle 983374001" o:spid="_x0000_s1041" alt="&quot;&quot;" style="position:absolute;left:0;text-align:left;margin-left:458.7pt;margin-top:27.85pt;width:63.75pt;height:28.45pt;z-index:-251648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" fillcolor="#441170 [3215]" stroked="f" strokeweight="1pt">
              <v:textbox>
                <w:txbxContent>
                  <w:p w14:paraId="79383DC7" w14:textId="77777777" w:rsidR="00E61101" w:rsidRDefault="00E61101" w:rsidP="00E61101">
                    <w:pPr>
                      <w:jc w:val="center"/>
                    </w:pPr>
                  </w:p>
                </w:txbxContent>
              </v:textbox>
              <w10:wrap anchory="page"/>
            </v:rect>
          </w:pict>
        </mc:Fallback>
      </mc:AlternateContent>
    </w:r>
    <w:r>
      <w:t>DEFINITIONS AND TERMINOLOGY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98F7" w14:textId="09C73A28" w:rsidR="00E80AC2" w:rsidRPr="004F6AD7" w:rsidRDefault="00E80AC2" w:rsidP="002059AE">
    <w:pPr>
      <w:pStyle w:val="Header"/>
      <w:spacing w:before="720"/>
      <w:jc w:val="right"/>
      <w:rPr>
        <w:color w:val="auto"/>
      </w:rPr>
    </w:pPr>
    <w:r w:rsidRPr="004565C2">
      <w:rPr>
        <w:b/>
        <w:bCs/>
        <w:noProof/>
        <w:color w:val="FF0000"/>
      </w:rPr>
      <mc:AlternateContent>
        <mc:Choice Requires="wps">
          <w:drawing>
            <wp:anchor distT="0" distB="0" distL="114300" distR="114300" simplePos="0" relativeHeight="251656704" behindDoc="1" locked="0" layoutInCell="1" allowOverlap="1" wp14:anchorId="1B3B16B2" wp14:editId="06DE00E0">
              <wp:simplePos x="0" y="0"/>
              <wp:positionH relativeFrom="column">
                <wp:posOffset>5825613</wp:posOffset>
              </wp:positionH>
              <wp:positionV relativeFrom="page">
                <wp:posOffset>353961</wp:posOffset>
              </wp:positionV>
              <wp:extent cx="809898" cy="361315"/>
              <wp:effectExtent l="0" t="0" r="9525" b="635"/>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506BA" w14:textId="77777777" w:rsidR="00E80AC2" w:rsidRDefault="00E80AC2" w:rsidP="00BE52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3B16B2" id="Rectangle 47" o:spid="_x0000_s1042" alt="&quot;&quot;" style="position:absolute;left:0;text-align:left;margin-left:458.7pt;margin-top:27.85pt;width:63.75pt;height:28.45pt;z-index:-2516597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" fillcolor="#441170 [3215]" stroked="f" strokeweight="1pt">
              <v:textbox>
                <w:txbxContent>
                  <w:p w14:paraId="62B506BA" w14:textId="77777777" w:rsidR="00E80AC2" w:rsidRDefault="00E80AC2" w:rsidP="00BE5245">
                    <w:pPr>
                      <w:jc w:val="center"/>
                    </w:pPr>
                  </w:p>
                </w:txbxContent>
              </v:textbox>
              <w10:wrap anchory="page"/>
            </v:rect>
          </w:pict>
        </mc:Fallback>
      </mc:AlternateContent>
    </w:r>
    <w:r w:rsidR="00506BAC">
      <w:t>DEFINITIONS AND TERMINOLOGY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BCEE" w14:textId="49E23A5E" w:rsidR="00A9468B" w:rsidRDefault="00A946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1D3C" w14:textId="77777777" w:rsidR="00484FD6" w:rsidRDefault="00484FD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FE4E" w14:textId="06E614F3" w:rsidR="00A9468B" w:rsidRDefault="00A9468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1BE0" w14:textId="0A1A10FD" w:rsidR="00E80AC2" w:rsidRPr="004F6AD7" w:rsidRDefault="00E6187C" w:rsidP="002059AE">
    <w:pPr>
      <w:pStyle w:val="Header"/>
      <w:spacing w:before="720"/>
      <w:jc w:val="right"/>
      <w:rPr>
        <w:color w:val="auto"/>
      </w:rPr>
    </w:pPr>
    <w:r w:rsidRPr="004565C2">
      <w:rPr>
        <w:b/>
        <w:bCs/>
        <w:noProof/>
        <w:color w:val="FF0000"/>
      </w:rPr>
      <mc:AlternateContent>
        <mc:Choice Requires="wps">
          <w:drawing>
            <wp:anchor distT="0" distB="0" distL="114300" distR="114300" simplePos="0" relativeHeight="251682304" behindDoc="1" locked="0" layoutInCell="1" allowOverlap="1" wp14:anchorId="6A150EBC" wp14:editId="21D86296">
              <wp:simplePos x="0" y="0"/>
              <wp:positionH relativeFrom="column">
                <wp:posOffset>5855110</wp:posOffset>
              </wp:positionH>
              <wp:positionV relativeFrom="page">
                <wp:posOffset>368710</wp:posOffset>
              </wp:positionV>
              <wp:extent cx="809898" cy="361315"/>
              <wp:effectExtent l="0" t="0" r="9525" b="63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A33ED" w14:textId="77777777" w:rsidR="00E6187C" w:rsidRDefault="00E6187C" w:rsidP="00E618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50EBC" id="Rectangle 9" o:spid="_x0000_s1043" alt="&quot;&quot;" style="position:absolute;left:0;text-align:left;margin-left:461.05pt;margin-top:29.05pt;width:63.75pt;height:28.45pt;z-index:-251634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" fillcolor="#441170 [3215]" stroked="f" strokeweight="1pt">
              <v:textbox>
                <w:txbxContent>
                  <w:p w14:paraId="577A33ED" w14:textId="77777777" w:rsidR="00E6187C" w:rsidRDefault="00E6187C" w:rsidP="00E6187C">
                    <w:pPr>
                      <w:jc w:val="center"/>
                    </w:pPr>
                  </w:p>
                </w:txbxContent>
              </v:textbox>
              <w10:wrap anchory="page"/>
            </v:rect>
          </w:pict>
        </mc:Fallback>
      </mc:AlternateContent>
    </w:r>
    <w:r w:rsidR="00E80AC2" w:rsidRPr="004565C2">
      <w:rPr>
        <w:b/>
        <w:bCs/>
        <w:noProof/>
        <w:color w:val="FF0000"/>
      </w:rPr>
      <mc:AlternateContent>
        <mc:Choice Requires="wps">
          <w:drawing>
            <wp:anchor distT="0" distB="0" distL="114300" distR="114300" simplePos="0" relativeHeight="251680256" behindDoc="0" locked="0" layoutInCell="1" allowOverlap="1" wp14:anchorId="540FFD91" wp14:editId="054AE305">
              <wp:simplePos x="0" y="0"/>
              <wp:positionH relativeFrom="column">
                <wp:posOffset>8970222</wp:posOffset>
              </wp:positionH>
              <wp:positionV relativeFrom="page">
                <wp:posOffset>359410</wp:posOffset>
              </wp:positionV>
              <wp:extent cx="809898" cy="361315"/>
              <wp:effectExtent l="0" t="0" r="9525" b="635"/>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D629A" w14:textId="77777777" w:rsidR="00E80AC2" w:rsidRDefault="00E80AC2" w:rsidP="003E3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0FFD91" id="Rectangle 42" o:spid="_x0000_s1044" alt="&quot;&quot;" style="position:absolute;left:0;text-align:left;margin-left:706.3pt;margin-top:28.3pt;width:63.75pt;height:28.45pt;z-index:2516802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" fillcolor="#441170 [3215]" stroked="f" strokeweight="1pt">
              <v:textbox>
                <w:txbxContent>
                  <w:p w14:paraId="48FD629A" w14:textId="77777777" w:rsidR="00E80AC2" w:rsidRDefault="00E80AC2" w:rsidP="003E3DF3">
                    <w:pPr>
                      <w:jc w:val="center"/>
                    </w:pPr>
                  </w:p>
                </w:txbxContent>
              </v:textbox>
              <w10:wrap anchory="page"/>
            </v:rect>
          </w:pict>
        </mc:Fallback>
      </mc:AlternateContent>
    </w:r>
    <w:r>
      <w:rPr>
        <w:color w:val="auto"/>
      </w:rPr>
      <w:t>D</w:t>
    </w:r>
    <w:r w:rsidR="00B27438">
      <w:rPr>
        <w:color w:val="auto"/>
      </w:rPr>
      <w:t xml:space="preserve">EFINITIONS AND </w:t>
    </w:r>
    <w:r w:rsidR="00B27438" w:rsidRPr="00E6187C">
      <w:t>TERMINOLOGY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41FD" w14:textId="43BE57DD" w:rsidR="00A9468B" w:rsidRDefault="00A9468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2E93F" w14:textId="132137AD" w:rsidR="00A9468B" w:rsidRPr="00B50DA7" w:rsidRDefault="00D71A2A" w:rsidP="002059AE">
    <w:pPr>
      <w:pStyle w:val="Header"/>
      <w:tabs>
        <w:tab w:val="clear" w:pos="9026"/>
        <w:tab w:val="right" w:pos="8789"/>
      </w:tabs>
      <w:spacing w:before="720"/>
      <w:ind w:right="95"/>
      <w:jc w:val="right"/>
      <w:rPr>
        <w:color w:val="auto"/>
      </w:rPr>
    </w:pPr>
    <w:r w:rsidRPr="004565C2">
      <w:rPr>
        <w:b/>
        <w:bCs/>
        <w:noProof/>
        <w:color w:val="FF0000"/>
      </w:rPr>
      <mc:AlternateContent>
        <mc:Choice Requires="wps">
          <w:drawing>
            <wp:anchor distT="0" distB="0" distL="114300" distR="114300" simplePos="0" relativeHeight="251668992" behindDoc="1" locked="0" layoutInCell="1" allowOverlap="1" wp14:anchorId="602059D8" wp14:editId="3E80F91F">
              <wp:simplePos x="0" y="0"/>
              <wp:positionH relativeFrom="page">
                <wp:align>right</wp:align>
              </wp:positionH>
              <wp:positionV relativeFrom="page">
                <wp:posOffset>361753</wp:posOffset>
              </wp:positionV>
              <wp:extent cx="809898" cy="361315"/>
              <wp:effectExtent l="0" t="0" r="9525" b="635"/>
              <wp:wrapNone/>
              <wp:docPr id="983373979" name="Rectangle 983373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5A2F6" w14:textId="77777777" w:rsidR="00D71A2A" w:rsidRDefault="00D71A2A" w:rsidP="00D71A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59D8" id="Rectangle 983373979" o:spid="_x0000_s1045" alt="&quot;&quot;" style="position:absolute;left:0;text-align:left;margin-left:12.55pt;margin-top:28.5pt;width:63.75pt;height:28.45pt;z-index:-251647488;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" fillcolor="#441170 [3215]" stroked="f" strokeweight="1pt">
              <v:textbox>
                <w:txbxContent>
                  <w:p w14:paraId="2585A2F6" w14:textId="77777777" w:rsidR="00D71A2A" w:rsidRDefault="00D71A2A" w:rsidP="00D71A2A">
                    <w:pPr>
                      <w:jc w:val="center"/>
                    </w:pPr>
                  </w:p>
                </w:txbxContent>
              </v:textbox>
              <w10:wrap anchorx="page" anchory="page"/>
            </v:rect>
          </w:pict>
        </mc:Fallback>
      </mc:AlternateContent>
    </w:r>
    <w:r>
      <w:rPr>
        <w:color w:val="auto"/>
      </w:rPr>
      <w:t>DEFINITIONS AND TERMINOLOGY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AE8E" w14:textId="68635EA3" w:rsidR="00E80AC2" w:rsidRPr="004F6AD7" w:rsidRDefault="00E80AC2" w:rsidP="002059AE">
    <w:pPr>
      <w:pStyle w:val="Header"/>
      <w:tabs>
        <w:tab w:val="clear" w:pos="9026"/>
        <w:tab w:val="right" w:pos="8647"/>
      </w:tabs>
      <w:spacing w:before="720"/>
      <w:ind w:right="95"/>
      <w:jc w:val="right"/>
      <w:rPr>
        <w:color w:val="auto"/>
      </w:rPr>
    </w:pPr>
    <w:r w:rsidRPr="004565C2">
      <w:rPr>
        <w:b/>
        <w:bCs/>
        <w:noProof/>
        <w:color w:val="FF0000"/>
      </w:rPr>
      <mc:AlternateContent>
        <mc:Choice Requires="wps">
          <w:drawing>
            <wp:anchor distT="0" distB="0" distL="114300" distR="114300" simplePos="0" relativeHeight="251655680" behindDoc="1" locked="0" layoutInCell="1" allowOverlap="1" wp14:anchorId="54294AFC" wp14:editId="74E1FCA4">
              <wp:simplePos x="0" y="0"/>
              <wp:positionH relativeFrom="column">
                <wp:posOffset>5825613</wp:posOffset>
              </wp:positionH>
              <wp:positionV relativeFrom="page">
                <wp:posOffset>353961</wp:posOffset>
              </wp:positionV>
              <wp:extent cx="809898" cy="361315"/>
              <wp:effectExtent l="0" t="0" r="9525" b="635"/>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A2881" w14:textId="77777777" w:rsidR="00E80AC2" w:rsidRDefault="00E80AC2" w:rsidP="00BE52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94AFC" id="Rectangle 43" o:spid="_x0000_s1046" alt="&quot;&quot;" style="position:absolute;left:0;text-align:left;margin-left:458.7pt;margin-top:27.85pt;width:63.75pt;height:28.45pt;z-index:-2516608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" fillcolor="#441170 [3215]" stroked="f" strokeweight="1pt">
              <v:textbox>
                <w:txbxContent>
                  <w:p w14:paraId="61EA2881" w14:textId="77777777" w:rsidR="00E80AC2" w:rsidRDefault="00E80AC2" w:rsidP="00BE5245">
                    <w:pPr>
                      <w:jc w:val="center"/>
                    </w:pPr>
                  </w:p>
                </w:txbxContent>
              </v:textbox>
              <w10:wrap anchory="page"/>
            </v:rect>
          </w:pict>
        </mc:Fallback>
      </mc:AlternateContent>
    </w:r>
    <w:r w:rsidR="00B27438">
      <w:rPr>
        <w:color w:val="auto"/>
      </w:rPr>
      <w:t xml:space="preserve">DEFINITIONS </w:t>
    </w:r>
    <w:r w:rsidR="00163BB1">
      <w:rPr>
        <w:color w:val="auto"/>
      </w:rPr>
      <w:t>AND TERMINOLOGY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1E2A" w14:textId="783D8BDA" w:rsidR="00A9468B" w:rsidRDefault="00A9468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9643" w14:textId="6C2B30D7" w:rsidR="00A9468B" w:rsidRDefault="00A9468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70A9" w14:textId="1AA2B146" w:rsidR="00163BB1" w:rsidRPr="002059AE" w:rsidRDefault="00163BB1" w:rsidP="002059AE">
    <w:pPr>
      <w:pStyle w:val="Header"/>
      <w:spacing w:before="720"/>
      <w:ind w:right="208"/>
      <w:jc w:val="right"/>
    </w:pPr>
    <w:r w:rsidRPr="002059AE">
      <w:rPr>
        <w:b/>
        <w:bCs/>
        <w:noProof/>
      </w:rPr>
      <mc:AlternateContent>
        <mc:Choice Requires="wps">
          <w:drawing>
            <wp:anchor distT="0" distB="0" distL="114300" distR="114300" simplePos="0" relativeHeight="251657728" behindDoc="1" locked="0" layoutInCell="1" allowOverlap="1" wp14:anchorId="7674A55C" wp14:editId="29358ED3">
              <wp:simplePos x="0" y="0"/>
              <wp:positionH relativeFrom="column">
                <wp:posOffset>8967019</wp:posOffset>
              </wp:positionH>
              <wp:positionV relativeFrom="page">
                <wp:posOffset>353961</wp:posOffset>
              </wp:positionV>
              <wp:extent cx="809898" cy="361315"/>
              <wp:effectExtent l="0" t="0" r="9525" b="635"/>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D22A8" w14:textId="77777777" w:rsidR="00163BB1" w:rsidRDefault="00163BB1" w:rsidP="003E3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74A55C" id="Rectangle 63" o:spid="_x0000_s1047" alt="&quot;&quot;" style="position:absolute;left:0;text-align:left;margin-left:706.05pt;margin-top:27.85pt;width:63.75pt;height:28.45pt;z-index:-2516587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" fillcolor="#441170 [3215]" stroked="f" strokeweight="1pt">
              <v:textbox>
                <w:txbxContent>
                  <w:p w14:paraId="50BD22A8" w14:textId="77777777" w:rsidR="00163BB1" w:rsidRDefault="00163BB1" w:rsidP="003E3DF3">
                    <w:pPr>
                      <w:jc w:val="center"/>
                    </w:pPr>
                  </w:p>
                </w:txbxContent>
              </v:textbox>
              <w10:wrap anchory="page"/>
            </v:rect>
          </w:pict>
        </mc:Fallback>
      </mc:AlternateContent>
    </w:r>
    <w:r w:rsidRPr="002059AE">
      <w:t>DEFINITIONS AND TERMINOLOGY</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93C0" w14:textId="4FFD91AE" w:rsidR="00A9468B" w:rsidRDefault="00A9468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0386" w14:textId="4DCA9780" w:rsidR="00A9468B" w:rsidRDefault="00A946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42DC1" w14:textId="77777777" w:rsidR="00484FD6" w:rsidRDefault="00484FD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49F1" w14:textId="422B9FBC" w:rsidR="0083114C" w:rsidRPr="002059AE" w:rsidRDefault="0083114C" w:rsidP="002059AE">
    <w:pPr>
      <w:pStyle w:val="Header"/>
      <w:spacing w:before="720"/>
      <w:jc w:val="right"/>
    </w:pPr>
    <w:r w:rsidRPr="002059AE">
      <w:rPr>
        <w:b/>
        <w:bCs/>
        <w:noProof/>
      </w:rPr>
      <mc:AlternateContent>
        <mc:Choice Requires="wps">
          <w:drawing>
            <wp:anchor distT="0" distB="0" distL="114300" distR="114300" simplePos="0" relativeHeight="251658752" behindDoc="1" locked="0" layoutInCell="1" allowOverlap="1" wp14:anchorId="65D2D34B" wp14:editId="4303D469">
              <wp:simplePos x="0" y="0"/>
              <wp:positionH relativeFrom="column">
                <wp:posOffset>5825613</wp:posOffset>
              </wp:positionH>
              <wp:positionV relativeFrom="page">
                <wp:posOffset>353961</wp:posOffset>
              </wp:positionV>
              <wp:extent cx="809898" cy="361315"/>
              <wp:effectExtent l="0" t="0" r="9525" b="635"/>
              <wp:wrapNone/>
              <wp:docPr id="983373955" name="Rectangle 983373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5AED8" w14:textId="77777777" w:rsidR="0083114C" w:rsidRDefault="0083114C" w:rsidP="002059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D2D34B" id="Rectangle 983373955" o:spid="_x0000_s1048" alt="&quot;&quot;" style="position:absolute;left:0;text-align:left;margin-left:458.7pt;margin-top:27.85pt;width:63.75pt;height:28.4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" fillcolor="#441170 [3215]" stroked="f" strokeweight="1pt">
              <v:textbox>
                <w:txbxContent>
                  <w:p w14:paraId="4955AED8" w14:textId="77777777" w:rsidR="0083114C" w:rsidRDefault="0083114C" w:rsidP="002059AE"/>
                </w:txbxContent>
              </v:textbox>
              <w10:wrap anchory="page"/>
            </v:rect>
          </w:pict>
        </mc:Fallback>
      </mc:AlternateContent>
    </w:r>
    <w:r w:rsidRPr="002059AE">
      <w:t>DEFINITIONS AND TERMINOLOGY</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6FA5" w14:textId="7022FACA" w:rsidR="00A9468B" w:rsidRDefault="00A9468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D9F5" w14:textId="08FC09CD" w:rsidR="00A9468B" w:rsidRDefault="00A9468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866E" w14:textId="66B9FBC3" w:rsidR="003E3DF3" w:rsidRPr="006F37D2" w:rsidRDefault="003E3DF3" w:rsidP="00E6187C">
    <w:pPr>
      <w:pStyle w:val="Header"/>
      <w:spacing w:before="720"/>
      <w:ind w:left="3969"/>
    </w:pPr>
    <w:r w:rsidRPr="00C07A56">
      <w:rPr>
        <w:b/>
        <w:bCs/>
        <w:noProof/>
        <w:color w:val="FF0000"/>
      </w:rPr>
      <mc:AlternateContent>
        <mc:Choice Requires="wps">
          <w:drawing>
            <wp:anchor distT="0" distB="0" distL="114300" distR="114300" simplePos="0" relativeHeight="251639296" behindDoc="1" locked="0" layoutInCell="1" allowOverlap="1" wp14:anchorId="214D3546" wp14:editId="72838DBA">
              <wp:simplePos x="0" y="0"/>
              <wp:positionH relativeFrom="column">
                <wp:posOffset>5855110</wp:posOffset>
              </wp:positionH>
              <wp:positionV relativeFrom="page">
                <wp:posOffset>353961</wp:posOffset>
              </wp:positionV>
              <wp:extent cx="809898" cy="361315"/>
              <wp:effectExtent l="0" t="0" r="9525" b="635"/>
              <wp:wrapNone/>
              <wp:docPr id="983373959" name="Rectangle 983373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9505E" w14:textId="77777777" w:rsidR="003E3DF3" w:rsidRDefault="003E3DF3" w:rsidP="003E3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4D3546" id="Rectangle 983373959" o:spid="_x0000_s1049" alt="&quot;&quot;" style="position:absolute;left:0;text-align:left;margin-left:461.05pt;margin-top:27.85pt;width:63.75pt;height:28.45pt;z-index:-2516771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" fillcolor="#441170 [3215]" stroked="f" strokeweight="1pt">
              <v:textbox>
                <w:txbxContent>
                  <w:p w14:paraId="6BE9505E" w14:textId="77777777" w:rsidR="003E3DF3" w:rsidRDefault="003E3DF3" w:rsidP="003E3DF3">
                    <w:pPr>
                      <w:jc w:val="center"/>
                    </w:pPr>
                  </w:p>
                </w:txbxContent>
              </v:textbox>
              <w10:wrap anchory="page"/>
            </v:rect>
          </w:pict>
        </mc:Fallback>
      </mc:AlternateContent>
    </w:r>
    <w:r>
      <w:t>HOW THIS STUDY RELATES TO OTHER WORK</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3A45" w14:textId="4810BF09" w:rsidR="00A9468B" w:rsidRDefault="00A9468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16C6" w14:textId="457D93A3" w:rsidR="00A9468B" w:rsidRDefault="00A9468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CFF5" w14:textId="571AB636" w:rsidR="00E636D8" w:rsidRPr="006F37D2" w:rsidRDefault="00E636D8" w:rsidP="00AC7653">
    <w:pPr>
      <w:pStyle w:val="Header"/>
      <w:spacing w:before="600"/>
      <w:jc w:val="right"/>
    </w:pPr>
    <w:r w:rsidRPr="00C07A56">
      <w:rPr>
        <w:b/>
        <w:bCs/>
        <w:noProof/>
        <w:color w:val="FF0000"/>
      </w:rPr>
      <mc:AlternateContent>
        <mc:Choice Requires="wps">
          <w:drawing>
            <wp:anchor distT="0" distB="0" distL="114300" distR="114300" simplePos="0" relativeHeight="251640320" behindDoc="1" locked="0" layoutInCell="1" allowOverlap="1" wp14:anchorId="0991A49A" wp14:editId="6E2351C2">
              <wp:simplePos x="0" y="0"/>
              <wp:positionH relativeFrom="column">
                <wp:posOffset>8981768</wp:posOffset>
              </wp:positionH>
              <wp:positionV relativeFrom="page">
                <wp:posOffset>280219</wp:posOffset>
              </wp:positionV>
              <wp:extent cx="809898" cy="361315"/>
              <wp:effectExtent l="0" t="0" r="9525" b="635"/>
              <wp:wrapNone/>
              <wp:docPr id="983373965" name="Rectangle 9833739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D9130" w14:textId="77777777" w:rsidR="00E636D8" w:rsidRDefault="00E636D8" w:rsidP="003E3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91A49A" id="Rectangle 983373965" o:spid="_x0000_s1050" alt="&quot;&quot;" style="position:absolute;left:0;text-align:left;margin-left:707.25pt;margin-top:22.05pt;width:63.75pt;height:28.45pt;z-index:-251676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" fillcolor="#441170 [3215]" stroked="f" strokeweight="1pt">
              <v:textbox>
                <w:txbxContent>
                  <w:p w14:paraId="5ADD9130" w14:textId="77777777" w:rsidR="00E636D8" w:rsidRDefault="00E636D8" w:rsidP="003E3DF3">
                    <w:pPr>
                      <w:jc w:val="center"/>
                    </w:pPr>
                  </w:p>
                </w:txbxContent>
              </v:textbox>
              <w10:wrap anchory="page"/>
            </v:rect>
          </w:pict>
        </mc:Fallback>
      </mc:AlternateContent>
    </w:r>
    <w:r>
      <w:t>HOW THIS STUDY RELATES TO OTHER WORK</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33E1" w14:textId="77777777" w:rsidR="00723D3A" w:rsidRDefault="00984A23">
    <w:pPr>
      <w:pStyle w:val="Header"/>
    </w:pPr>
    <w:r>
      <w:rPr>
        <w:noProof/>
      </w:rPr>
      <w:pict w14:anchorId="537D4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6" type="#_x0000_t136" style="position:absolute;margin-left:0;margin-top:0;width:454.5pt;height:181.8pt;rotation:315;z-index:-251632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3A06" w14:textId="77777777" w:rsidR="00723D3A" w:rsidRPr="00FA71F6" w:rsidRDefault="00723D3A" w:rsidP="00FA71F6">
    <w:pPr>
      <w:pStyle w:val="Header"/>
      <w:spacing w:before="720"/>
      <w:jc w:val="right"/>
    </w:pPr>
    <w:r w:rsidRPr="00C07A56">
      <w:rPr>
        <w:b/>
        <w:bCs/>
        <w:noProof/>
        <w:color w:val="FF0000"/>
        <w:sz w:val="24"/>
        <w:szCs w:val="24"/>
      </w:rPr>
      <mc:AlternateContent>
        <mc:Choice Requires="wps">
          <w:drawing>
            <wp:anchor distT="0" distB="0" distL="114300" distR="114300" simplePos="0" relativeHeight="251681280" behindDoc="1" locked="0" layoutInCell="1" allowOverlap="1" wp14:anchorId="5BFEC4F9" wp14:editId="267CE006">
              <wp:simplePos x="0" y="0"/>
              <wp:positionH relativeFrom="column">
                <wp:posOffset>31350585</wp:posOffset>
              </wp:positionH>
              <wp:positionV relativeFrom="paragraph">
                <wp:posOffset>-11543030</wp:posOffset>
              </wp:positionV>
              <wp:extent cx="7566025" cy="284480"/>
              <wp:effectExtent l="0" t="0" r="0" b="127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52F3C" id="Rectangle 6" o:spid="_x0000_s1026" alt="&quot;&quot;" style="position:absolute;margin-left:2468.55pt;margin-top:-908.9pt;width:595.75pt;height:22.4pt;z-index:-251654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r w:rsidRPr="00C07A56">
      <w:rPr>
        <w:b/>
        <w:bCs/>
        <w:noProof/>
        <w:color w:val="FF0000"/>
      </w:rPr>
      <mc:AlternateContent>
        <mc:Choice Requires="wps">
          <w:drawing>
            <wp:anchor distT="0" distB="0" distL="114300" distR="114300" simplePos="0" relativeHeight="251679232" behindDoc="1" locked="0" layoutInCell="1" allowOverlap="1" wp14:anchorId="7FCD12CC" wp14:editId="10B26296">
              <wp:simplePos x="0" y="0"/>
              <wp:positionH relativeFrom="column">
                <wp:posOffset>5830784</wp:posOffset>
              </wp:positionH>
              <wp:positionV relativeFrom="page">
                <wp:posOffset>356260</wp:posOffset>
              </wp:positionV>
              <wp:extent cx="809898" cy="361315"/>
              <wp:effectExtent l="0" t="0" r="9525" b="63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2FD79" w14:textId="77777777" w:rsidR="00723D3A" w:rsidRDefault="00723D3A" w:rsidP="00FA7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D12CC" id="Rectangle 7" o:spid="_x0000_s1051" alt="&quot;&quot;" style="position:absolute;left:0;text-align:left;margin-left:459.1pt;margin-top:28.05pt;width:63.75pt;height:28.45pt;z-index:-2516372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" fillcolor="#441170 [3215]" stroked="f" strokeweight="1pt">
              <v:textbox>
                <w:txbxContent>
                  <w:p w14:paraId="1C12FD79" w14:textId="77777777" w:rsidR="00723D3A" w:rsidRDefault="00723D3A" w:rsidP="00FA71F6">
                    <w:pPr>
                      <w:jc w:val="center"/>
                    </w:pPr>
                  </w:p>
                </w:txbxContent>
              </v:textbox>
              <w10:wrap anchory="page"/>
            </v:rect>
          </w:pict>
        </mc:Fallback>
      </mc:AlternateContent>
    </w:r>
    <w:r>
      <w:t>WHAT WE ALREADY KNOW</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126F" w14:textId="77777777" w:rsidR="00723D3A" w:rsidRPr="006F37D2" w:rsidRDefault="00723D3A" w:rsidP="00BE34E3">
    <w:pPr>
      <w:pStyle w:val="Header"/>
      <w:spacing w:before="720"/>
      <w:ind w:left="3828"/>
    </w:pPr>
    <w:r w:rsidRPr="00C07A56">
      <w:rPr>
        <w:b/>
        <w:bCs/>
        <w:noProof/>
        <w:color w:val="FF0000"/>
      </w:rPr>
      <mc:AlternateContent>
        <mc:Choice Requires="wps">
          <w:drawing>
            <wp:anchor distT="0" distB="0" distL="114300" distR="114300" simplePos="0" relativeHeight="251678208" behindDoc="1" locked="0" layoutInCell="1" allowOverlap="1" wp14:anchorId="1FFF82B4" wp14:editId="1FAAFD41">
              <wp:simplePos x="0" y="0"/>
              <wp:positionH relativeFrom="column">
                <wp:posOffset>5855110</wp:posOffset>
              </wp:positionH>
              <wp:positionV relativeFrom="page">
                <wp:posOffset>353961</wp:posOffset>
              </wp:positionV>
              <wp:extent cx="809898" cy="361315"/>
              <wp:effectExtent l="0" t="0" r="9525" b="63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374D2" w14:textId="77777777" w:rsidR="00723D3A" w:rsidRDefault="00723D3A" w:rsidP="003E3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FF82B4" id="Rectangle 8" o:spid="_x0000_s1052" alt="&quot;&quot;" style="position:absolute;left:0;text-align:left;margin-left:461.05pt;margin-top:27.85pt;width:63.75pt;height:28.45pt;z-index:-251638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" fillcolor="#441170 [3215]" stroked="f" strokeweight="1pt">
              <v:textbox>
                <w:txbxContent>
                  <w:p w14:paraId="5C1374D2" w14:textId="77777777" w:rsidR="00723D3A" w:rsidRDefault="00723D3A" w:rsidP="003E3DF3">
                    <w:pPr>
                      <w:jc w:val="center"/>
                    </w:pPr>
                  </w:p>
                </w:txbxContent>
              </v:textbox>
              <w10:wrap anchory="page"/>
            </v:rect>
          </w:pict>
        </mc:Fallback>
      </mc:AlternateContent>
    </w:r>
    <w:r>
      <w:t>HOW THIS STUDY RELATES TO OTHER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2DBC2" w14:textId="7D273B50" w:rsidR="00A9468B" w:rsidRDefault="00A9468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827D" w14:textId="7D95A61C" w:rsidR="00A9468B" w:rsidRDefault="00A9468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88F91" w14:textId="71126E77" w:rsidR="001B478E" w:rsidRPr="00FA71F6" w:rsidRDefault="001B478E" w:rsidP="00FA71F6">
    <w:pPr>
      <w:pStyle w:val="Header"/>
      <w:spacing w:before="720"/>
      <w:jc w:val="right"/>
    </w:pPr>
    <w:r w:rsidRPr="00B242CE">
      <w:rPr>
        <w:noProof/>
        <w:color w:val="FFFFFF" w:themeColor="background1"/>
      </w:rPr>
      <mc:AlternateContent>
        <mc:Choice Requires="wps">
          <w:drawing>
            <wp:anchor distT="0" distB="0" distL="114300" distR="114300" simplePos="0" relativeHeight="251643392" behindDoc="1" locked="0" layoutInCell="1" allowOverlap="1" wp14:anchorId="43686FEA" wp14:editId="1C10AE47">
              <wp:simplePos x="0" y="0"/>
              <wp:positionH relativeFrom="column">
                <wp:posOffset>31350585</wp:posOffset>
              </wp:positionH>
              <wp:positionV relativeFrom="paragraph">
                <wp:posOffset>-11543030</wp:posOffset>
              </wp:positionV>
              <wp:extent cx="7566025" cy="284480"/>
              <wp:effectExtent l="0" t="0" r="0" b="1270"/>
              <wp:wrapNone/>
              <wp:docPr id="983373974" name="Rectangle 983373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550EA" id="Rectangle 983373974" o:spid="_x0000_s1026" alt="&quot;&quot;" style="position:absolute;margin-left:2468.55pt;margin-top:-908.9pt;width:595.75pt;height:22.4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r>
      <w:rPr>
        <w:noProof/>
        <w:sz w:val="20"/>
        <w:szCs w:val="20"/>
      </w:rPr>
      <mc:AlternateContent>
        <mc:Choice Requires="wps">
          <w:drawing>
            <wp:anchor distT="0" distB="0" distL="114300" distR="114300" simplePos="0" relativeHeight="251642368" behindDoc="0" locked="0" layoutInCell="1" allowOverlap="1" wp14:anchorId="6DCB276B" wp14:editId="46FAA612">
              <wp:simplePos x="0" y="0"/>
              <wp:positionH relativeFrom="column">
                <wp:posOffset>5830784</wp:posOffset>
              </wp:positionH>
              <wp:positionV relativeFrom="page">
                <wp:posOffset>356260</wp:posOffset>
              </wp:positionV>
              <wp:extent cx="809898" cy="361315"/>
              <wp:effectExtent l="0" t="0" r="9525" b="635"/>
              <wp:wrapNone/>
              <wp:docPr id="983373975" name="Rectangle 9833739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816D3" w14:textId="77777777" w:rsidR="001B478E" w:rsidRDefault="001B478E" w:rsidP="00FA7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CB276B" id="Rectangle 983373975" o:spid="_x0000_s1053" alt="&quot;&quot;" style="position:absolute;left:0;text-align:left;margin-left:459.1pt;margin-top:28.05pt;width:63.75pt;height:28.45pt;z-index:251642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" fillcolor="#441170 [3215]" stroked="f" strokeweight="1pt">
              <v:textbox>
                <w:txbxContent>
                  <w:p w14:paraId="73D816D3" w14:textId="77777777" w:rsidR="001B478E" w:rsidRDefault="001B478E" w:rsidP="00FA71F6">
                    <w:pPr>
                      <w:jc w:val="center"/>
                    </w:pPr>
                  </w:p>
                </w:txbxContent>
              </v:textbox>
              <w10:wrap anchory="page"/>
            </v:rect>
          </w:pict>
        </mc:Fallback>
      </mc:AlternateContent>
    </w:r>
    <w:r>
      <w:t>WHAT WE ALREADY KNOW</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E8FD" w14:textId="466C6DBC" w:rsidR="009264D0" w:rsidRPr="001B478E" w:rsidRDefault="001B478E" w:rsidP="001B478E">
    <w:pPr>
      <w:pStyle w:val="Header"/>
      <w:spacing w:before="720"/>
      <w:jc w:val="right"/>
    </w:pPr>
    <w:r w:rsidRPr="00C07A56">
      <w:rPr>
        <w:b/>
        <w:bCs/>
        <w:noProof/>
        <w:color w:val="FF0000"/>
        <w:sz w:val="24"/>
        <w:szCs w:val="24"/>
      </w:rPr>
      <mc:AlternateContent>
        <mc:Choice Requires="wps">
          <w:drawing>
            <wp:anchor distT="0" distB="0" distL="114300" distR="114300" simplePos="0" relativeHeight="251645440" behindDoc="1" locked="0" layoutInCell="1" allowOverlap="1" wp14:anchorId="61C6B7FD" wp14:editId="18C1D6EF">
              <wp:simplePos x="0" y="0"/>
              <wp:positionH relativeFrom="column">
                <wp:posOffset>31350585</wp:posOffset>
              </wp:positionH>
              <wp:positionV relativeFrom="paragraph">
                <wp:posOffset>-11543030</wp:posOffset>
              </wp:positionV>
              <wp:extent cx="7566025" cy="284480"/>
              <wp:effectExtent l="0" t="0" r="0" b="1270"/>
              <wp:wrapNone/>
              <wp:docPr id="983373976" name="Rectangle 9833739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80020" id="Rectangle 983373976" o:spid="_x0000_s1026" alt="&quot;&quot;" style="position:absolute;margin-left:2468.55pt;margin-top:-908.9pt;width:595.75pt;height:22.4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r w:rsidRPr="00C07A56">
      <w:rPr>
        <w:b/>
        <w:bCs/>
        <w:noProof/>
        <w:color w:val="FF0000"/>
      </w:rPr>
      <mc:AlternateContent>
        <mc:Choice Requires="wps">
          <w:drawing>
            <wp:anchor distT="0" distB="0" distL="114300" distR="114300" simplePos="0" relativeHeight="251644416" behindDoc="1" locked="0" layoutInCell="1" allowOverlap="1" wp14:anchorId="08F7DA10" wp14:editId="5F5F52DC">
              <wp:simplePos x="0" y="0"/>
              <wp:positionH relativeFrom="column">
                <wp:posOffset>5830784</wp:posOffset>
              </wp:positionH>
              <wp:positionV relativeFrom="page">
                <wp:posOffset>356260</wp:posOffset>
              </wp:positionV>
              <wp:extent cx="809898" cy="361315"/>
              <wp:effectExtent l="0" t="0" r="9525" b="635"/>
              <wp:wrapNone/>
              <wp:docPr id="983373977" name="Rectangle 9833739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6E489" w14:textId="77777777" w:rsidR="001B478E" w:rsidRDefault="001B478E" w:rsidP="001B4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7DA10" id="Rectangle 983373977" o:spid="_x0000_s1054" alt="&quot;&quot;" style="position:absolute;left:0;text-align:left;margin-left:459.1pt;margin-top:28.05pt;width:63.75pt;height:28.45pt;z-index:-251672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" fillcolor="#441170 [3215]" stroked="f" strokeweight="1pt">
              <v:textbox>
                <w:txbxContent>
                  <w:p w14:paraId="3B56E489" w14:textId="77777777" w:rsidR="001B478E" w:rsidRDefault="001B478E" w:rsidP="001B478E">
                    <w:pPr>
                      <w:jc w:val="center"/>
                    </w:pPr>
                  </w:p>
                </w:txbxContent>
              </v:textbox>
              <w10:wrap anchory="page"/>
            </v:rect>
          </w:pict>
        </mc:Fallback>
      </mc:AlternateContent>
    </w:r>
    <w:r w:rsidR="00E40D15">
      <w:t>ANAL</w:t>
    </w:r>
    <w:r w:rsidR="0001375B">
      <w:t>YTICAL APPROACH</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19523" w14:textId="6B24B374" w:rsidR="00A9468B" w:rsidRDefault="00A9468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02DA" w14:textId="23DB36BF" w:rsidR="001B478E" w:rsidRPr="00FA71F6" w:rsidRDefault="001B478E" w:rsidP="00FA71F6">
    <w:pPr>
      <w:pStyle w:val="Header"/>
      <w:spacing w:before="720"/>
      <w:jc w:val="right"/>
    </w:pPr>
    <w:r w:rsidRPr="00B242CE">
      <w:rPr>
        <w:noProof/>
        <w:color w:val="FFFFFF" w:themeColor="background1"/>
      </w:rPr>
      <mc:AlternateContent>
        <mc:Choice Requires="wps">
          <w:drawing>
            <wp:anchor distT="0" distB="0" distL="114300" distR="114300" simplePos="0" relativeHeight="251647488" behindDoc="1" locked="0" layoutInCell="1" allowOverlap="1" wp14:anchorId="0E501C6C" wp14:editId="36CEDE2B">
              <wp:simplePos x="0" y="0"/>
              <wp:positionH relativeFrom="column">
                <wp:posOffset>31350585</wp:posOffset>
              </wp:positionH>
              <wp:positionV relativeFrom="paragraph">
                <wp:posOffset>-11543030</wp:posOffset>
              </wp:positionV>
              <wp:extent cx="7566025" cy="284480"/>
              <wp:effectExtent l="0" t="0" r="0" b="1270"/>
              <wp:wrapNone/>
              <wp:docPr id="983373981" name="Rectangle 9833739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BAA6" id="Rectangle 983373981" o:spid="_x0000_s1026" alt="&quot;&quot;" style="position:absolute;margin-left:2468.55pt;margin-top:-908.9pt;width:595.75pt;height:22.4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r>
      <w:rPr>
        <w:noProof/>
        <w:sz w:val="20"/>
        <w:szCs w:val="20"/>
      </w:rPr>
      <mc:AlternateContent>
        <mc:Choice Requires="wps">
          <w:drawing>
            <wp:anchor distT="0" distB="0" distL="114300" distR="114300" simplePos="0" relativeHeight="251646464" behindDoc="1" locked="0" layoutInCell="1" allowOverlap="1" wp14:anchorId="03039675" wp14:editId="392DEBEB">
              <wp:simplePos x="0" y="0"/>
              <wp:positionH relativeFrom="column">
                <wp:posOffset>5830784</wp:posOffset>
              </wp:positionH>
              <wp:positionV relativeFrom="page">
                <wp:posOffset>356260</wp:posOffset>
              </wp:positionV>
              <wp:extent cx="809898" cy="361315"/>
              <wp:effectExtent l="0" t="0" r="9525" b="635"/>
              <wp:wrapNone/>
              <wp:docPr id="983373982" name="Rectangle 9833739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19D58" w14:textId="77777777" w:rsidR="001B478E" w:rsidRDefault="001B478E" w:rsidP="00FA7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39675" id="Rectangle 983373982" o:spid="_x0000_s1055" alt="&quot;&quot;" style="position:absolute;left:0;text-align:left;margin-left:459.1pt;margin-top:28.05pt;width:63.75pt;height:28.45pt;z-index:-2516700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" fillcolor="#441170 [3215]" stroked="f" strokeweight="1pt">
              <v:textbox>
                <w:txbxContent>
                  <w:p w14:paraId="1E119D58" w14:textId="77777777" w:rsidR="001B478E" w:rsidRDefault="001B478E" w:rsidP="00FA71F6">
                    <w:pPr>
                      <w:jc w:val="center"/>
                    </w:pPr>
                  </w:p>
                </w:txbxContent>
              </v:textbox>
              <w10:wrap anchory="page"/>
            </v:rect>
          </w:pict>
        </mc:Fallback>
      </mc:AlternateContent>
    </w:r>
    <w:r w:rsidR="009A73E7">
      <w:t>GETTING INVOLVED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44B6" w14:textId="0F584788" w:rsidR="00E40D15" w:rsidRPr="001B478E" w:rsidRDefault="00E40D15" w:rsidP="001B478E">
    <w:pPr>
      <w:pStyle w:val="Header"/>
      <w:spacing w:before="720"/>
      <w:jc w:val="right"/>
    </w:pPr>
    <w:r w:rsidRPr="00C07A56">
      <w:rPr>
        <w:b/>
        <w:bCs/>
        <w:noProof/>
        <w:color w:val="FF0000"/>
        <w:sz w:val="24"/>
        <w:szCs w:val="24"/>
      </w:rPr>
      <mc:AlternateContent>
        <mc:Choice Requires="wps">
          <w:drawing>
            <wp:anchor distT="0" distB="0" distL="114300" distR="114300" simplePos="0" relativeHeight="251663872" behindDoc="1" locked="0" layoutInCell="1" allowOverlap="1" wp14:anchorId="1D49EA23" wp14:editId="31C0571C">
              <wp:simplePos x="0" y="0"/>
              <wp:positionH relativeFrom="column">
                <wp:posOffset>31350585</wp:posOffset>
              </wp:positionH>
              <wp:positionV relativeFrom="paragraph">
                <wp:posOffset>-11543030</wp:posOffset>
              </wp:positionV>
              <wp:extent cx="7566025" cy="284480"/>
              <wp:effectExtent l="0" t="0" r="0" b="1270"/>
              <wp:wrapNone/>
              <wp:docPr id="983373972" name="Rectangle 983373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621D5" id="Rectangle 983373972" o:spid="_x0000_s1026" alt="&quot;&quot;" style="position:absolute;margin-left:2468.55pt;margin-top:-908.9pt;width:595.75pt;height:22.4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r w:rsidRPr="00C07A56">
      <w:rPr>
        <w:b/>
        <w:bCs/>
        <w:noProof/>
        <w:color w:val="FF0000"/>
      </w:rPr>
      <mc:AlternateContent>
        <mc:Choice Requires="wps">
          <w:drawing>
            <wp:anchor distT="0" distB="0" distL="114300" distR="114300" simplePos="0" relativeHeight="251662848" behindDoc="1" locked="0" layoutInCell="1" allowOverlap="1" wp14:anchorId="447D48E0" wp14:editId="3ADAA49D">
              <wp:simplePos x="0" y="0"/>
              <wp:positionH relativeFrom="column">
                <wp:posOffset>5830784</wp:posOffset>
              </wp:positionH>
              <wp:positionV relativeFrom="page">
                <wp:posOffset>356260</wp:posOffset>
              </wp:positionV>
              <wp:extent cx="809898" cy="361315"/>
              <wp:effectExtent l="0" t="0" r="9525" b="635"/>
              <wp:wrapNone/>
              <wp:docPr id="983373978" name="Rectangle 9833739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3E6372" w14:textId="77777777" w:rsidR="00E40D15" w:rsidRDefault="00E40D15" w:rsidP="001B4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7D48E0" id="Rectangle 983373978" o:spid="_x0000_s1056" alt="&quot;&quot;" style="position:absolute;left:0;text-align:left;margin-left:459.1pt;margin-top:28.05pt;width:63.75pt;height:28.45pt;z-index:-251653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" fillcolor="#441170 [3215]" stroked="f" strokeweight="1pt">
              <v:textbox>
                <w:txbxContent>
                  <w:p w14:paraId="493E6372" w14:textId="77777777" w:rsidR="00E40D15" w:rsidRDefault="00E40D15" w:rsidP="001B478E">
                    <w:pPr>
                      <w:jc w:val="center"/>
                    </w:pPr>
                  </w:p>
                </w:txbxContent>
              </v:textbox>
              <w10:wrap anchory="page"/>
            </v:rect>
          </w:pict>
        </mc:Fallback>
      </mc:AlternateContent>
    </w:r>
    <w:r w:rsidR="00C07A56">
      <w:tab/>
    </w:r>
    <w:r w:rsidR="00C07A56">
      <w:tab/>
    </w:r>
    <w:r w:rsidR="0001375B">
      <w:t>ANALYTICAL APPROACH</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59E9" w14:textId="7A055C74" w:rsidR="00A9468B" w:rsidRDefault="00A9468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32F0" w14:textId="68CD211A" w:rsidR="00186610" w:rsidRPr="009A73E7" w:rsidRDefault="009A73E7" w:rsidP="009A73E7">
    <w:pPr>
      <w:pStyle w:val="Header"/>
      <w:spacing w:before="720"/>
      <w:jc w:val="right"/>
      <w:rPr>
        <w:b/>
        <w:bCs/>
      </w:rPr>
    </w:pPr>
    <w:r w:rsidRPr="009A73E7">
      <w:rPr>
        <w:b/>
        <w:bCs/>
      </w:rPr>
      <w:t>Attachment A</w:t>
    </w:r>
    <w:r>
      <w:rPr>
        <w:b/>
        <w:bCs/>
      </w:rPr>
      <w:t xml:space="preserve"> – Terms of Reference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B7EC" w14:textId="2BD01547" w:rsidR="009A73E7" w:rsidRDefault="009A73E7" w:rsidP="009A73E7">
    <w:r w:rsidRPr="00B242CE">
      <w:rPr>
        <w:noProof/>
        <w:color w:val="FFFFFF" w:themeColor="background1"/>
      </w:rPr>
      <mc:AlternateContent>
        <mc:Choice Requires="wps">
          <w:drawing>
            <wp:anchor distT="0" distB="0" distL="114300" distR="114300" simplePos="0" relativeHeight="251674112" behindDoc="1" locked="0" layoutInCell="1" allowOverlap="1" wp14:anchorId="2B1215FA" wp14:editId="7BD0D135">
              <wp:simplePos x="0" y="0"/>
              <wp:positionH relativeFrom="column">
                <wp:posOffset>31350585</wp:posOffset>
              </wp:positionH>
              <wp:positionV relativeFrom="paragraph">
                <wp:posOffset>-11543030</wp:posOffset>
              </wp:positionV>
              <wp:extent cx="7566025" cy="284480"/>
              <wp:effectExtent l="0" t="0" r="0" b="127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44C2F" id="Rectangle 58" o:spid="_x0000_s1026" alt="&quot;&quot;" style="position:absolute;margin-left:2468.55pt;margin-top:-908.9pt;width:595.75pt;height:22.4pt;z-index:-251658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p>
  <w:p w14:paraId="52D0DFE0" w14:textId="0CA81586" w:rsidR="00A9468B" w:rsidRPr="009A73E7" w:rsidRDefault="009A73E7" w:rsidP="009A73E7">
    <w:pPr>
      <w:spacing w:before="480"/>
      <w:jc w:val="right"/>
    </w:pPr>
    <w:r>
      <w:rPr>
        <w:noProof/>
        <w:sz w:val="20"/>
        <w:szCs w:val="20"/>
      </w:rPr>
      <mc:AlternateContent>
        <mc:Choice Requires="wps">
          <w:drawing>
            <wp:anchor distT="0" distB="0" distL="114300" distR="114300" simplePos="0" relativeHeight="251675136" behindDoc="1" locked="0" layoutInCell="1" allowOverlap="1" wp14:anchorId="4803E8F5" wp14:editId="14F6D3AB">
              <wp:simplePos x="0" y="0"/>
              <wp:positionH relativeFrom="column">
                <wp:posOffset>5830784</wp:posOffset>
              </wp:positionH>
              <wp:positionV relativeFrom="page">
                <wp:posOffset>356260</wp:posOffset>
              </wp:positionV>
              <wp:extent cx="809898" cy="361315"/>
              <wp:effectExtent l="0" t="0" r="9525" b="635"/>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9850C" w14:textId="77777777" w:rsidR="009A73E7" w:rsidRDefault="009A73E7" w:rsidP="009A7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03E8F5" id="Rectangle 59" o:spid="_x0000_s1057" alt="&quot;&quot;" style="position:absolute;left:0;text-align:left;margin-left:459.1pt;margin-top:28.05pt;width:63.75pt;height:28.45pt;z-index:-2516413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" fillcolor="#441170 [3215]" stroked="f" strokeweight="1pt">
              <v:textbox>
                <w:txbxContent>
                  <w:p w14:paraId="3379850C" w14:textId="77777777" w:rsidR="009A73E7" w:rsidRDefault="009A73E7" w:rsidP="009A73E7">
                    <w:pPr>
                      <w:jc w:val="center"/>
                    </w:pPr>
                  </w:p>
                </w:txbxContent>
              </v:textbox>
              <w10:wrap anchory="page"/>
            </v:rect>
          </w:pict>
        </mc:Fallback>
      </mc:AlternateContent>
    </w:r>
    <w:r>
      <w:t>GETTING INVOLVED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7E53" w14:textId="06ED8461" w:rsidR="009A73E7" w:rsidRPr="009A73E7" w:rsidRDefault="009A73E7" w:rsidP="009A73E7">
    <w:pPr>
      <w:spacing w:before="720" w:after="0"/>
      <w:jc w:val="right"/>
      <w:rPr>
        <w:b/>
        <w:bCs/>
      </w:rPr>
    </w:pPr>
    <w:r w:rsidRPr="009A73E7">
      <w:rPr>
        <w:b/>
        <w:bCs/>
      </w:rPr>
      <w:t xml:space="preserve"> Attachment </w:t>
    </w:r>
    <w:r>
      <w:rPr>
        <w:b/>
        <w:bCs/>
      </w:rPr>
      <w:t>B</w:t>
    </w:r>
    <w:r w:rsidRPr="009A73E7">
      <w:rPr>
        <w:b/>
        <w:bCs/>
      </w:rPr>
      <w:t xml:space="preserve"> – ANZSIC mapping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A23F" w14:textId="27A719AA" w:rsidR="008B586B" w:rsidRDefault="008B586B" w:rsidP="002E5620">
    <w:pPr>
      <w:pStyle w:val="Header"/>
      <w:spacing w:before="720"/>
      <w:jc w:val="right"/>
    </w:pPr>
    <w:r w:rsidRPr="001C7226">
      <w:rPr>
        <w:b/>
        <w:bCs/>
        <w:noProof/>
        <w:color w:val="FF0000"/>
      </w:rPr>
      <mc:AlternateContent>
        <mc:Choice Requires="wps">
          <w:drawing>
            <wp:anchor distT="0" distB="0" distL="114300" distR="114300" simplePos="0" relativeHeight="251637248" behindDoc="1" locked="0" layoutInCell="1" allowOverlap="1" wp14:anchorId="5C23C89E" wp14:editId="51A0650A">
              <wp:simplePos x="0" y="0"/>
              <wp:positionH relativeFrom="column">
                <wp:posOffset>5833110</wp:posOffset>
              </wp:positionH>
              <wp:positionV relativeFrom="page">
                <wp:posOffset>353695</wp:posOffset>
              </wp:positionV>
              <wp:extent cx="809898" cy="361315"/>
              <wp:effectExtent l="0" t="0" r="9525" b="63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36057" w14:textId="6D142404" w:rsidR="008B586B" w:rsidRDefault="008B586B" w:rsidP="009264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23C89E" id="Rectangle 39" o:spid="_x0000_s1035" alt="&quot;&quot;" style="position:absolute;left:0;text-align:left;margin-left:459.3pt;margin-top:27.85pt;width:63.75pt;height:28.45pt;z-index:-2516792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" fillcolor="#441170 [3215]" stroked="f" strokeweight="1pt">
              <v:textbox>
                <w:txbxContent>
                  <w:p w14:paraId="6DC36057" w14:textId="6D142404" w:rsidR="008B586B" w:rsidRDefault="008B586B" w:rsidP="009264D0">
                    <w:pPr>
                      <w:jc w:val="center"/>
                    </w:pPr>
                  </w:p>
                </w:txbxContent>
              </v:textbox>
              <w10:wrap anchory="page"/>
            </v:rect>
          </w:pict>
        </mc:Fallback>
      </mc:AlternateContent>
    </w:r>
    <w:r>
      <w:t>ABOUT THE STUDY</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3762" w14:textId="4F0AE8E5" w:rsidR="009A73E7" w:rsidRDefault="009A73E7" w:rsidP="009A73E7">
    <w:r w:rsidRPr="00B242CE">
      <w:rPr>
        <w:noProof/>
        <w:color w:val="FFFFFF" w:themeColor="background1"/>
      </w:rPr>
      <mc:AlternateContent>
        <mc:Choice Requires="wps">
          <w:drawing>
            <wp:anchor distT="0" distB="0" distL="114300" distR="114300" simplePos="0" relativeHeight="251676160" behindDoc="1" locked="0" layoutInCell="1" allowOverlap="1" wp14:anchorId="3C3A1210" wp14:editId="4897E75A">
              <wp:simplePos x="0" y="0"/>
              <wp:positionH relativeFrom="column">
                <wp:posOffset>31350585</wp:posOffset>
              </wp:positionH>
              <wp:positionV relativeFrom="paragraph">
                <wp:posOffset>-11543030</wp:posOffset>
              </wp:positionV>
              <wp:extent cx="7566025" cy="284480"/>
              <wp:effectExtent l="0" t="0" r="0" b="1270"/>
              <wp:wrapNone/>
              <wp:docPr id="983373952" name="Rectangle 9833739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B960C" id="Rectangle 983373952" o:spid="_x0000_s1026" alt="&quot;&quot;" style="position:absolute;margin-left:2468.55pt;margin-top:-908.9pt;width:595.75pt;height:22.4pt;z-index:-251658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p>
  <w:p w14:paraId="2A7A9886" w14:textId="444057A2" w:rsidR="009A73E7" w:rsidRPr="009A73E7" w:rsidRDefault="009A73E7" w:rsidP="009A73E7">
    <w:pPr>
      <w:spacing w:before="480"/>
      <w:jc w:val="right"/>
      <w:rPr>
        <w:b/>
        <w:bCs/>
      </w:rPr>
    </w:pPr>
    <w:r w:rsidRPr="009A73E7">
      <w:rPr>
        <w:b/>
        <w:bCs/>
      </w:rPr>
      <w:t>Attachment B – ANZSIC mapping</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E6BF" w14:textId="6F305524" w:rsidR="00323255" w:rsidRPr="009A73E7" w:rsidRDefault="00323255" w:rsidP="009A73E7">
    <w:pPr>
      <w:spacing w:before="720" w:after="0"/>
      <w:jc w:val="right"/>
      <w:rPr>
        <w:b/>
        <w:bCs/>
      </w:rPr>
    </w:pPr>
    <w:r w:rsidRPr="009A73E7">
      <w:rPr>
        <w:b/>
        <w:bCs/>
      </w:rPr>
      <w:t xml:space="preserve"> Attachment </w:t>
    </w:r>
    <w:r>
      <w:rPr>
        <w:b/>
        <w:bCs/>
      </w:rPr>
      <w:t>C</w:t>
    </w:r>
    <w:r w:rsidRPr="009A73E7">
      <w:rPr>
        <w:b/>
        <w:bCs/>
      </w:rPr>
      <w:t xml:space="preserve"> – ANZS</w:t>
    </w:r>
    <w:r>
      <w:rPr>
        <w:b/>
        <w:bCs/>
      </w:rPr>
      <w:t>CO</w:t>
    </w:r>
    <w:r w:rsidRPr="009A73E7">
      <w:rPr>
        <w:b/>
        <w:bCs/>
      </w:rPr>
      <w:t xml:space="preserve"> mapping</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7127" w14:textId="78A50EA9" w:rsidR="009A73E7" w:rsidRDefault="009A73E7" w:rsidP="009A73E7">
    <w:r w:rsidRPr="00B242CE">
      <w:rPr>
        <w:noProof/>
        <w:color w:val="FFFFFF" w:themeColor="background1"/>
      </w:rPr>
      <mc:AlternateContent>
        <mc:Choice Requires="wps">
          <w:drawing>
            <wp:anchor distT="0" distB="0" distL="114300" distR="114300" simplePos="0" relativeHeight="251677184" behindDoc="1" locked="0" layoutInCell="1" allowOverlap="1" wp14:anchorId="2A1131CF" wp14:editId="2830FE56">
              <wp:simplePos x="0" y="0"/>
              <wp:positionH relativeFrom="column">
                <wp:posOffset>31350585</wp:posOffset>
              </wp:positionH>
              <wp:positionV relativeFrom="paragraph">
                <wp:posOffset>-11543030</wp:posOffset>
              </wp:positionV>
              <wp:extent cx="7566025" cy="284480"/>
              <wp:effectExtent l="0" t="0" r="0" b="1270"/>
              <wp:wrapNone/>
              <wp:docPr id="983373970" name="Rectangle 983373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025" cy="284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E59D8" id="Rectangle 983373970" o:spid="_x0000_s1026" alt="&quot;&quot;" style="position:absolute;margin-left:2468.55pt;margin-top:-908.9pt;width:595.75pt;height:22.4pt;z-index:-25165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" fillcolor="#441170 [3215]" stroked="f" strokeweight="1pt"/>
          </w:pict>
        </mc:Fallback>
      </mc:AlternateContent>
    </w:r>
  </w:p>
  <w:p w14:paraId="37FAC2D5" w14:textId="3618A922" w:rsidR="009A73E7" w:rsidRPr="009A73E7" w:rsidRDefault="009A73E7" w:rsidP="00DE5DDA">
    <w:pPr>
      <w:spacing w:before="480" w:after="0"/>
      <w:jc w:val="right"/>
      <w:rPr>
        <w:b/>
        <w:bCs/>
      </w:rPr>
    </w:pPr>
    <w:r w:rsidRPr="009A73E7">
      <w:rPr>
        <w:b/>
        <w:bCs/>
      </w:rPr>
      <w:t xml:space="preserve">Attachment </w:t>
    </w:r>
    <w:r>
      <w:rPr>
        <w:b/>
        <w:bCs/>
      </w:rPr>
      <w:t>C</w:t>
    </w:r>
    <w:r w:rsidRPr="009A73E7">
      <w:rPr>
        <w:b/>
        <w:bCs/>
      </w:rPr>
      <w:t xml:space="preserve"> – ANZSC</w:t>
    </w:r>
    <w:r w:rsidR="00323255">
      <w:rPr>
        <w:b/>
        <w:bCs/>
      </w:rPr>
      <w:t>O</w:t>
    </w:r>
    <w:r w:rsidRPr="009A73E7">
      <w:rPr>
        <w:b/>
        <w:bCs/>
      </w:rPr>
      <w:t xml:space="preserve"> mapping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F0F3" w14:textId="3EEBF51D" w:rsidR="00A9468B" w:rsidRDefault="00A946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D354" w14:textId="651B6DD6" w:rsidR="00A9468B" w:rsidRDefault="00A946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24D0" w14:textId="599F27FE" w:rsidR="00867256" w:rsidRPr="00FA71F6" w:rsidRDefault="00FA71F6" w:rsidP="00FA71F6">
    <w:pPr>
      <w:pStyle w:val="Header"/>
      <w:spacing w:before="720"/>
      <w:jc w:val="right"/>
    </w:pPr>
    <w:r w:rsidRPr="00D35F57">
      <w:rPr>
        <w:b/>
        <w:bCs/>
        <w:noProof/>
        <w:color w:val="FF0000"/>
      </w:rPr>
      <mc:AlternateContent>
        <mc:Choice Requires="wps">
          <w:drawing>
            <wp:anchor distT="0" distB="0" distL="114300" distR="114300" simplePos="0" relativeHeight="251638272" behindDoc="0" locked="0" layoutInCell="1" allowOverlap="1" wp14:anchorId="3822E0E7" wp14:editId="5470AD69">
              <wp:simplePos x="0" y="0"/>
              <wp:positionH relativeFrom="column">
                <wp:posOffset>5830784</wp:posOffset>
              </wp:positionH>
              <wp:positionV relativeFrom="page">
                <wp:posOffset>356260</wp:posOffset>
              </wp:positionV>
              <wp:extent cx="809898" cy="361315"/>
              <wp:effectExtent l="0" t="0" r="9525" b="635"/>
              <wp:wrapNone/>
              <wp:docPr id="983373953" name="Rectangle 983373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18712" w14:textId="5A6EF0AE" w:rsidR="00FA71F6" w:rsidRDefault="00FA71F6" w:rsidP="00FA7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22E0E7" id="Rectangle 983373953" o:spid="_x0000_s1036" alt="&quot;&quot;" style="position:absolute;left:0;text-align:left;margin-left:459.1pt;margin-top:28.05pt;width:63.75pt;height:28.45pt;z-index:251638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" fillcolor="#441170 [3215]" stroked="f" strokeweight="1pt">
              <v:textbox>
                <w:txbxContent>
                  <w:p w14:paraId="3A318712" w14:textId="5A6EF0AE" w:rsidR="00FA71F6" w:rsidRDefault="00FA71F6" w:rsidP="00FA71F6">
                    <w:pPr>
                      <w:jc w:val="center"/>
                    </w:pPr>
                  </w:p>
                </w:txbxContent>
              </v:textbox>
              <w10:wrap anchory="page"/>
            </v:rect>
          </w:pict>
        </mc:Fallback>
      </mc:AlternateContent>
    </w:r>
    <w:sdt>
      <w:sdtPr>
        <w:rPr>
          <w:b/>
          <w:bCs/>
          <w:color w:val="FF0000"/>
          <w:sz w:val="24"/>
          <w:szCs w:val="24"/>
        </w:rPr>
        <w:alias w:val="Author"/>
        <w:tag w:val=""/>
        <w:id w:val="1184016154"/>
        <w:placeholder>
          <w:docPart w:val="FE44C0CE323B409984C0C1DFEF0B08A4"/>
        </w:placeholder>
        <w:dataBinding w:prefixMappings="xmlns:ns0='http://purl.org/dc/elements/1.1/' xmlns:ns1='http://schemas.openxmlformats.org/package/2006/metadata/core-properties' " w:xpath="/ns1:coreProperties[1]/ns0:creator[1]" w:storeItemID="{6C3C8BC8-F283-45AE-878A-BAB7291924A1}"/>
        <w:text/>
      </w:sdtPr>
      <w:sdtEndPr/>
      <w:sdtContent>
        <w:r w:rsidR="00984A23">
          <w:rPr>
            <w:b/>
            <w:bCs/>
            <w:color w:val="FF0000"/>
            <w:sz w:val="24"/>
            <w:szCs w:val="24"/>
          </w:rPr>
          <w:t>EDWARDS,Andrew</w:t>
        </w:r>
      </w:sdtContent>
    </w:sdt>
    <w:r w:rsidR="00D35F57">
      <w:tab/>
    </w:r>
    <w:r w:rsidR="00D35F57">
      <w:tab/>
    </w:r>
    <w:r>
      <w:t>DEFINITIONS AND TERMINOLOGY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3894" w14:textId="3DD4B5ED" w:rsidR="003F6319" w:rsidRPr="00090BED" w:rsidRDefault="003F6319" w:rsidP="0054561A">
    <w:pPr>
      <w:pStyle w:val="Header"/>
      <w:spacing w:before="720"/>
      <w:ind w:left="6804"/>
      <w:rPr>
        <w:b/>
        <w:bCs/>
        <w:sz w:val="24"/>
        <w:szCs w:val="24"/>
      </w:rPr>
    </w:pPr>
    <w:r>
      <w:rPr>
        <w:noProof/>
        <w:sz w:val="20"/>
        <w:szCs w:val="20"/>
      </w:rPr>
      <mc:AlternateContent>
        <mc:Choice Requires="wps">
          <w:drawing>
            <wp:anchor distT="0" distB="0" distL="114300" distR="114300" simplePos="0" relativeHeight="251664896" behindDoc="1" locked="0" layoutInCell="1" allowOverlap="1" wp14:anchorId="75D953EA" wp14:editId="01B97C7A">
              <wp:simplePos x="0" y="0"/>
              <wp:positionH relativeFrom="rightMargin">
                <wp:posOffset>93980</wp:posOffset>
              </wp:positionH>
              <wp:positionV relativeFrom="page">
                <wp:posOffset>338312</wp:posOffset>
              </wp:positionV>
              <wp:extent cx="809898" cy="361315"/>
              <wp:effectExtent l="0" t="0" r="9525" b="63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898" cy="3613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E9801" w14:textId="77777777" w:rsidR="003F6319" w:rsidRDefault="003F6319" w:rsidP="001C7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D953EA" id="Rectangle 19" o:spid="_x0000_s1037" alt="&quot;&quot;" style="position:absolute;left:0;text-align:left;margin-left:7.4pt;margin-top:26.65pt;width:63.75pt;height:28.45pt;z-index:-251651584;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" fillcolor="#441170 [3215]" stroked="f" strokeweight="1pt">
              <v:textbox>
                <w:txbxContent>
                  <w:p w14:paraId="4CDE9801" w14:textId="77777777" w:rsidR="003F6319" w:rsidRDefault="003F6319" w:rsidP="001C7226">
                    <w:pPr>
                      <w:jc w:val="center"/>
                    </w:pPr>
                  </w:p>
                </w:txbxContent>
              </v:textbox>
              <w10:wrap anchorx="margin" anchory="page"/>
            </v:rect>
          </w:pict>
        </mc:Fallback>
      </mc:AlternateContent>
    </w:r>
    <w:r w:rsidRPr="00D35F57">
      <w:t xml:space="preserve">ABOUT THE </w:t>
    </w:r>
    <w:r w:rsidRPr="00090BED">
      <w:t>STUD</w:t>
    </w:r>
    <w:r w:rsidR="00090BED" w:rsidRPr="00090BED">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5086"/>
    <w:multiLevelType w:val="multilevel"/>
    <w:tmpl w:val="BD6EAFE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6573A"/>
    <w:multiLevelType w:val="multilevel"/>
    <w:tmpl w:val="2CDEBBB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962253B"/>
    <w:multiLevelType w:val="hybridMultilevel"/>
    <w:tmpl w:val="DD56AC1A"/>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0F11286E"/>
    <w:multiLevelType w:val="hybridMultilevel"/>
    <w:tmpl w:val="763EB53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C26F68"/>
    <w:multiLevelType w:val="multilevel"/>
    <w:tmpl w:val="53148C40"/>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CDC622C"/>
    <w:multiLevelType w:val="multilevel"/>
    <w:tmpl w:val="1A7ED8E4"/>
    <w:lvl w:ilvl="0">
      <w:start w:val="1"/>
      <w:numFmt w:val="bullet"/>
      <w:lvlText w:val=""/>
      <w:lvlJc w:val="left"/>
      <w:pPr>
        <w:ind w:left="680" w:hanging="340"/>
      </w:pPr>
      <w:rPr>
        <w:rFonts w:ascii="Wingdings" w:hAnsi="Wingdings" w:hint="default"/>
      </w:rPr>
    </w:lvl>
    <w:lvl w:ilvl="1">
      <w:start w:val="1"/>
      <w:numFmt w:val="lowerLetter"/>
      <w:lvlText w:val="%2."/>
      <w:lvlJc w:val="left"/>
      <w:pPr>
        <w:ind w:left="1020" w:hanging="340"/>
      </w:pPr>
      <w:rPr>
        <w:rFonts w:hint="default"/>
      </w:rPr>
    </w:lvl>
    <w:lvl w:ilvl="2">
      <w:start w:val="1"/>
      <w:numFmt w:val="lowerRoman"/>
      <w:lvlText w:val="%3."/>
      <w:lvlJc w:val="left"/>
      <w:pPr>
        <w:ind w:left="1360" w:hanging="340"/>
      </w:pPr>
      <w:rPr>
        <w:rFonts w:hint="default"/>
      </w:rPr>
    </w:lvl>
    <w:lvl w:ilvl="3">
      <w:start w:val="1"/>
      <w:numFmt w:val="upperLetter"/>
      <w:lvlText w:val="%4."/>
      <w:lvlJc w:val="left"/>
      <w:pPr>
        <w:ind w:left="1700" w:hanging="340"/>
      </w:pPr>
      <w:rPr>
        <w:rFonts w:hint="default"/>
      </w:rPr>
    </w:lvl>
    <w:lvl w:ilvl="4">
      <w:start w:val="1"/>
      <w:numFmt w:val="upperRoman"/>
      <w:lvlText w:val="%5."/>
      <w:lvlJc w:val="left"/>
      <w:pPr>
        <w:ind w:left="2040" w:hanging="340"/>
      </w:pPr>
      <w:rPr>
        <w:rFonts w:hint="default"/>
      </w:rPr>
    </w:lvl>
    <w:lvl w:ilvl="5">
      <w:start w:val="1"/>
      <w:numFmt w:val="lowerRoman"/>
      <w:lvlText w:val="%6."/>
      <w:lvlJc w:val="righ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right"/>
      <w:pPr>
        <w:ind w:left="3400" w:hanging="340"/>
      </w:pPr>
      <w:rPr>
        <w:rFonts w:hint="default"/>
      </w:rPr>
    </w:lvl>
  </w:abstractNum>
  <w:abstractNum w:abstractNumId="6" w15:restartNumberingAfterBreak="0">
    <w:nsid w:val="1D585F53"/>
    <w:multiLevelType w:val="multilevel"/>
    <w:tmpl w:val="3DD44284"/>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7" w15:restartNumberingAfterBreak="0">
    <w:nsid w:val="223B587F"/>
    <w:multiLevelType w:val="multilevel"/>
    <w:tmpl w:val="9E9430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9371D4"/>
    <w:multiLevelType w:val="multilevel"/>
    <w:tmpl w:val="241CB816"/>
    <w:lvl w:ilvl="0">
      <w:start w:val="1"/>
      <w:numFmt w:val="bullet"/>
      <w:lvlText w:val=""/>
      <w:lvlJc w:val="left"/>
      <w:pPr>
        <w:ind w:left="680" w:hanging="340"/>
      </w:pPr>
      <w:rPr>
        <w:rFonts w:ascii="Wingdings" w:hAnsi="Wingdings" w:hint="default"/>
      </w:rPr>
    </w:lvl>
    <w:lvl w:ilvl="1">
      <w:start w:val="1"/>
      <w:numFmt w:val="bullet"/>
      <w:lvlText w:val="o"/>
      <w:lvlJc w:val="left"/>
      <w:pPr>
        <w:ind w:left="1020" w:hanging="340"/>
      </w:pPr>
      <w:rPr>
        <w:rFonts w:ascii="Courier New" w:hAnsi="Courier New" w:cs="Courier New" w:hint="default"/>
      </w:rPr>
    </w:lvl>
    <w:lvl w:ilvl="2">
      <w:start w:val="1"/>
      <w:numFmt w:val="lowerRoman"/>
      <w:lvlText w:val="%3."/>
      <w:lvlJc w:val="left"/>
      <w:pPr>
        <w:ind w:left="1360" w:hanging="340"/>
      </w:pPr>
      <w:rPr>
        <w:rFonts w:hint="default"/>
      </w:rPr>
    </w:lvl>
    <w:lvl w:ilvl="3">
      <w:start w:val="1"/>
      <w:numFmt w:val="upperLetter"/>
      <w:lvlText w:val="%4."/>
      <w:lvlJc w:val="left"/>
      <w:pPr>
        <w:ind w:left="1700" w:hanging="340"/>
      </w:pPr>
      <w:rPr>
        <w:rFonts w:hint="default"/>
      </w:rPr>
    </w:lvl>
    <w:lvl w:ilvl="4">
      <w:start w:val="1"/>
      <w:numFmt w:val="upperRoman"/>
      <w:lvlText w:val="%5."/>
      <w:lvlJc w:val="left"/>
      <w:pPr>
        <w:ind w:left="2040" w:hanging="340"/>
      </w:pPr>
      <w:rPr>
        <w:rFonts w:hint="default"/>
      </w:rPr>
    </w:lvl>
    <w:lvl w:ilvl="5">
      <w:start w:val="1"/>
      <w:numFmt w:val="lowerRoman"/>
      <w:lvlText w:val="%6."/>
      <w:lvlJc w:val="righ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right"/>
      <w:pPr>
        <w:ind w:left="3400" w:hanging="340"/>
      </w:pPr>
      <w:rPr>
        <w:rFonts w:hint="default"/>
      </w:rPr>
    </w:lvl>
  </w:abstractNum>
  <w:abstractNum w:abstractNumId="9" w15:restartNumberingAfterBreak="0">
    <w:nsid w:val="27C901CE"/>
    <w:multiLevelType w:val="multilevel"/>
    <w:tmpl w:val="DC7068B8"/>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9154B9D"/>
    <w:multiLevelType w:val="hybridMultilevel"/>
    <w:tmpl w:val="0A34C794"/>
    <w:lvl w:ilvl="0" w:tplc="0C090005">
      <w:start w:val="1"/>
      <w:numFmt w:val="bullet"/>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1" w15:restartNumberingAfterBreak="0">
    <w:nsid w:val="3071249C"/>
    <w:multiLevelType w:val="multilevel"/>
    <w:tmpl w:val="5412B1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351C3B59"/>
    <w:multiLevelType w:val="hybridMultilevel"/>
    <w:tmpl w:val="E66C7ECA"/>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8FB35FA"/>
    <w:multiLevelType w:val="multilevel"/>
    <w:tmpl w:val="3B521254"/>
    <w:styleLink w:val="ListBullets"/>
    <w:lvl w:ilvl="0">
      <w:start w:val="1"/>
      <w:numFmt w:val="bullet"/>
      <w:lvlText w:val=""/>
      <w:lvlJc w:val="left"/>
      <w:pPr>
        <w:tabs>
          <w:tab w:val="num" w:pos="357"/>
        </w:tabs>
        <w:ind w:left="357" w:hanging="357"/>
      </w:pPr>
      <w:rPr>
        <w:rFonts w:ascii="Wingdings" w:hAnsi="Wingdings" w:hint="default"/>
        <w:color w:val="6929C4" w:themeColor="accent1"/>
      </w:rPr>
    </w:lvl>
    <w:lvl w:ilvl="1">
      <w:start w:val="1"/>
      <w:numFmt w:val="bullet"/>
      <w:lvlText w:val="o"/>
      <w:lvlJc w:val="left"/>
      <w:pPr>
        <w:tabs>
          <w:tab w:val="num" w:pos="714"/>
        </w:tabs>
        <w:ind w:left="714" w:hanging="357"/>
      </w:pPr>
      <w:rPr>
        <w:rFonts w:ascii="Courier New" w:hAnsi="Courier New" w:hint="default"/>
        <w:color w:val="6929C4" w:themeColor="accent1"/>
      </w:rPr>
    </w:lvl>
    <w:lvl w:ilvl="2">
      <w:start w:val="1"/>
      <w:numFmt w:val="bullet"/>
      <w:lvlText w:val="–"/>
      <w:lvlJc w:val="left"/>
      <w:pPr>
        <w:tabs>
          <w:tab w:val="num" w:pos="1072"/>
        </w:tabs>
        <w:ind w:left="1071" w:hanging="357"/>
      </w:pPr>
      <w:rPr>
        <w:rFonts w:ascii="Arial" w:hAnsi="Arial" w:hint="default"/>
        <w:color w:val="6929C4" w:themeColor="accent1"/>
      </w:rPr>
    </w:lvl>
    <w:lvl w:ilvl="3">
      <w:start w:val="1"/>
      <w:numFmt w:val="none"/>
      <w:lvlText w:val=""/>
      <w:lvlJc w:val="left"/>
      <w:pPr>
        <w:tabs>
          <w:tab w:val="num" w:pos="1355"/>
        </w:tabs>
        <w:ind w:left="1428" w:hanging="357"/>
      </w:pPr>
      <w:rPr>
        <w:rFonts w:hint="default"/>
      </w:rPr>
    </w:lvl>
    <w:lvl w:ilvl="4">
      <w:start w:val="1"/>
      <w:numFmt w:val="none"/>
      <w:lvlText w:val=""/>
      <w:lvlJc w:val="left"/>
      <w:pPr>
        <w:tabs>
          <w:tab w:val="num" w:pos="1712"/>
        </w:tabs>
        <w:ind w:left="1785" w:hanging="357"/>
      </w:pPr>
      <w:rPr>
        <w:rFonts w:hint="default"/>
      </w:rPr>
    </w:lvl>
    <w:lvl w:ilvl="5">
      <w:start w:val="1"/>
      <w:numFmt w:val="none"/>
      <w:lvlText w:val=""/>
      <w:lvlJc w:val="left"/>
      <w:pPr>
        <w:tabs>
          <w:tab w:val="num" w:pos="2069"/>
        </w:tabs>
        <w:ind w:left="2142" w:hanging="357"/>
      </w:pPr>
      <w:rPr>
        <w:rFonts w:hint="default"/>
      </w:rPr>
    </w:lvl>
    <w:lvl w:ilvl="6">
      <w:start w:val="1"/>
      <w:numFmt w:val="none"/>
      <w:lvlText w:val=""/>
      <w:lvlJc w:val="left"/>
      <w:pPr>
        <w:tabs>
          <w:tab w:val="num" w:pos="2426"/>
        </w:tabs>
        <w:ind w:left="2499" w:hanging="357"/>
      </w:pPr>
      <w:rPr>
        <w:rFonts w:hint="default"/>
      </w:rPr>
    </w:lvl>
    <w:lvl w:ilvl="7">
      <w:start w:val="1"/>
      <w:numFmt w:val="none"/>
      <w:lvlText w:val=""/>
      <w:lvlJc w:val="left"/>
      <w:pPr>
        <w:tabs>
          <w:tab w:val="num" w:pos="2783"/>
        </w:tabs>
        <w:ind w:left="2856" w:hanging="357"/>
      </w:pPr>
      <w:rPr>
        <w:rFonts w:hint="default"/>
      </w:rPr>
    </w:lvl>
    <w:lvl w:ilvl="8">
      <w:start w:val="1"/>
      <w:numFmt w:val="none"/>
      <w:lvlText w:val=""/>
      <w:lvlJc w:val="left"/>
      <w:pPr>
        <w:tabs>
          <w:tab w:val="num" w:pos="3140"/>
        </w:tabs>
        <w:ind w:left="3213" w:hanging="357"/>
      </w:pPr>
      <w:rPr>
        <w:rFonts w:hint="default"/>
      </w:rPr>
    </w:lvl>
  </w:abstractNum>
  <w:abstractNum w:abstractNumId="14" w15:restartNumberingAfterBreak="0">
    <w:nsid w:val="3E155B53"/>
    <w:multiLevelType w:val="hybridMultilevel"/>
    <w:tmpl w:val="9CBA2B9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1412DB"/>
    <w:multiLevelType w:val="hybridMultilevel"/>
    <w:tmpl w:val="42F06DF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925343"/>
    <w:multiLevelType w:val="multilevel"/>
    <w:tmpl w:val="E3F008D0"/>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46F61081"/>
    <w:multiLevelType w:val="hybridMultilevel"/>
    <w:tmpl w:val="B88EC5E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763661"/>
    <w:multiLevelType w:val="hybridMultilevel"/>
    <w:tmpl w:val="A900CE5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2D6AA4"/>
    <w:multiLevelType w:val="multilevel"/>
    <w:tmpl w:val="EDA4460C"/>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52C877BC"/>
    <w:multiLevelType w:val="multilevel"/>
    <w:tmpl w:val="629EB2A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5657030A"/>
    <w:multiLevelType w:val="multilevel"/>
    <w:tmpl w:val="060446DA"/>
    <w:name w:val="ListNumbering"/>
    <w:lvl w:ilvl="0">
      <w:start w:val="1"/>
      <w:numFmt w:val="decimal"/>
      <w:pStyle w:val="ListNumber"/>
      <w:lvlText w:val="%1."/>
      <w:lvlJc w:val="left"/>
      <w:pPr>
        <w:ind w:left="680" w:hanging="340"/>
      </w:pPr>
      <w:rPr>
        <w:rFonts w:hint="default"/>
      </w:rPr>
    </w:lvl>
    <w:lvl w:ilvl="1">
      <w:start w:val="1"/>
      <w:numFmt w:val="lowerLetter"/>
      <w:pStyle w:val="ListNumber2"/>
      <w:lvlText w:val="%2."/>
      <w:lvlJc w:val="left"/>
      <w:pPr>
        <w:ind w:left="1020" w:hanging="340"/>
      </w:pPr>
      <w:rPr>
        <w:rFonts w:hint="default"/>
      </w:rPr>
    </w:lvl>
    <w:lvl w:ilvl="2">
      <w:start w:val="1"/>
      <w:numFmt w:val="lowerRoman"/>
      <w:pStyle w:val="ListNumber3"/>
      <w:lvlText w:val="%3."/>
      <w:lvlJc w:val="left"/>
      <w:pPr>
        <w:ind w:left="1360" w:hanging="340"/>
      </w:pPr>
      <w:rPr>
        <w:rFonts w:hint="default"/>
      </w:rPr>
    </w:lvl>
    <w:lvl w:ilvl="3">
      <w:start w:val="1"/>
      <w:numFmt w:val="upperLetter"/>
      <w:pStyle w:val="ListNumber4"/>
      <w:lvlText w:val="%4."/>
      <w:lvlJc w:val="left"/>
      <w:pPr>
        <w:ind w:left="1700" w:hanging="340"/>
      </w:pPr>
      <w:rPr>
        <w:rFonts w:hint="default"/>
      </w:rPr>
    </w:lvl>
    <w:lvl w:ilvl="4">
      <w:start w:val="1"/>
      <w:numFmt w:val="upperRoman"/>
      <w:pStyle w:val="ListNumber5"/>
      <w:lvlText w:val="%5."/>
      <w:lvlJc w:val="left"/>
      <w:pPr>
        <w:ind w:left="2040" w:hanging="340"/>
      </w:pPr>
      <w:rPr>
        <w:rFonts w:hint="default"/>
      </w:rPr>
    </w:lvl>
    <w:lvl w:ilvl="5">
      <w:start w:val="1"/>
      <w:numFmt w:val="lowerRoman"/>
      <w:lvlText w:val="%6."/>
      <w:lvlJc w:val="righ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right"/>
      <w:pPr>
        <w:ind w:left="3400" w:hanging="340"/>
      </w:pPr>
      <w:rPr>
        <w:rFonts w:hint="default"/>
      </w:rPr>
    </w:lvl>
  </w:abstractNum>
  <w:abstractNum w:abstractNumId="22" w15:restartNumberingAfterBreak="0">
    <w:nsid w:val="5CFD0F02"/>
    <w:multiLevelType w:val="hybridMultilevel"/>
    <w:tmpl w:val="F3B4C1F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5FD577C"/>
    <w:multiLevelType w:val="multilevel"/>
    <w:tmpl w:val="E236DD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EF2F5A"/>
    <w:multiLevelType w:val="multilevel"/>
    <w:tmpl w:val="821ABDC0"/>
    <w:lvl w:ilvl="0">
      <w:start w:val="10"/>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6B462121"/>
    <w:multiLevelType w:val="multilevel"/>
    <w:tmpl w:val="5E823754"/>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722F41C2"/>
    <w:multiLevelType w:val="hybridMultilevel"/>
    <w:tmpl w:val="CF00BA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0B72B4"/>
    <w:multiLevelType w:val="multilevel"/>
    <w:tmpl w:val="7E56154E"/>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77BC4628"/>
    <w:multiLevelType w:val="multilevel"/>
    <w:tmpl w:val="5ED2FC2A"/>
    <w:lvl w:ilvl="0">
      <w:start w:val="1"/>
      <w:numFmt w:val="bullet"/>
      <w:lvlText w:val=""/>
      <w:lvlJc w:val="left"/>
      <w:pPr>
        <w:ind w:left="680" w:hanging="340"/>
      </w:pPr>
      <w:rPr>
        <w:rFonts w:ascii="Wingdings" w:hAnsi="Wingdings" w:hint="default"/>
      </w:rPr>
    </w:lvl>
    <w:lvl w:ilvl="1">
      <w:start w:val="1"/>
      <w:numFmt w:val="lowerLetter"/>
      <w:lvlText w:val="%2."/>
      <w:lvlJc w:val="left"/>
      <w:pPr>
        <w:ind w:left="1020" w:hanging="340"/>
      </w:pPr>
      <w:rPr>
        <w:rFonts w:hint="default"/>
      </w:rPr>
    </w:lvl>
    <w:lvl w:ilvl="2">
      <w:start w:val="1"/>
      <w:numFmt w:val="lowerRoman"/>
      <w:lvlText w:val="%3."/>
      <w:lvlJc w:val="left"/>
      <w:pPr>
        <w:ind w:left="1360" w:hanging="340"/>
      </w:pPr>
      <w:rPr>
        <w:rFonts w:hint="default"/>
      </w:rPr>
    </w:lvl>
    <w:lvl w:ilvl="3">
      <w:start w:val="1"/>
      <w:numFmt w:val="upperLetter"/>
      <w:lvlText w:val="%4."/>
      <w:lvlJc w:val="left"/>
      <w:pPr>
        <w:ind w:left="1700" w:hanging="340"/>
      </w:pPr>
      <w:rPr>
        <w:rFonts w:hint="default"/>
      </w:rPr>
    </w:lvl>
    <w:lvl w:ilvl="4">
      <w:start w:val="1"/>
      <w:numFmt w:val="upperRoman"/>
      <w:lvlText w:val="%5."/>
      <w:lvlJc w:val="left"/>
      <w:pPr>
        <w:ind w:left="2040" w:hanging="340"/>
      </w:pPr>
      <w:rPr>
        <w:rFonts w:hint="default"/>
      </w:rPr>
    </w:lvl>
    <w:lvl w:ilvl="5">
      <w:start w:val="1"/>
      <w:numFmt w:val="lowerRoman"/>
      <w:lvlText w:val="%6."/>
      <w:lvlJc w:val="righ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right"/>
      <w:pPr>
        <w:ind w:left="3400" w:hanging="340"/>
      </w:pPr>
      <w:rPr>
        <w:rFonts w:hint="default"/>
      </w:rPr>
    </w:lvl>
  </w:abstractNum>
  <w:abstractNum w:abstractNumId="29" w15:restartNumberingAfterBreak="0">
    <w:nsid w:val="7B984D81"/>
    <w:multiLevelType w:val="multilevel"/>
    <w:tmpl w:val="B1D4C08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614291648">
    <w:abstractNumId w:val="6"/>
  </w:num>
  <w:num w:numId="2" w16cid:durableId="415975535">
    <w:abstractNumId w:val="21"/>
  </w:num>
  <w:num w:numId="3" w16cid:durableId="550115769">
    <w:abstractNumId w:val="13"/>
  </w:num>
  <w:num w:numId="4" w16cid:durableId="2062747199">
    <w:abstractNumId w:val="15"/>
  </w:num>
  <w:num w:numId="5" w16cid:durableId="1354378611">
    <w:abstractNumId w:val="18"/>
  </w:num>
  <w:num w:numId="6" w16cid:durableId="1664166697">
    <w:abstractNumId w:val="10"/>
  </w:num>
  <w:num w:numId="7" w16cid:durableId="128910738">
    <w:abstractNumId w:val="3"/>
  </w:num>
  <w:num w:numId="8" w16cid:durableId="1776317173">
    <w:abstractNumId w:val="2"/>
  </w:num>
  <w:num w:numId="9" w16cid:durableId="1808545822">
    <w:abstractNumId w:val="14"/>
  </w:num>
  <w:num w:numId="10" w16cid:durableId="581991698">
    <w:abstractNumId w:val="17"/>
  </w:num>
  <w:num w:numId="11" w16cid:durableId="1762678508">
    <w:abstractNumId w:val="28"/>
  </w:num>
  <w:num w:numId="12" w16cid:durableId="1768847312">
    <w:abstractNumId w:val="5"/>
  </w:num>
  <w:num w:numId="13" w16cid:durableId="682240509">
    <w:abstractNumId w:val="8"/>
  </w:num>
  <w:num w:numId="14" w16cid:durableId="29037187">
    <w:abstractNumId w:val="12"/>
  </w:num>
  <w:num w:numId="15" w16cid:durableId="1914050097">
    <w:abstractNumId w:val="26"/>
  </w:num>
  <w:num w:numId="16" w16cid:durableId="355086088">
    <w:abstractNumId w:val="29"/>
  </w:num>
  <w:num w:numId="17" w16cid:durableId="1931157187">
    <w:abstractNumId w:val="23"/>
  </w:num>
  <w:num w:numId="18" w16cid:durableId="1414207567">
    <w:abstractNumId w:val="0"/>
  </w:num>
  <w:num w:numId="19" w16cid:durableId="1286351766">
    <w:abstractNumId w:val="7"/>
  </w:num>
  <w:num w:numId="20" w16cid:durableId="1456093397">
    <w:abstractNumId w:val="11"/>
  </w:num>
  <w:num w:numId="21" w16cid:durableId="160240966">
    <w:abstractNumId w:val="1"/>
  </w:num>
  <w:num w:numId="22" w16cid:durableId="1415278456">
    <w:abstractNumId w:val="20"/>
  </w:num>
  <w:num w:numId="23" w16cid:durableId="734550334">
    <w:abstractNumId w:val="9"/>
  </w:num>
  <w:num w:numId="24" w16cid:durableId="1499231311">
    <w:abstractNumId w:val="19"/>
  </w:num>
  <w:num w:numId="25" w16cid:durableId="1183209058">
    <w:abstractNumId w:val="4"/>
  </w:num>
  <w:num w:numId="26" w16cid:durableId="732116918">
    <w:abstractNumId w:val="16"/>
  </w:num>
  <w:num w:numId="27" w16cid:durableId="32004128">
    <w:abstractNumId w:val="25"/>
  </w:num>
  <w:num w:numId="28" w16cid:durableId="339700876">
    <w:abstractNumId w:val="27"/>
  </w:num>
  <w:num w:numId="29" w16cid:durableId="346951865">
    <w:abstractNumId w:val="24"/>
  </w:num>
  <w:num w:numId="30" w16cid:durableId="804392886">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DE5"/>
    <w:rsid w:val="00001E1F"/>
    <w:rsid w:val="0000243B"/>
    <w:rsid w:val="000025BF"/>
    <w:rsid w:val="00002CDA"/>
    <w:rsid w:val="00003C05"/>
    <w:rsid w:val="000041FE"/>
    <w:rsid w:val="000043BB"/>
    <w:rsid w:val="0000478C"/>
    <w:rsid w:val="0000499E"/>
    <w:rsid w:val="000049CC"/>
    <w:rsid w:val="00005210"/>
    <w:rsid w:val="000055EA"/>
    <w:rsid w:val="00005759"/>
    <w:rsid w:val="00005D0E"/>
    <w:rsid w:val="000066EA"/>
    <w:rsid w:val="00006819"/>
    <w:rsid w:val="000069F6"/>
    <w:rsid w:val="00007A98"/>
    <w:rsid w:val="00007CFA"/>
    <w:rsid w:val="00010108"/>
    <w:rsid w:val="000101BD"/>
    <w:rsid w:val="000109C0"/>
    <w:rsid w:val="00010F82"/>
    <w:rsid w:val="00011042"/>
    <w:rsid w:val="00011C7F"/>
    <w:rsid w:val="00011E41"/>
    <w:rsid w:val="00012254"/>
    <w:rsid w:val="0001236A"/>
    <w:rsid w:val="00012EE2"/>
    <w:rsid w:val="000130BC"/>
    <w:rsid w:val="0001375B"/>
    <w:rsid w:val="000150E5"/>
    <w:rsid w:val="00015752"/>
    <w:rsid w:val="00015908"/>
    <w:rsid w:val="00015970"/>
    <w:rsid w:val="00016031"/>
    <w:rsid w:val="000162E9"/>
    <w:rsid w:val="00016786"/>
    <w:rsid w:val="00016A58"/>
    <w:rsid w:val="00016CF5"/>
    <w:rsid w:val="00016D87"/>
    <w:rsid w:val="0001718E"/>
    <w:rsid w:val="000173A4"/>
    <w:rsid w:val="00017406"/>
    <w:rsid w:val="00017BCA"/>
    <w:rsid w:val="00020804"/>
    <w:rsid w:val="00020F76"/>
    <w:rsid w:val="000210CB"/>
    <w:rsid w:val="000219D0"/>
    <w:rsid w:val="00021BB6"/>
    <w:rsid w:val="00022BC3"/>
    <w:rsid w:val="00022EAB"/>
    <w:rsid w:val="000232F7"/>
    <w:rsid w:val="00023689"/>
    <w:rsid w:val="000242D5"/>
    <w:rsid w:val="00024DC3"/>
    <w:rsid w:val="00025015"/>
    <w:rsid w:val="00025604"/>
    <w:rsid w:val="00025B4E"/>
    <w:rsid w:val="00025FB5"/>
    <w:rsid w:val="0002692D"/>
    <w:rsid w:val="00026DFB"/>
    <w:rsid w:val="00026FF8"/>
    <w:rsid w:val="0002720E"/>
    <w:rsid w:val="00027552"/>
    <w:rsid w:val="000279CA"/>
    <w:rsid w:val="0003048A"/>
    <w:rsid w:val="000309D4"/>
    <w:rsid w:val="00030B3B"/>
    <w:rsid w:val="00030EE3"/>
    <w:rsid w:val="00031199"/>
    <w:rsid w:val="0003119F"/>
    <w:rsid w:val="00031806"/>
    <w:rsid w:val="000324BE"/>
    <w:rsid w:val="00032732"/>
    <w:rsid w:val="00032E27"/>
    <w:rsid w:val="000333FD"/>
    <w:rsid w:val="00033936"/>
    <w:rsid w:val="00034041"/>
    <w:rsid w:val="0003574E"/>
    <w:rsid w:val="000358F1"/>
    <w:rsid w:val="000361B7"/>
    <w:rsid w:val="000361FF"/>
    <w:rsid w:val="00036D85"/>
    <w:rsid w:val="00036E8B"/>
    <w:rsid w:val="00036F63"/>
    <w:rsid w:val="00037245"/>
    <w:rsid w:val="00037332"/>
    <w:rsid w:val="000373A5"/>
    <w:rsid w:val="000373D4"/>
    <w:rsid w:val="000375ED"/>
    <w:rsid w:val="00037871"/>
    <w:rsid w:val="0003794B"/>
    <w:rsid w:val="00037EB9"/>
    <w:rsid w:val="000404CE"/>
    <w:rsid w:val="00040945"/>
    <w:rsid w:val="000409A1"/>
    <w:rsid w:val="0004104A"/>
    <w:rsid w:val="00041435"/>
    <w:rsid w:val="00041701"/>
    <w:rsid w:val="000417D6"/>
    <w:rsid w:val="000417FE"/>
    <w:rsid w:val="00041BAA"/>
    <w:rsid w:val="00041E5F"/>
    <w:rsid w:val="00041EA0"/>
    <w:rsid w:val="00041F62"/>
    <w:rsid w:val="00042022"/>
    <w:rsid w:val="00042611"/>
    <w:rsid w:val="00042E14"/>
    <w:rsid w:val="00043050"/>
    <w:rsid w:val="00043056"/>
    <w:rsid w:val="00043454"/>
    <w:rsid w:val="00043534"/>
    <w:rsid w:val="0004421D"/>
    <w:rsid w:val="00044475"/>
    <w:rsid w:val="000445FB"/>
    <w:rsid w:val="000445FE"/>
    <w:rsid w:val="00044B52"/>
    <w:rsid w:val="00044ED2"/>
    <w:rsid w:val="00044F2A"/>
    <w:rsid w:val="000450B5"/>
    <w:rsid w:val="000454B8"/>
    <w:rsid w:val="00045DD8"/>
    <w:rsid w:val="00046400"/>
    <w:rsid w:val="000464BF"/>
    <w:rsid w:val="00046829"/>
    <w:rsid w:val="00046BA8"/>
    <w:rsid w:val="000472F3"/>
    <w:rsid w:val="00047580"/>
    <w:rsid w:val="000476B1"/>
    <w:rsid w:val="00047E47"/>
    <w:rsid w:val="0005014F"/>
    <w:rsid w:val="0005056D"/>
    <w:rsid w:val="0005094B"/>
    <w:rsid w:val="00051092"/>
    <w:rsid w:val="00051341"/>
    <w:rsid w:val="00052375"/>
    <w:rsid w:val="000523D6"/>
    <w:rsid w:val="000525EA"/>
    <w:rsid w:val="0005271A"/>
    <w:rsid w:val="00052B62"/>
    <w:rsid w:val="00052D42"/>
    <w:rsid w:val="000537AB"/>
    <w:rsid w:val="00054397"/>
    <w:rsid w:val="000544E6"/>
    <w:rsid w:val="00054B43"/>
    <w:rsid w:val="00054E0D"/>
    <w:rsid w:val="0005551C"/>
    <w:rsid w:val="000559E0"/>
    <w:rsid w:val="00056B7F"/>
    <w:rsid w:val="00056F14"/>
    <w:rsid w:val="00057399"/>
    <w:rsid w:val="00057421"/>
    <w:rsid w:val="00057635"/>
    <w:rsid w:val="00057988"/>
    <w:rsid w:val="00057BE7"/>
    <w:rsid w:val="000600AC"/>
    <w:rsid w:val="0006040B"/>
    <w:rsid w:val="00060C56"/>
    <w:rsid w:val="000619D8"/>
    <w:rsid w:val="00061AEB"/>
    <w:rsid w:val="00061BE7"/>
    <w:rsid w:val="00061C8C"/>
    <w:rsid w:val="000621F2"/>
    <w:rsid w:val="0006293C"/>
    <w:rsid w:val="000629C6"/>
    <w:rsid w:val="00062B35"/>
    <w:rsid w:val="00062FF8"/>
    <w:rsid w:val="0006343A"/>
    <w:rsid w:val="000637AF"/>
    <w:rsid w:val="000638EB"/>
    <w:rsid w:val="00063CE3"/>
    <w:rsid w:val="00063F6A"/>
    <w:rsid w:val="00064775"/>
    <w:rsid w:val="00065257"/>
    <w:rsid w:val="000659DD"/>
    <w:rsid w:val="00065FA2"/>
    <w:rsid w:val="000660A9"/>
    <w:rsid w:val="00066598"/>
    <w:rsid w:val="00066C75"/>
    <w:rsid w:val="00066D3C"/>
    <w:rsid w:val="00066E2B"/>
    <w:rsid w:val="000672DF"/>
    <w:rsid w:val="000673BC"/>
    <w:rsid w:val="000673CB"/>
    <w:rsid w:val="0006763D"/>
    <w:rsid w:val="00067F94"/>
    <w:rsid w:val="0007087D"/>
    <w:rsid w:val="0007122B"/>
    <w:rsid w:val="00071291"/>
    <w:rsid w:val="00071D5C"/>
    <w:rsid w:val="000720BA"/>
    <w:rsid w:val="000720DE"/>
    <w:rsid w:val="000722AE"/>
    <w:rsid w:val="000727B3"/>
    <w:rsid w:val="00072A1B"/>
    <w:rsid w:val="00072DEC"/>
    <w:rsid w:val="00073037"/>
    <w:rsid w:val="00073187"/>
    <w:rsid w:val="00073B71"/>
    <w:rsid w:val="00074066"/>
    <w:rsid w:val="0007428B"/>
    <w:rsid w:val="0007429F"/>
    <w:rsid w:val="00074BD2"/>
    <w:rsid w:val="0007557B"/>
    <w:rsid w:val="00075810"/>
    <w:rsid w:val="00075ABE"/>
    <w:rsid w:val="00075EBF"/>
    <w:rsid w:val="00075F76"/>
    <w:rsid w:val="0007654C"/>
    <w:rsid w:val="00076633"/>
    <w:rsid w:val="00076906"/>
    <w:rsid w:val="00076CD5"/>
    <w:rsid w:val="00076CED"/>
    <w:rsid w:val="00076DFF"/>
    <w:rsid w:val="00077113"/>
    <w:rsid w:val="00077232"/>
    <w:rsid w:val="00077847"/>
    <w:rsid w:val="00077E8E"/>
    <w:rsid w:val="0008008C"/>
    <w:rsid w:val="0008080C"/>
    <w:rsid w:val="00080BD4"/>
    <w:rsid w:val="00080F78"/>
    <w:rsid w:val="0008177F"/>
    <w:rsid w:val="00081793"/>
    <w:rsid w:val="00081C03"/>
    <w:rsid w:val="000827B5"/>
    <w:rsid w:val="0008302A"/>
    <w:rsid w:val="000830F4"/>
    <w:rsid w:val="000834F0"/>
    <w:rsid w:val="000835E3"/>
    <w:rsid w:val="00083BCD"/>
    <w:rsid w:val="00083BD3"/>
    <w:rsid w:val="00084133"/>
    <w:rsid w:val="00084A9B"/>
    <w:rsid w:val="00084F18"/>
    <w:rsid w:val="0008546E"/>
    <w:rsid w:val="00085856"/>
    <w:rsid w:val="00085C20"/>
    <w:rsid w:val="00085EAF"/>
    <w:rsid w:val="00086094"/>
    <w:rsid w:val="00086182"/>
    <w:rsid w:val="000865A6"/>
    <w:rsid w:val="00086A76"/>
    <w:rsid w:val="00087335"/>
    <w:rsid w:val="00087816"/>
    <w:rsid w:val="00087A9D"/>
    <w:rsid w:val="00087D2B"/>
    <w:rsid w:val="00087FF6"/>
    <w:rsid w:val="0009003B"/>
    <w:rsid w:val="00090BED"/>
    <w:rsid w:val="00090D21"/>
    <w:rsid w:val="000910C0"/>
    <w:rsid w:val="000916FF"/>
    <w:rsid w:val="0009171C"/>
    <w:rsid w:val="00091C17"/>
    <w:rsid w:val="0009223E"/>
    <w:rsid w:val="00092B90"/>
    <w:rsid w:val="000932F1"/>
    <w:rsid w:val="0009344E"/>
    <w:rsid w:val="00093824"/>
    <w:rsid w:val="00093C26"/>
    <w:rsid w:val="00094E5E"/>
    <w:rsid w:val="000958EC"/>
    <w:rsid w:val="00095E11"/>
    <w:rsid w:val="0009673D"/>
    <w:rsid w:val="000967B9"/>
    <w:rsid w:val="00096F6F"/>
    <w:rsid w:val="00096FF9"/>
    <w:rsid w:val="00097073"/>
    <w:rsid w:val="00097175"/>
    <w:rsid w:val="000978FD"/>
    <w:rsid w:val="000A01C0"/>
    <w:rsid w:val="000A069D"/>
    <w:rsid w:val="000A145A"/>
    <w:rsid w:val="000A1529"/>
    <w:rsid w:val="000A1701"/>
    <w:rsid w:val="000A1ABD"/>
    <w:rsid w:val="000A260A"/>
    <w:rsid w:val="000A260D"/>
    <w:rsid w:val="000A2A3B"/>
    <w:rsid w:val="000A2BFA"/>
    <w:rsid w:val="000A301E"/>
    <w:rsid w:val="000A3395"/>
    <w:rsid w:val="000A3479"/>
    <w:rsid w:val="000A39E5"/>
    <w:rsid w:val="000A4796"/>
    <w:rsid w:val="000A486C"/>
    <w:rsid w:val="000A4A86"/>
    <w:rsid w:val="000A4E65"/>
    <w:rsid w:val="000A5863"/>
    <w:rsid w:val="000A5C03"/>
    <w:rsid w:val="000A5C50"/>
    <w:rsid w:val="000A67D7"/>
    <w:rsid w:val="000A6DA0"/>
    <w:rsid w:val="000A6F31"/>
    <w:rsid w:val="000A70B3"/>
    <w:rsid w:val="000A71E4"/>
    <w:rsid w:val="000A7A62"/>
    <w:rsid w:val="000A7EC3"/>
    <w:rsid w:val="000A7F1E"/>
    <w:rsid w:val="000B0383"/>
    <w:rsid w:val="000B0FAC"/>
    <w:rsid w:val="000B10CF"/>
    <w:rsid w:val="000B1476"/>
    <w:rsid w:val="000B17F3"/>
    <w:rsid w:val="000B1ED3"/>
    <w:rsid w:val="000B2361"/>
    <w:rsid w:val="000B2482"/>
    <w:rsid w:val="000B2488"/>
    <w:rsid w:val="000B3164"/>
    <w:rsid w:val="000B3573"/>
    <w:rsid w:val="000B37FF"/>
    <w:rsid w:val="000B3BCA"/>
    <w:rsid w:val="000B3F0C"/>
    <w:rsid w:val="000B411B"/>
    <w:rsid w:val="000B4638"/>
    <w:rsid w:val="000B473A"/>
    <w:rsid w:val="000B4D43"/>
    <w:rsid w:val="000B4DAE"/>
    <w:rsid w:val="000B56AE"/>
    <w:rsid w:val="000B5730"/>
    <w:rsid w:val="000B5748"/>
    <w:rsid w:val="000B596C"/>
    <w:rsid w:val="000B5BF1"/>
    <w:rsid w:val="000B5C84"/>
    <w:rsid w:val="000B6069"/>
    <w:rsid w:val="000B6324"/>
    <w:rsid w:val="000B6772"/>
    <w:rsid w:val="000B6D50"/>
    <w:rsid w:val="000B7042"/>
    <w:rsid w:val="000B73F2"/>
    <w:rsid w:val="000B749F"/>
    <w:rsid w:val="000B7912"/>
    <w:rsid w:val="000B7F2C"/>
    <w:rsid w:val="000C0322"/>
    <w:rsid w:val="000C05BA"/>
    <w:rsid w:val="000C0F73"/>
    <w:rsid w:val="000C1003"/>
    <w:rsid w:val="000C14B7"/>
    <w:rsid w:val="000C1677"/>
    <w:rsid w:val="000C24D5"/>
    <w:rsid w:val="000C25CA"/>
    <w:rsid w:val="000C2951"/>
    <w:rsid w:val="000C2A0B"/>
    <w:rsid w:val="000C2C53"/>
    <w:rsid w:val="000C2F86"/>
    <w:rsid w:val="000C36DC"/>
    <w:rsid w:val="000C3DDB"/>
    <w:rsid w:val="000C4309"/>
    <w:rsid w:val="000C4338"/>
    <w:rsid w:val="000C46E1"/>
    <w:rsid w:val="000C4A45"/>
    <w:rsid w:val="000C575D"/>
    <w:rsid w:val="000C6DF3"/>
    <w:rsid w:val="000C6E3F"/>
    <w:rsid w:val="000C7490"/>
    <w:rsid w:val="000C787A"/>
    <w:rsid w:val="000C7B29"/>
    <w:rsid w:val="000D1061"/>
    <w:rsid w:val="000D201E"/>
    <w:rsid w:val="000D28D7"/>
    <w:rsid w:val="000D2921"/>
    <w:rsid w:val="000D2C4C"/>
    <w:rsid w:val="000D3013"/>
    <w:rsid w:val="000D3189"/>
    <w:rsid w:val="000D39B1"/>
    <w:rsid w:val="000D3B04"/>
    <w:rsid w:val="000D41B3"/>
    <w:rsid w:val="000D4725"/>
    <w:rsid w:val="000D492C"/>
    <w:rsid w:val="000D4E03"/>
    <w:rsid w:val="000D543F"/>
    <w:rsid w:val="000D5F4E"/>
    <w:rsid w:val="000D6745"/>
    <w:rsid w:val="000D6D4A"/>
    <w:rsid w:val="000D6E32"/>
    <w:rsid w:val="000D6E6F"/>
    <w:rsid w:val="000D77AD"/>
    <w:rsid w:val="000D7DF9"/>
    <w:rsid w:val="000D7F16"/>
    <w:rsid w:val="000D7F65"/>
    <w:rsid w:val="000E08F3"/>
    <w:rsid w:val="000E0AD9"/>
    <w:rsid w:val="000E0C44"/>
    <w:rsid w:val="000E0E26"/>
    <w:rsid w:val="000E115A"/>
    <w:rsid w:val="000E1A4C"/>
    <w:rsid w:val="000E2564"/>
    <w:rsid w:val="000E2951"/>
    <w:rsid w:val="000E2A11"/>
    <w:rsid w:val="000E2AFB"/>
    <w:rsid w:val="000E2B8A"/>
    <w:rsid w:val="000E34BB"/>
    <w:rsid w:val="000E35D4"/>
    <w:rsid w:val="000E364E"/>
    <w:rsid w:val="000E38BA"/>
    <w:rsid w:val="000E3A8F"/>
    <w:rsid w:val="000E3F15"/>
    <w:rsid w:val="000E436D"/>
    <w:rsid w:val="000E4557"/>
    <w:rsid w:val="000E4A38"/>
    <w:rsid w:val="000E4E94"/>
    <w:rsid w:val="000E5028"/>
    <w:rsid w:val="000E565E"/>
    <w:rsid w:val="000E58F6"/>
    <w:rsid w:val="000E5967"/>
    <w:rsid w:val="000E5E8A"/>
    <w:rsid w:val="000E6497"/>
    <w:rsid w:val="000E6974"/>
    <w:rsid w:val="000E6E34"/>
    <w:rsid w:val="000E7042"/>
    <w:rsid w:val="000E7599"/>
    <w:rsid w:val="000E7C4F"/>
    <w:rsid w:val="000E7C95"/>
    <w:rsid w:val="000F0153"/>
    <w:rsid w:val="000F018C"/>
    <w:rsid w:val="000F06DF"/>
    <w:rsid w:val="000F130D"/>
    <w:rsid w:val="000F1A8C"/>
    <w:rsid w:val="000F1B6B"/>
    <w:rsid w:val="000F2819"/>
    <w:rsid w:val="000F3011"/>
    <w:rsid w:val="000F34AD"/>
    <w:rsid w:val="000F35F8"/>
    <w:rsid w:val="000F37A2"/>
    <w:rsid w:val="000F44EC"/>
    <w:rsid w:val="000F46EB"/>
    <w:rsid w:val="000F4763"/>
    <w:rsid w:val="000F4C91"/>
    <w:rsid w:val="000F5697"/>
    <w:rsid w:val="000F5C92"/>
    <w:rsid w:val="000F5CF1"/>
    <w:rsid w:val="000F5D6C"/>
    <w:rsid w:val="000F5EFA"/>
    <w:rsid w:val="000F638A"/>
    <w:rsid w:val="000F660D"/>
    <w:rsid w:val="000F675F"/>
    <w:rsid w:val="000F67B7"/>
    <w:rsid w:val="000F7054"/>
    <w:rsid w:val="000F7FD9"/>
    <w:rsid w:val="00100A8E"/>
    <w:rsid w:val="0010123E"/>
    <w:rsid w:val="001020B6"/>
    <w:rsid w:val="001020B9"/>
    <w:rsid w:val="00102829"/>
    <w:rsid w:val="00103D91"/>
    <w:rsid w:val="0010414C"/>
    <w:rsid w:val="00104A1C"/>
    <w:rsid w:val="001059EF"/>
    <w:rsid w:val="001061A5"/>
    <w:rsid w:val="001063CE"/>
    <w:rsid w:val="00106476"/>
    <w:rsid w:val="00106531"/>
    <w:rsid w:val="001066E5"/>
    <w:rsid w:val="001066EF"/>
    <w:rsid w:val="00106B72"/>
    <w:rsid w:val="00107BF9"/>
    <w:rsid w:val="001104F4"/>
    <w:rsid w:val="0011102A"/>
    <w:rsid w:val="001111AA"/>
    <w:rsid w:val="001111E2"/>
    <w:rsid w:val="00111A29"/>
    <w:rsid w:val="00112460"/>
    <w:rsid w:val="001125FD"/>
    <w:rsid w:val="0011272F"/>
    <w:rsid w:val="001128E4"/>
    <w:rsid w:val="00112B9D"/>
    <w:rsid w:val="0011327E"/>
    <w:rsid w:val="0011342B"/>
    <w:rsid w:val="00114702"/>
    <w:rsid w:val="00114788"/>
    <w:rsid w:val="00114BAB"/>
    <w:rsid w:val="00114D01"/>
    <w:rsid w:val="001154D0"/>
    <w:rsid w:val="001154EB"/>
    <w:rsid w:val="00115E8F"/>
    <w:rsid w:val="0011616F"/>
    <w:rsid w:val="00116670"/>
    <w:rsid w:val="0011691A"/>
    <w:rsid w:val="001169CC"/>
    <w:rsid w:val="00117485"/>
    <w:rsid w:val="0011779C"/>
    <w:rsid w:val="0011780B"/>
    <w:rsid w:val="001204A7"/>
    <w:rsid w:val="0012076E"/>
    <w:rsid w:val="001208E1"/>
    <w:rsid w:val="0012095C"/>
    <w:rsid w:val="00120D7B"/>
    <w:rsid w:val="00120FB3"/>
    <w:rsid w:val="00121629"/>
    <w:rsid w:val="0012238A"/>
    <w:rsid w:val="001223E1"/>
    <w:rsid w:val="001224F6"/>
    <w:rsid w:val="00122E06"/>
    <w:rsid w:val="00123479"/>
    <w:rsid w:val="00123ED3"/>
    <w:rsid w:val="00123FAF"/>
    <w:rsid w:val="001241E5"/>
    <w:rsid w:val="00124524"/>
    <w:rsid w:val="00124566"/>
    <w:rsid w:val="001248FD"/>
    <w:rsid w:val="0012490D"/>
    <w:rsid w:val="00124974"/>
    <w:rsid w:val="001249A8"/>
    <w:rsid w:val="00124CEA"/>
    <w:rsid w:val="001251AB"/>
    <w:rsid w:val="001256C6"/>
    <w:rsid w:val="00125C36"/>
    <w:rsid w:val="00125F19"/>
    <w:rsid w:val="00125F28"/>
    <w:rsid w:val="001269D7"/>
    <w:rsid w:val="00126AC1"/>
    <w:rsid w:val="00126C7E"/>
    <w:rsid w:val="00126F35"/>
    <w:rsid w:val="00127118"/>
    <w:rsid w:val="00127830"/>
    <w:rsid w:val="00127F0E"/>
    <w:rsid w:val="001301A6"/>
    <w:rsid w:val="0013038D"/>
    <w:rsid w:val="0013048A"/>
    <w:rsid w:val="0013063D"/>
    <w:rsid w:val="001306E9"/>
    <w:rsid w:val="00130770"/>
    <w:rsid w:val="00130BEA"/>
    <w:rsid w:val="00131B2D"/>
    <w:rsid w:val="00131BAB"/>
    <w:rsid w:val="00131E7F"/>
    <w:rsid w:val="0013215D"/>
    <w:rsid w:val="00132E16"/>
    <w:rsid w:val="001336D3"/>
    <w:rsid w:val="0013449B"/>
    <w:rsid w:val="001346A7"/>
    <w:rsid w:val="0013491B"/>
    <w:rsid w:val="00134CDE"/>
    <w:rsid w:val="0013532F"/>
    <w:rsid w:val="001354CC"/>
    <w:rsid w:val="00135FD2"/>
    <w:rsid w:val="001360C4"/>
    <w:rsid w:val="001365DA"/>
    <w:rsid w:val="00136E2F"/>
    <w:rsid w:val="00137D7A"/>
    <w:rsid w:val="001407A4"/>
    <w:rsid w:val="001415D9"/>
    <w:rsid w:val="00141E93"/>
    <w:rsid w:val="0014204F"/>
    <w:rsid w:val="00142294"/>
    <w:rsid w:val="00142A42"/>
    <w:rsid w:val="00142FFD"/>
    <w:rsid w:val="00143208"/>
    <w:rsid w:val="00143617"/>
    <w:rsid w:val="00143C0C"/>
    <w:rsid w:val="00143CAA"/>
    <w:rsid w:val="00143F9C"/>
    <w:rsid w:val="001440F1"/>
    <w:rsid w:val="001444D5"/>
    <w:rsid w:val="00144A02"/>
    <w:rsid w:val="00144B08"/>
    <w:rsid w:val="00144BEB"/>
    <w:rsid w:val="00145095"/>
    <w:rsid w:val="001456FB"/>
    <w:rsid w:val="001457CB"/>
    <w:rsid w:val="00145AE4"/>
    <w:rsid w:val="00146096"/>
    <w:rsid w:val="0014668D"/>
    <w:rsid w:val="001467D2"/>
    <w:rsid w:val="0015005E"/>
    <w:rsid w:val="00150DFB"/>
    <w:rsid w:val="0015180E"/>
    <w:rsid w:val="0015204F"/>
    <w:rsid w:val="001525A8"/>
    <w:rsid w:val="0015260C"/>
    <w:rsid w:val="00152ABE"/>
    <w:rsid w:val="001530AF"/>
    <w:rsid w:val="00153AC9"/>
    <w:rsid w:val="00153C78"/>
    <w:rsid w:val="0015464C"/>
    <w:rsid w:val="0015464F"/>
    <w:rsid w:val="00154739"/>
    <w:rsid w:val="001547E5"/>
    <w:rsid w:val="001548AA"/>
    <w:rsid w:val="00154B46"/>
    <w:rsid w:val="00154D46"/>
    <w:rsid w:val="0015610E"/>
    <w:rsid w:val="001563A0"/>
    <w:rsid w:val="00156E02"/>
    <w:rsid w:val="0015703B"/>
    <w:rsid w:val="00157040"/>
    <w:rsid w:val="00157134"/>
    <w:rsid w:val="001572B7"/>
    <w:rsid w:val="00157AF1"/>
    <w:rsid w:val="00157D33"/>
    <w:rsid w:val="00160A84"/>
    <w:rsid w:val="00161256"/>
    <w:rsid w:val="00161D38"/>
    <w:rsid w:val="00161D78"/>
    <w:rsid w:val="00161E08"/>
    <w:rsid w:val="00162061"/>
    <w:rsid w:val="0016244F"/>
    <w:rsid w:val="00162970"/>
    <w:rsid w:val="00162CF2"/>
    <w:rsid w:val="001634B8"/>
    <w:rsid w:val="00163BB1"/>
    <w:rsid w:val="00163E3E"/>
    <w:rsid w:val="00163FB2"/>
    <w:rsid w:val="0016421C"/>
    <w:rsid w:val="00164B42"/>
    <w:rsid w:val="00164CA6"/>
    <w:rsid w:val="00164CEA"/>
    <w:rsid w:val="00165269"/>
    <w:rsid w:val="00165738"/>
    <w:rsid w:val="00165943"/>
    <w:rsid w:val="001667A5"/>
    <w:rsid w:val="00166CD9"/>
    <w:rsid w:val="00166F37"/>
    <w:rsid w:val="00166F67"/>
    <w:rsid w:val="00167629"/>
    <w:rsid w:val="00170394"/>
    <w:rsid w:val="001703CE"/>
    <w:rsid w:val="00170A44"/>
    <w:rsid w:val="00170B83"/>
    <w:rsid w:val="00171B3E"/>
    <w:rsid w:val="001722AC"/>
    <w:rsid w:val="001722E7"/>
    <w:rsid w:val="001729AF"/>
    <w:rsid w:val="00172B1E"/>
    <w:rsid w:val="001731F9"/>
    <w:rsid w:val="001733BD"/>
    <w:rsid w:val="00173669"/>
    <w:rsid w:val="00174001"/>
    <w:rsid w:val="001740EF"/>
    <w:rsid w:val="0017447C"/>
    <w:rsid w:val="001749D1"/>
    <w:rsid w:val="00174A0A"/>
    <w:rsid w:val="00174D67"/>
    <w:rsid w:val="00174FB9"/>
    <w:rsid w:val="001759A3"/>
    <w:rsid w:val="001759A7"/>
    <w:rsid w:val="00176B17"/>
    <w:rsid w:val="00177104"/>
    <w:rsid w:val="00177183"/>
    <w:rsid w:val="001772A0"/>
    <w:rsid w:val="00177368"/>
    <w:rsid w:val="00177795"/>
    <w:rsid w:val="00180669"/>
    <w:rsid w:val="00180F82"/>
    <w:rsid w:val="0018146D"/>
    <w:rsid w:val="00181873"/>
    <w:rsid w:val="00181B61"/>
    <w:rsid w:val="00182DF2"/>
    <w:rsid w:val="001830DC"/>
    <w:rsid w:val="0018315E"/>
    <w:rsid w:val="00183490"/>
    <w:rsid w:val="001835FB"/>
    <w:rsid w:val="00183E0D"/>
    <w:rsid w:val="00183E99"/>
    <w:rsid w:val="00184B75"/>
    <w:rsid w:val="00184E8D"/>
    <w:rsid w:val="00184EEA"/>
    <w:rsid w:val="00184F1B"/>
    <w:rsid w:val="0018555B"/>
    <w:rsid w:val="00185BB9"/>
    <w:rsid w:val="00185EFA"/>
    <w:rsid w:val="0018628F"/>
    <w:rsid w:val="00186610"/>
    <w:rsid w:val="00186C10"/>
    <w:rsid w:val="00186FB2"/>
    <w:rsid w:val="00187351"/>
    <w:rsid w:val="00187881"/>
    <w:rsid w:val="00190017"/>
    <w:rsid w:val="001902D9"/>
    <w:rsid w:val="00190B3A"/>
    <w:rsid w:val="00190BC5"/>
    <w:rsid w:val="001914C4"/>
    <w:rsid w:val="001914D0"/>
    <w:rsid w:val="00191C16"/>
    <w:rsid w:val="00192485"/>
    <w:rsid w:val="0019298F"/>
    <w:rsid w:val="00192A68"/>
    <w:rsid w:val="00192E6C"/>
    <w:rsid w:val="001934BF"/>
    <w:rsid w:val="0019359A"/>
    <w:rsid w:val="00193A2E"/>
    <w:rsid w:val="00193FAD"/>
    <w:rsid w:val="0019428B"/>
    <w:rsid w:val="001945A3"/>
    <w:rsid w:val="00194F8C"/>
    <w:rsid w:val="00195078"/>
    <w:rsid w:val="001953AB"/>
    <w:rsid w:val="00195FF7"/>
    <w:rsid w:val="0019606A"/>
    <w:rsid w:val="001963B7"/>
    <w:rsid w:val="001965F0"/>
    <w:rsid w:val="00196A9D"/>
    <w:rsid w:val="00197023"/>
    <w:rsid w:val="00197800"/>
    <w:rsid w:val="00197893"/>
    <w:rsid w:val="00197ADC"/>
    <w:rsid w:val="00197DE4"/>
    <w:rsid w:val="001A0047"/>
    <w:rsid w:val="001A049B"/>
    <w:rsid w:val="001A058F"/>
    <w:rsid w:val="001A0C59"/>
    <w:rsid w:val="001A1BB6"/>
    <w:rsid w:val="001A2134"/>
    <w:rsid w:val="001A26E0"/>
    <w:rsid w:val="001A2947"/>
    <w:rsid w:val="001A2A89"/>
    <w:rsid w:val="001A2B29"/>
    <w:rsid w:val="001A3665"/>
    <w:rsid w:val="001A41EE"/>
    <w:rsid w:val="001A4324"/>
    <w:rsid w:val="001A472F"/>
    <w:rsid w:val="001A4F1F"/>
    <w:rsid w:val="001A5140"/>
    <w:rsid w:val="001A52A4"/>
    <w:rsid w:val="001A55DF"/>
    <w:rsid w:val="001A5F5A"/>
    <w:rsid w:val="001A6259"/>
    <w:rsid w:val="001A6FB5"/>
    <w:rsid w:val="001A7A43"/>
    <w:rsid w:val="001A7D8B"/>
    <w:rsid w:val="001B10E9"/>
    <w:rsid w:val="001B2211"/>
    <w:rsid w:val="001B26CA"/>
    <w:rsid w:val="001B33C2"/>
    <w:rsid w:val="001B3A09"/>
    <w:rsid w:val="001B40AC"/>
    <w:rsid w:val="001B423F"/>
    <w:rsid w:val="001B478E"/>
    <w:rsid w:val="001B5026"/>
    <w:rsid w:val="001B5068"/>
    <w:rsid w:val="001B514B"/>
    <w:rsid w:val="001B5BE2"/>
    <w:rsid w:val="001B5DF2"/>
    <w:rsid w:val="001B6083"/>
    <w:rsid w:val="001B6120"/>
    <w:rsid w:val="001B68CD"/>
    <w:rsid w:val="001B71B4"/>
    <w:rsid w:val="001B736A"/>
    <w:rsid w:val="001B761A"/>
    <w:rsid w:val="001B78C6"/>
    <w:rsid w:val="001B7D61"/>
    <w:rsid w:val="001B7D8B"/>
    <w:rsid w:val="001C02F4"/>
    <w:rsid w:val="001C0349"/>
    <w:rsid w:val="001C0519"/>
    <w:rsid w:val="001C0BCB"/>
    <w:rsid w:val="001C0C39"/>
    <w:rsid w:val="001C0C94"/>
    <w:rsid w:val="001C0CB2"/>
    <w:rsid w:val="001C0D18"/>
    <w:rsid w:val="001C10D5"/>
    <w:rsid w:val="001C17D7"/>
    <w:rsid w:val="001C18DB"/>
    <w:rsid w:val="001C1BD4"/>
    <w:rsid w:val="001C1D59"/>
    <w:rsid w:val="001C2057"/>
    <w:rsid w:val="001C2B5A"/>
    <w:rsid w:val="001C2DDB"/>
    <w:rsid w:val="001C3095"/>
    <w:rsid w:val="001C36D9"/>
    <w:rsid w:val="001C381D"/>
    <w:rsid w:val="001C3D2A"/>
    <w:rsid w:val="001C424D"/>
    <w:rsid w:val="001C44A5"/>
    <w:rsid w:val="001C459D"/>
    <w:rsid w:val="001C4743"/>
    <w:rsid w:val="001C486A"/>
    <w:rsid w:val="001C537D"/>
    <w:rsid w:val="001C568A"/>
    <w:rsid w:val="001C5AE4"/>
    <w:rsid w:val="001C664A"/>
    <w:rsid w:val="001C6670"/>
    <w:rsid w:val="001C7131"/>
    <w:rsid w:val="001C717B"/>
    <w:rsid w:val="001C7226"/>
    <w:rsid w:val="001C75E4"/>
    <w:rsid w:val="001D06FC"/>
    <w:rsid w:val="001D0AE9"/>
    <w:rsid w:val="001D1630"/>
    <w:rsid w:val="001D2178"/>
    <w:rsid w:val="001D2459"/>
    <w:rsid w:val="001D260E"/>
    <w:rsid w:val="001D2F7C"/>
    <w:rsid w:val="001D3576"/>
    <w:rsid w:val="001D39EE"/>
    <w:rsid w:val="001D42AD"/>
    <w:rsid w:val="001D42B0"/>
    <w:rsid w:val="001D4DA3"/>
    <w:rsid w:val="001D537E"/>
    <w:rsid w:val="001D5598"/>
    <w:rsid w:val="001D56A3"/>
    <w:rsid w:val="001D5B9A"/>
    <w:rsid w:val="001D5CAA"/>
    <w:rsid w:val="001D611D"/>
    <w:rsid w:val="001D68EB"/>
    <w:rsid w:val="001D7603"/>
    <w:rsid w:val="001D76C1"/>
    <w:rsid w:val="001D7778"/>
    <w:rsid w:val="001D7D14"/>
    <w:rsid w:val="001E08D5"/>
    <w:rsid w:val="001E0AAA"/>
    <w:rsid w:val="001E0B78"/>
    <w:rsid w:val="001E0DB8"/>
    <w:rsid w:val="001E14EC"/>
    <w:rsid w:val="001E1796"/>
    <w:rsid w:val="001E2E5A"/>
    <w:rsid w:val="001E3328"/>
    <w:rsid w:val="001E35E3"/>
    <w:rsid w:val="001E3816"/>
    <w:rsid w:val="001E3CEB"/>
    <w:rsid w:val="001E3F1B"/>
    <w:rsid w:val="001E4423"/>
    <w:rsid w:val="001E4EBB"/>
    <w:rsid w:val="001E5397"/>
    <w:rsid w:val="001E548A"/>
    <w:rsid w:val="001E59F1"/>
    <w:rsid w:val="001E5B19"/>
    <w:rsid w:val="001E5E7C"/>
    <w:rsid w:val="001E76E1"/>
    <w:rsid w:val="001E79E0"/>
    <w:rsid w:val="001E7D8A"/>
    <w:rsid w:val="001E7DB9"/>
    <w:rsid w:val="001F04E4"/>
    <w:rsid w:val="001F0E64"/>
    <w:rsid w:val="001F0EDB"/>
    <w:rsid w:val="001F0F23"/>
    <w:rsid w:val="001F0F80"/>
    <w:rsid w:val="001F1325"/>
    <w:rsid w:val="001F156D"/>
    <w:rsid w:val="001F223D"/>
    <w:rsid w:val="001F25AD"/>
    <w:rsid w:val="001F2D98"/>
    <w:rsid w:val="001F2EB2"/>
    <w:rsid w:val="001F316E"/>
    <w:rsid w:val="001F31D8"/>
    <w:rsid w:val="001F3941"/>
    <w:rsid w:val="001F3E01"/>
    <w:rsid w:val="001F40BA"/>
    <w:rsid w:val="001F4497"/>
    <w:rsid w:val="001F550E"/>
    <w:rsid w:val="001F59D3"/>
    <w:rsid w:val="001F5BF4"/>
    <w:rsid w:val="001F6889"/>
    <w:rsid w:val="001F6B8F"/>
    <w:rsid w:val="001F6C03"/>
    <w:rsid w:val="001F6F68"/>
    <w:rsid w:val="001F719D"/>
    <w:rsid w:val="001F7955"/>
    <w:rsid w:val="002007BA"/>
    <w:rsid w:val="00200A92"/>
    <w:rsid w:val="002011F1"/>
    <w:rsid w:val="00201396"/>
    <w:rsid w:val="002013FA"/>
    <w:rsid w:val="002016DC"/>
    <w:rsid w:val="00201F87"/>
    <w:rsid w:val="002022E2"/>
    <w:rsid w:val="00202355"/>
    <w:rsid w:val="0020278F"/>
    <w:rsid w:val="00202C87"/>
    <w:rsid w:val="002031F8"/>
    <w:rsid w:val="00203CA5"/>
    <w:rsid w:val="00203DC9"/>
    <w:rsid w:val="00204F18"/>
    <w:rsid w:val="00205967"/>
    <w:rsid w:val="002059AE"/>
    <w:rsid w:val="00205AB4"/>
    <w:rsid w:val="00205B28"/>
    <w:rsid w:val="00205B5B"/>
    <w:rsid w:val="00205F15"/>
    <w:rsid w:val="00206014"/>
    <w:rsid w:val="00206249"/>
    <w:rsid w:val="002064C7"/>
    <w:rsid w:val="002066C0"/>
    <w:rsid w:val="00206D2B"/>
    <w:rsid w:val="00206D41"/>
    <w:rsid w:val="00207D3E"/>
    <w:rsid w:val="002106F0"/>
    <w:rsid w:val="00210EF5"/>
    <w:rsid w:val="00210FC1"/>
    <w:rsid w:val="0021143B"/>
    <w:rsid w:val="00211B9E"/>
    <w:rsid w:val="00211CA9"/>
    <w:rsid w:val="00212BAC"/>
    <w:rsid w:val="00212C47"/>
    <w:rsid w:val="00213112"/>
    <w:rsid w:val="002136A6"/>
    <w:rsid w:val="0021371D"/>
    <w:rsid w:val="00213856"/>
    <w:rsid w:val="00213BFB"/>
    <w:rsid w:val="002145FC"/>
    <w:rsid w:val="0021474B"/>
    <w:rsid w:val="0021488B"/>
    <w:rsid w:val="002151E3"/>
    <w:rsid w:val="0021540B"/>
    <w:rsid w:val="0021552F"/>
    <w:rsid w:val="002157A3"/>
    <w:rsid w:val="002158D3"/>
    <w:rsid w:val="0021638F"/>
    <w:rsid w:val="00220699"/>
    <w:rsid w:val="00220F88"/>
    <w:rsid w:val="002218CE"/>
    <w:rsid w:val="002224EA"/>
    <w:rsid w:val="00222C46"/>
    <w:rsid w:val="00223157"/>
    <w:rsid w:val="00223452"/>
    <w:rsid w:val="002241D3"/>
    <w:rsid w:val="002242D4"/>
    <w:rsid w:val="0022494F"/>
    <w:rsid w:val="0022682C"/>
    <w:rsid w:val="00226CA6"/>
    <w:rsid w:val="0022783B"/>
    <w:rsid w:val="00227CAE"/>
    <w:rsid w:val="002303A4"/>
    <w:rsid w:val="002306A8"/>
    <w:rsid w:val="00231235"/>
    <w:rsid w:val="0023187E"/>
    <w:rsid w:val="00231BDC"/>
    <w:rsid w:val="00231EF9"/>
    <w:rsid w:val="00231F27"/>
    <w:rsid w:val="00232243"/>
    <w:rsid w:val="002322E8"/>
    <w:rsid w:val="00232308"/>
    <w:rsid w:val="002325C3"/>
    <w:rsid w:val="002326D9"/>
    <w:rsid w:val="00233037"/>
    <w:rsid w:val="002332C1"/>
    <w:rsid w:val="00233528"/>
    <w:rsid w:val="002339EF"/>
    <w:rsid w:val="002342E3"/>
    <w:rsid w:val="00234AF9"/>
    <w:rsid w:val="00234B19"/>
    <w:rsid w:val="0023512B"/>
    <w:rsid w:val="00235424"/>
    <w:rsid w:val="0023550D"/>
    <w:rsid w:val="002357BB"/>
    <w:rsid w:val="00235E9E"/>
    <w:rsid w:val="0023601A"/>
    <w:rsid w:val="00237109"/>
    <w:rsid w:val="00237421"/>
    <w:rsid w:val="00237A05"/>
    <w:rsid w:val="00237A97"/>
    <w:rsid w:val="00237C33"/>
    <w:rsid w:val="00237CAB"/>
    <w:rsid w:val="0024021F"/>
    <w:rsid w:val="002409D4"/>
    <w:rsid w:val="00240D88"/>
    <w:rsid w:val="00241607"/>
    <w:rsid w:val="00241D12"/>
    <w:rsid w:val="00242A07"/>
    <w:rsid w:val="002431F1"/>
    <w:rsid w:val="0024334F"/>
    <w:rsid w:val="0024367B"/>
    <w:rsid w:val="0024392D"/>
    <w:rsid w:val="002441D9"/>
    <w:rsid w:val="0024452C"/>
    <w:rsid w:val="00244C1F"/>
    <w:rsid w:val="00245338"/>
    <w:rsid w:val="00245B01"/>
    <w:rsid w:val="002460C9"/>
    <w:rsid w:val="00246148"/>
    <w:rsid w:val="0024635C"/>
    <w:rsid w:val="00246395"/>
    <w:rsid w:val="00246F7C"/>
    <w:rsid w:val="00247476"/>
    <w:rsid w:val="00247479"/>
    <w:rsid w:val="0024757D"/>
    <w:rsid w:val="002475AE"/>
    <w:rsid w:val="002476F7"/>
    <w:rsid w:val="0025001E"/>
    <w:rsid w:val="00250927"/>
    <w:rsid w:val="00250E8F"/>
    <w:rsid w:val="00251769"/>
    <w:rsid w:val="002518D6"/>
    <w:rsid w:val="00251B85"/>
    <w:rsid w:val="00252347"/>
    <w:rsid w:val="0025243C"/>
    <w:rsid w:val="002528D1"/>
    <w:rsid w:val="00253578"/>
    <w:rsid w:val="00253A37"/>
    <w:rsid w:val="00253EDB"/>
    <w:rsid w:val="00253FC2"/>
    <w:rsid w:val="0025484A"/>
    <w:rsid w:val="00254B33"/>
    <w:rsid w:val="002552E1"/>
    <w:rsid w:val="00255A3E"/>
    <w:rsid w:val="00256319"/>
    <w:rsid w:val="00256571"/>
    <w:rsid w:val="002567D3"/>
    <w:rsid w:val="00256AB1"/>
    <w:rsid w:val="00257CFE"/>
    <w:rsid w:val="00257D72"/>
    <w:rsid w:val="00257E45"/>
    <w:rsid w:val="00260184"/>
    <w:rsid w:val="00260429"/>
    <w:rsid w:val="002609C1"/>
    <w:rsid w:val="00260CB1"/>
    <w:rsid w:val="00260D0E"/>
    <w:rsid w:val="00260EFB"/>
    <w:rsid w:val="002618DF"/>
    <w:rsid w:val="00261D00"/>
    <w:rsid w:val="00261EA0"/>
    <w:rsid w:val="0026235B"/>
    <w:rsid w:val="002625C8"/>
    <w:rsid w:val="002633D9"/>
    <w:rsid w:val="0026370B"/>
    <w:rsid w:val="0026377D"/>
    <w:rsid w:val="00263DA1"/>
    <w:rsid w:val="00265718"/>
    <w:rsid w:val="0026680C"/>
    <w:rsid w:val="00266A54"/>
    <w:rsid w:val="00266B5B"/>
    <w:rsid w:val="00266F9F"/>
    <w:rsid w:val="002679BB"/>
    <w:rsid w:val="00267A41"/>
    <w:rsid w:val="00267BAF"/>
    <w:rsid w:val="00267C96"/>
    <w:rsid w:val="002702C2"/>
    <w:rsid w:val="00270B17"/>
    <w:rsid w:val="0027104E"/>
    <w:rsid w:val="002715B0"/>
    <w:rsid w:val="00271F27"/>
    <w:rsid w:val="0027282F"/>
    <w:rsid w:val="0027304B"/>
    <w:rsid w:val="00273444"/>
    <w:rsid w:val="002738C2"/>
    <w:rsid w:val="00274170"/>
    <w:rsid w:val="00274ACA"/>
    <w:rsid w:val="00275296"/>
    <w:rsid w:val="00275816"/>
    <w:rsid w:val="00275BE0"/>
    <w:rsid w:val="00276179"/>
    <w:rsid w:val="00276F3C"/>
    <w:rsid w:val="00277F11"/>
    <w:rsid w:val="002804A6"/>
    <w:rsid w:val="00280708"/>
    <w:rsid w:val="00280AC6"/>
    <w:rsid w:val="00280C70"/>
    <w:rsid w:val="00281704"/>
    <w:rsid w:val="002818C4"/>
    <w:rsid w:val="0028199E"/>
    <w:rsid w:val="00281FE5"/>
    <w:rsid w:val="0028226B"/>
    <w:rsid w:val="002824C3"/>
    <w:rsid w:val="002829A8"/>
    <w:rsid w:val="00282E4C"/>
    <w:rsid w:val="002831E3"/>
    <w:rsid w:val="0028379E"/>
    <w:rsid w:val="0028399F"/>
    <w:rsid w:val="00283BED"/>
    <w:rsid w:val="00284009"/>
    <w:rsid w:val="0028404D"/>
    <w:rsid w:val="00284F94"/>
    <w:rsid w:val="00284FB1"/>
    <w:rsid w:val="00284FDE"/>
    <w:rsid w:val="00285581"/>
    <w:rsid w:val="0028572F"/>
    <w:rsid w:val="002859DC"/>
    <w:rsid w:val="0028661C"/>
    <w:rsid w:val="00286983"/>
    <w:rsid w:val="002869AE"/>
    <w:rsid w:val="00286A46"/>
    <w:rsid w:val="00286B81"/>
    <w:rsid w:val="00286D9D"/>
    <w:rsid w:val="00287D86"/>
    <w:rsid w:val="00287F44"/>
    <w:rsid w:val="00287F8A"/>
    <w:rsid w:val="0029011E"/>
    <w:rsid w:val="002903DA"/>
    <w:rsid w:val="002904F1"/>
    <w:rsid w:val="00290E8B"/>
    <w:rsid w:val="00290F6C"/>
    <w:rsid w:val="002917B1"/>
    <w:rsid w:val="0029189B"/>
    <w:rsid w:val="00292ED9"/>
    <w:rsid w:val="00293272"/>
    <w:rsid w:val="002942B3"/>
    <w:rsid w:val="0029433E"/>
    <w:rsid w:val="00294A3A"/>
    <w:rsid w:val="00294AF7"/>
    <w:rsid w:val="002950ED"/>
    <w:rsid w:val="0029569B"/>
    <w:rsid w:val="00295BAE"/>
    <w:rsid w:val="00295FDE"/>
    <w:rsid w:val="0029633F"/>
    <w:rsid w:val="002969F2"/>
    <w:rsid w:val="00297521"/>
    <w:rsid w:val="0029760E"/>
    <w:rsid w:val="00297CD2"/>
    <w:rsid w:val="0029C0F0"/>
    <w:rsid w:val="002A000D"/>
    <w:rsid w:val="002A0736"/>
    <w:rsid w:val="002A0B95"/>
    <w:rsid w:val="002A0E8B"/>
    <w:rsid w:val="002A1B3D"/>
    <w:rsid w:val="002A1EAB"/>
    <w:rsid w:val="002A25A5"/>
    <w:rsid w:val="002A271F"/>
    <w:rsid w:val="002A2911"/>
    <w:rsid w:val="002A2915"/>
    <w:rsid w:val="002A295F"/>
    <w:rsid w:val="002A2B05"/>
    <w:rsid w:val="002A35EF"/>
    <w:rsid w:val="002A4032"/>
    <w:rsid w:val="002A408D"/>
    <w:rsid w:val="002A4343"/>
    <w:rsid w:val="002A4760"/>
    <w:rsid w:val="002A4B17"/>
    <w:rsid w:val="002A4BED"/>
    <w:rsid w:val="002A5058"/>
    <w:rsid w:val="002A5B6A"/>
    <w:rsid w:val="002A6365"/>
    <w:rsid w:val="002A63F9"/>
    <w:rsid w:val="002A6763"/>
    <w:rsid w:val="002A6D33"/>
    <w:rsid w:val="002A6FC0"/>
    <w:rsid w:val="002A7404"/>
    <w:rsid w:val="002A7C7D"/>
    <w:rsid w:val="002B0171"/>
    <w:rsid w:val="002B0334"/>
    <w:rsid w:val="002B0656"/>
    <w:rsid w:val="002B09DB"/>
    <w:rsid w:val="002B0AC1"/>
    <w:rsid w:val="002B17B5"/>
    <w:rsid w:val="002B2132"/>
    <w:rsid w:val="002B21FE"/>
    <w:rsid w:val="002B265E"/>
    <w:rsid w:val="002B2D37"/>
    <w:rsid w:val="002B2DD2"/>
    <w:rsid w:val="002B42F6"/>
    <w:rsid w:val="002B432B"/>
    <w:rsid w:val="002B4586"/>
    <w:rsid w:val="002B48EE"/>
    <w:rsid w:val="002B55F6"/>
    <w:rsid w:val="002B56BA"/>
    <w:rsid w:val="002B5814"/>
    <w:rsid w:val="002B5B27"/>
    <w:rsid w:val="002B5FBD"/>
    <w:rsid w:val="002B73B4"/>
    <w:rsid w:val="002B7459"/>
    <w:rsid w:val="002B7D9F"/>
    <w:rsid w:val="002C0143"/>
    <w:rsid w:val="002C045A"/>
    <w:rsid w:val="002C0620"/>
    <w:rsid w:val="002C0927"/>
    <w:rsid w:val="002C0C17"/>
    <w:rsid w:val="002C0D2B"/>
    <w:rsid w:val="002C0FF3"/>
    <w:rsid w:val="002C1AD3"/>
    <w:rsid w:val="002C1F5B"/>
    <w:rsid w:val="002C21C7"/>
    <w:rsid w:val="002C238C"/>
    <w:rsid w:val="002C23F2"/>
    <w:rsid w:val="002C2B89"/>
    <w:rsid w:val="002C2BFE"/>
    <w:rsid w:val="002C2C49"/>
    <w:rsid w:val="002C30E8"/>
    <w:rsid w:val="002C3377"/>
    <w:rsid w:val="002C4D09"/>
    <w:rsid w:val="002C5CE4"/>
    <w:rsid w:val="002C75BE"/>
    <w:rsid w:val="002C76AD"/>
    <w:rsid w:val="002C7997"/>
    <w:rsid w:val="002C79E4"/>
    <w:rsid w:val="002D0783"/>
    <w:rsid w:val="002D183E"/>
    <w:rsid w:val="002D1922"/>
    <w:rsid w:val="002D1B1C"/>
    <w:rsid w:val="002D202B"/>
    <w:rsid w:val="002D2123"/>
    <w:rsid w:val="002D21EA"/>
    <w:rsid w:val="002D34FF"/>
    <w:rsid w:val="002D3A40"/>
    <w:rsid w:val="002D3D84"/>
    <w:rsid w:val="002D49D6"/>
    <w:rsid w:val="002D4B67"/>
    <w:rsid w:val="002D516C"/>
    <w:rsid w:val="002D52F9"/>
    <w:rsid w:val="002D644E"/>
    <w:rsid w:val="002D6835"/>
    <w:rsid w:val="002D6F0E"/>
    <w:rsid w:val="002D76D8"/>
    <w:rsid w:val="002D7907"/>
    <w:rsid w:val="002D7B33"/>
    <w:rsid w:val="002D7EF5"/>
    <w:rsid w:val="002E0087"/>
    <w:rsid w:val="002E045F"/>
    <w:rsid w:val="002E0614"/>
    <w:rsid w:val="002E0E96"/>
    <w:rsid w:val="002E0EEF"/>
    <w:rsid w:val="002E106F"/>
    <w:rsid w:val="002E10DD"/>
    <w:rsid w:val="002E195C"/>
    <w:rsid w:val="002E1E97"/>
    <w:rsid w:val="002E2BDE"/>
    <w:rsid w:val="002E32BE"/>
    <w:rsid w:val="002E3560"/>
    <w:rsid w:val="002E4715"/>
    <w:rsid w:val="002E4D15"/>
    <w:rsid w:val="002E523A"/>
    <w:rsid w:val="002E5270"/>
    <w:rsid w:val="002E5620"/>
    <w:rsid w:val="002E5BAA"/>
    <w:rsid w:val="002E5FA2"/>
    <w:rsid w:val="002E60DA"/>
    <w:rsid w:val="002E6189"/>
    <w:rsid w:val="002E6735"/>
    <w:rsid w:val="002E6AAF"/>
    <w:rsid w:val="002E6C24"/>
    <w:rsid w:val="002E6E2F"/>
    <w:rsid w:val="002E6FA3"/>
    <w:rsid w:val="002E77E6"/>
    <w:rsid w:val="002E79E4"/>
    <w:rsid w:val="002E7AC4"/>
    <w:rsid w:val="002F0AE7"/>
    <w:rsid w:val="002F1011"/>
    <w:rsid w:val="002F145F"/>
    <w:rsid w:val="002F1962"/>
    <w:rsid w:val="002F1C8E"/>
    <w:rsid w:val="002F1D3B"/>
    <w:rsid w:val="002F2157"/>
    <w:rsid w:val="002F2A2A"/>
    <w:rsid w:val="002F2E1C"/>
    <w:rsid w:val="002F32C3"/>
    <w:rsid w:val="002F333D"/>
    <w:rsid w:val="002F396F"/>
    <w:rsid w:val="002F3AFF"/>
    <w:rsid w:val="002F3EB5"/>
    <w:rsid w:val="002F3EC1"/>
    <w:rsid w:val="002F42A5"/>
    <w:rsid w:val="002F4465"/>
    <w:rsid w:val="002F4D38"/>
    <w:rsid w:val="002F4D95"/>
    <w:rsid w:val="002F4E19"/>
    <w:rsid w:val="002F5690"/>
    <w:rsid w:val="002F5692"/>
    <w:rsid w:val="002F573B"/>
    <w:rsid w:val="002F5832"/>
    <w:rsid w:val="002F5A59"/>
    <w:rsid w:val="002F6FA6"/>
    <w:rsid w:val="00300568"/>
    <w:rsid w:val="0030070E"/>
    <w:rsid w:val="003012FB"/>
    <w:rsid w:val="00301453"/>
    <w:rsid w:val="00301892"/>
    <w:rsid w:val="0030217F"/>
    <w:rsid w:val="00302834"/>
    <w:rsid w:val="00302B34"/>
    <w:rsid w:val="0030375B"/>
    <w:rsid w:val="00303FEA"/>
    <w:rsid w:val="003042D2"/>
    <w:rsid w:val="00304B64"/>
    <w:rsid w:val="003053DB"/>
    <w:rsid w:val="003053DD"/>
    <w:rsid w:val="003056E3"/>
    <w:rsid w:val="00305EC3"/>
    <w:rsid w:val="003060CC"/>
    <w:rsid w:val="00306A3F"/>
    <w:rsid w:val="0030701D"/>
    <w:rsid w:val="003070AF"/>
    <w:rsid w:val="00307778"/>
    <w:rsid w:val="00307F70"/>
    <w:rsid w:val="00310CA1"/>
    <w:rsid w:val="00310E73"/>
    <w:rsid w:val="00311156"/>
    <w:rsid w:val="0031189C"/>
    <w:rsid w:val="00311D47"/>
    <w:rsid w:val="00312155"/>
    <w:rsid w:val="00312FCA"/>
    <w:rsid w:val="00313883"/>
    <w:rsid w:val="00313B29"/>
    <w:rsid w:val="00313EBC"/>
    <w:rsid w:val="0031462E"/>
    <w:rsid w:val="00314E27"/>
    <w:rsid w:val="003150F0"/>
    <w:rsid w:val="0031528D"/>
    <w:rsid w:val="00315994"/>
    <w:rsid w:val="00315A85"/>
    <w:rsid w:val="00315B48"/>
    <w:rsid w:val="003162B8"/>
    <w:rsid w:val="00316387"/>
    <w:rsid w:val="0031652E"/>
    <w:rsid w:val="003167BF"/>
    <w:rsid w:val="00316ADB"/>
    <w:rsid w:val="00316FD2"/>
    <w:rsid w:val="00316FFD"/>
    <w:rsid w:val="003177C0"/>
    <w:rsid w:val="00317949"/>
    <w:rsid w:val="00317C99"/>
    <w:rsid w:val="00317ECC"/>
    <w:rsid w:val="0032110F"/>
    <w:rsid w:val="00321199"/>
    <w:rsid w:val="003217C8"/>
    <w:rsid w:val="00321C56"/>
    <w:rsid w:val="00321D32"/>
    <w:rsid w:val="0032228C"/>
    <w:rsid w:val="00322CF3"/>
    <w:rsid w:val="00323255"/>
    <w:rsid w:val="003238E6"/>
    <w:rsid w:val="00323AA4"/>
    <w:rsid w:val="00324092"/>
    <w:rsid w:val="00324160"/>
    <w:rsid w:val="00324353"/>
    <w:rsid w:val="00324D41"/>
    <w:rsid w:val="00325009"/>
    <w:rsid w:val="003256F4"/>
    <w:rsid w:val="00325ED6"/>
    <w:rsid w:val="00325F1E"/>
    <w:rsid w:val="00326187"/>
    <w:rsid w:val="003263ED"/>
    <w:rsid w:val="00326641"/>
    <w:rsid w:val="003268A5"/>
    <w:rsid w:val="00326EE0"/>
    <w:rsid w:val="0032732A"/>
    <w:rsid w:val="00327AB4"/>
    <w:rsid w:val="00327FA2"/>
    <w:rsid w:val="003306E9"/>
    <w:rsid w:val="00330AA6"/>
    <w:rsid w:val="00330EFA"/>
    <w:rsid w:val="00330FAE"/>
    <w:rsid w:val="00331057"/>
    <w:rsid w:val="0033159A"/>
    <w:rsid w:val="003316A0"/>
    <w:rsid w:val="00332193"/>
    <w:rsid w:val="00332D3B"/>
    <w:rsid w:val="003338DB"/>
    <w:rsid w:val="00333A92"/>
    <w:rsid w:val="00334BDD"/>
    <w:rsid w:val="0033552A"/>
    <w:rsid w:val="00335722"/>
    <w:rsid w:val="00335DEA"/>
    <w:rsid w:val="003363E0"/>
    <w:rsid w:val="00336AEC"/>
    <w:rsid w:val="00336D75"/>
    <w:rsid w:val="003376AF"/>
    <w:rsid w:val="0033771B"/>
    <w:rsid w:val="00337B10"/>
    <w:rsid w:val="00340353"/>
    <w:rsid w:val="003403A0"/>
    <w:rsid w:val="00340A95"/>
    <w:rsid w:val="00340B56"/>
    <w:rsid w:val="00341A7C"/>
    <w:rsid w:val="00341C21"/>
    <w:rsid w:val="003421CF"/>
    <w:rsid w:val="0034249B"/>
    <w:rsid w:val="00342E40"/>
    <w:rsid w:val="003432D5"/>
    <w:rsid w:val="0034395C"/>
    <w:rsid w:val="003441B1"/>
    <w:rsid w:val="00344614"/>
    <w:rsid w:val="00344E41"/>
    <w:rsid w:val="00345007"/>
    <w:rsid w:val="0034551E"/>
    <w:rsid w:val="00345687"/>
    <w:rsid w:val="0034621D"/>
    <w:rsid w:val="00346325"/>
    <w:rsid w:val="00346696"/>
    <w:rsid w:val="00346C6B"/>
    <w:rsid w:val="00347167"/>
    <w:rsid w:val="00347692"/>
    <w:rsid w:val="00347A78"/>
    <w:rsid w:val="00347B84"/>
    <w:rsid w:val="00347BDB"/>
    <w:rsid w:val="00347D0F"/>
    <w:rsid w:val="00347F1A"/>
    <w:rsid w:val="00350DB7"/>
    <w:rsid w:val="0035131B"/>
    <w:rsid w:val="003517AF"/>
    <w:rsid w:val="00351B44"/>
    <w:rsid w:val="00352827"/>
    <w:rsid w:val="0035305E"/>
    <w:rsid w:val="00353289"/>
    <w:rsid w:val="003532F8"/>
    <w:rsid w:val="00353C1C"/>
    <w:rsid w:val="00353C83"/>
    <w:rsid w:val="00354647"/>
    <w:rsid w:val="00354D0D"/>
    <w:rsid w:val="00356663"/>
    <w:rsid w:val="00357362"/>
    <w:rsid w:val="00360062"/>
    <w:rsid w:val="0036014E"/>
    <w:rsid w:val="003604EC"/>
    <w:rsid w:val="00360522"/>
    <w:rsid w:val="0036094E"/>
    <w:rsid w:val="00360AAF"/>
    <w:rsid w:val="00360B00"/>
    <w:rsid w:val="00360C64"/>
    <w:rsid w:val="00361350"/>
    <w:rsid w:val="00361D4A"/>
    <w:rsid w:val="00361F54"/>
    <w:rsid w:val="0036209E"/>
    <w:rsid w:val="00362562"/>
    <w:rsid w:val="0036274B"/>
    <w:rsid w:val="00362B50"/>
    <w:rsid w:val="003638C6"/>
    <w:rsid w:val="00363DF2"/>
    <w:rsid w:val="00364A15"/>
    <w:rsid w:val="00364FEC"/>
    <w:rsid w:val="0036513C"/>
    <w:rsid w:val="003652BD"/>
    <w:rsid w:val="00365975"/>
    <w:rsid w:val="00365B6B"/>
    <w:rsid w:val="00365E7C"/>
    <w:rsid w:val="00366923"/>
    <w:rsid w:val="00366B51"/>
    <w:rsid w:val="00366B69"/>
    <w:rsid w:val="00366C11"/>
    <w:rsid w:val="00366EAF"/>
    <w:rsid w:val="00366FAA"/>
    <w:rsid w:val="0036704A"/>
    <w:rsid w:val="003674E4"/>
    <w:rsid w:val="00367D51"/>
    <w:rsid w:val="003705B1"/>
    <w:rsid w:val="003708C1"/>
    <w:rsid w:val="00370B2D"/>
    <w:rsid w:val="0037137F"/>
    <w:rsid w:val="00371398"/>
    <w:rsid w:val="003728A0"/>
    <w:rsid w:val="00372A90"/>
    <w:rsid w:val="00372E56"/>
    <w:rsid w:val="00372FDB"/>
    <w:rsid w:val="0037319A"/>
    <w:rsid w:val="00373359"/>
    <w:rsid w:val="003733E5"/>
    <w:rsid w:val="00373DD9"/>
    <w:rsid w:val="00374ACA"/>
    <w:rsid w:val="00374DDC"/>
    <w:rsid w:val="00375094"/>
    <w:rsid w:val="00375B79"/>
    <w:rsid w:val="0037668D"/>
    <w:rsid w:val="00377A26"/>
    <w:rsid w:val="00377BC6"/>
    <w:rsid w:val="00380592"/>
    <w:rsid w:val="003806BA"/>
    <w:rsid w:val="0038083A"/>
    <w:rsid w:val="00380ED1"/>
    <w:rsid w:val="003815DA"/>
    <w:rsid w:val="00381DBE"/>
    <w:rsid w:val="00381EC5"/>
    <w:rsid w:val="0038308A"/>
    <w:rsid w:val="003831D1"/>
    <w:rsid w:val="0038369E"/>
    <w:rsid w:val="00383759"/>
    <w:rsid w:val="00383ECC"/>
    <w:rsid w:val="0038460F"/>
    <w:rsid w:val="00385B14"/>
    <w:rsid w:val="00385DE4"/>
    <w:rsid w:val="00386099"/>
    <w:rsid w:val="003861AC"/>
    <w:rsid w:val="00386501"/>
    <w:rsid w:val="00386CC6"/>
    <w:rsid w:val="00386DC0"/>
    <w:rsid w:val="0039018D"/>
    <w:rsid w:val="00390460"/>
    <w:rsid w:val="00390A33"/>
    <w:rsid w:val="0039115D"/>
    <w:rsid w:val="00391674"/>
    <w:rsid w:val="0039185A"/>
    <w:rsid w:val="003918A0"/>
    <w:rsid w:val="0039222C"/>
    <w:rsid w:val="00392426"/>
    <w:rsid w:val="003924A8"/>
    <w:rsid w:val="003926FD"/>
    <w:rsid w:val="003928E7"/>
    <w:rsid w:val="0039339F"/>
    <w:rsid w:val="00393858"/>
    <w:rsid w:val="00393DB3"/>
    <w:rsid w:val="00394727"/>
    <w:rsid w:val="003947EA"/>
    <w:rsid w:val="00394D3E"/>
    <w:rsid w:val="00394E1B"/>
    <w:rsid w:val="00394F21"/>
    <w:rsid w:val="00394F69"/>
    <w:rsid w:val="00395046"/>
    <w:rsid w:val="00395146"/>
    <w:rsid w:val="003952E7"/>
    <w:rsid w:val="003952FB"/>
    <w:rsid w:val="00395D06"/>
    <w:rsid w:val="003961E1"/>
    <w:rsid w:val="00396324"/>
    <w:rsid w:val="00396492"/>
    <w:rsid w:val="0039655C"/>
    <w:rsid w:val="00396965"/>
    <w:rsid w:val="003974E7"/>
    <w:rsid w:val="00397780"/>
    <w:rsid w:val="003A0061"/>
    <w:rsid w:val="003A0115"/>
    <w:rsid w:val="003A08C4"/>
    <w:rsid w:val="003A099F"/>
    <w:rsid w:val="003A11CD"/>
    <w:rsid w:val="003A2213"/>
    <w:rsid w:val="003A2337"/>
    <w:rsid w:val="003A2884"/>
    <w:rsid w:val="003A2AAE"/>
    <w:rsid w:val="003A443D"/>
    <w:rsid w:val="003A44E5"/>
    <w:rsid w:val="003A4646"/>
    <w:rsid w:val="003A4671"/>
    <w:rsid w:val="003A4954"/>
    <w:rsid w:val="003A4B47"/>
    <w:rsid w:val="003A5476"/>
    <w:rsid w:val="003A56A7"/>
    <w:rsid w:val="003A5829"/>
    <w:rsid w:val="003A6146"/>
    <w:rsid w:val="003A667A"/>
    <w:rsid w:val="003A75E2"/>
    <w:rsid w:val="003B0446"/>
    <w:rsid w:val="003B084F"/>
    <w:rsid w:val="003B13CB"/>
    <w:rsid w:val="003B15A6"/>
    <w:rsid w:val="003B1620"/>
    <w:rsid w:val="003B163E"/>
    <w:rsid w:val="003B1AE6"/>
    <w:rsid w:val="003B2075"/>
    <w:rsid w:val="003B2281"/>
    <w:rsid w:val="003B2AFE"/>
    <w:rsid w:val="003B31DF"/>
    <w:rsid w:val="003B3DEA"/>
    <w:rsid w:val="003B458B"/>
    <w:rsid w:val="003B474F"/>
    <w:rsid w:val="003B4E8E"/>
    <w:rsid w:val="003B5682"/>
    <w:rsid w:val="003B59B2"/>
    <w:rsid w:val="003B652F"/>
    <w:rsid w:val="003B667F"/>
    <w:rsid w:val="003B7199"/>
    <w:rsid w:val="003B71AB"/>
    <w:rsid w:val="003B7C98"/>
    <w:rsid w:val="003C0976"/>
    <w:rsid w:val="003C14F1"/>
    <w:rsid w:val="003C150D"/>
    <w:rsid w:val="003C17B1"/>
    <w:rsid w:val="003C196C"/>
    <w:rsid w:val="003C19B6"/>
    <w:rsid w:val="003C1CEA"/>
    <w:rsid w:val="003C209C"/>
    <w:rsid w:val="003C23FE"/>
    <w:rsid w:val="003C2698"/>
    <w:rsid w:val="003C26C1"/>
    <w:rsid w:val="003C2937"/>
    <w:rsid w:val="003C2B36"/>
    <w:rsid w:val="003C2FD8"/>
    <w:rsid w:val="003C3526"/>
    <w:rsid w:val="003C3961"/>
    <w:rsid w:val="003C468C"/>
    <w:rsid w:val="003C49B5"/>
    <w:rsid w:val="003C4AB5"/>
    <w:rsid w:val="003C4C15"/>
    <w:rsid w:val="003C4CE4"/>
    <w:rsid w:val="003C529E"/>
    <w:rsid w:val="003C56FB"/>
    <w:rsid w:val="003C5E96"/>
    <w:rsid w:val="003C6B2B"/>
    <w:rsid w:val="003C6BE5"/>
    <w:rsid w:val="003C70CC"/>
    <w:rsid w:val="003C7190"/>
    <w:rsid w:val="003C773A"/>
    <w:rsid w:val="003C7AFE"/>
    <w:rsid w:val="003C7FE8"/>
    <w:rsid w:val="003D0110"/>
    <w:rsid w:val="003D0437"/>
    <w:rsid w:val="003D0463"/>
    <w:rsid w:val="003D0DCF"/>
    <w:rsid w:val="003D13DB"/>
    <w:rsid w:val="003D1812"/>
    <w:rsid w:val="003D1F56"/>
    <w:rsid w:val="003D2174"/>
    <w:rsid w:val="003D26BA"/>
    <w:rsid w:val="003D2719"/>
    <w:rsid w:val="003D3203"/>
    <w:rsid w:val="003D3294"/>
    <w:rsid w:val="003D4DA2"/>
    <w:rsid w:val="003D5054"/>
    <w:rsid w:val="003D53DB"/>
    <w:rsid w:val="003D5557"/>
    <w:rsid w:val="003D642A"/>
    <w:rsid w:val="003D7475"/>
    <w:rsid w:val="003D786E"/>
    <w:rsid w:val="003D7D26"/>
    <w:rsid w:val="003D7F98"/>
    <w:rsid w:val="003E01F0"/>
    <w:rsid w:val="003E0345"/>
    <w:rsid w:val="003E1797"/>
    <w:rsid w:val="003E179C"/>
    <w:rsid w:val="003E1F60"/>
    <w:rsid w:val="003E238A"/>
    <w:rsid w:val="003E2BD6"/>
    <w:rsid w:val="003E2EEC"/>
    <w:rsid w:val="003E2F19"/>
    <w:rsid w:val="003E2FA0"/>
    <w:rsid w:val="003E3214"/>
    <w:rsid w:val="003E3395"/>
    <w:rsid w:val="003E3DF3"/>
    <w:rsid w:val="003E4B6E"/>
    <w:rsid w:val="003E5249"/>
    <w:rsid w:val="003E54C6"/>
    <w:rsid w:val="003E5C13"/>
    <w:rsid w:val="003E5CD1"/>
    <w:rsid w:val="003E6238"/>
    <w:rsid w:val="003E660A"/>
    <w:rsid w:val="003E6BA8"/>
    <w:rsid w:val="003E71F6"/>
    <w:rsid w:val="003E7A01"/>
    <w:rsid w:val="003E7B40"/>
    <w:rsid w:val="003E7CA9"/>
    <w:rsid w:val="003E7FDE"/>
    <w:rsid w:val="003F09ED"/>
    <w:rsid w:val="003F0AB1"/>
    <w:rsid w:val="003F14D8"/>
    <w:rsid w:val="003F171F"/>
    <w:rsid w:val="003F199E"/>
    <w:rsid w:val="003F1E8B"/>
    <w:rsid w:val="003F1EAD"/>
    <w:rsid w:val="003F265C"/>
    <w:rsid w:val="003F26CA"/>
    <w:rsid w:val="003F2961"/>
    <w:rsid w:val="003F2B37"/>
    <w:rsid w:val="003F31B8"/>
    <w:rsid w:val="003F3799"/>
    <w:rsid w:val="003F38AD"/>
    <w:rsid w:val="003F3C4B"/>
    <w:rsid w:val="003F3CDB"/>
    <w:rsid w:val="003F4F6D"/>
    <w:rsid w:val="003F4FB8"/>
    <w:rsid w:val="003F5634"/>
    <w:rsid w:val="003F58B4"/>
    <w:rsid w:val="003F59B8"/>
    <w:rsid w:val="003F5D66"/>
    <w:rsid w:val="003F5E05"/>
    <w:rsid w:val="003F61E8"/>
    <w:rsid w:val="003F6319"/>
    <w:rsid w:val="003F64EF"/>
    <w:rsid w:val="003F6500"/>
    <w:rsid w:val="003F7486"/>
    <w:rsid w:val="003F75E8"/>
    <w:rsid w:val="003F7AC0"/>
    <w:rsid w:val="003F7E51"/>
    <w:rsid w:val="00400CA1"/>
    <w:rsid w:val="00400F34"/>
    <w:rsid w:val="004012C1"/>
    <w:rsid w:val="00401855"/>
    <w:rsid w:val="004019BA"/>
    <w:rsid w:val="00401C58"/>
    <w:rsid w:val="00401CEF"/>
    <w:rsid w:val="00402140"/>
    <w:rsid w:val="00402AA7"/>
    <w:rsid w:val="00402BDC"/>
    <w:rsid w:val="004032D0"/>
    <w:rsid w:val="00403432"/>
    <w:rsid w:val="0040369B"/>
    <w:rsid w:val="00403E57"/>
    <w:rsid w:val="00403FDD"/>
    <w:rsid w:val="0040418B"/>
    <w:rsid w:val="004044B2"/>
    <w:rsid w:val="004047D8"/>
    <w:rsid w:val="00404A66"/>
    <w:rsid w:val="00404B68"/>
    <w:rsid w:val="004054CD"/>
    <w:rsid w:val="004058C0"/>
    <w:rsid w:val="00405C3E"/>
    <w:rsid w:val="00405F65"/>
    <w:rsid w:val="00406102"/>
    <w:rsid w:val="00406E1A"/>
    <w:rsid w:val="004070F3"/>
    <w:rsid w:val="0040781D"/>
    <w:rsid w:val="00407A69"/>
    <w:rsid w:val="00407DE8"/>
    <w:rsid w:val="00407EEF"/>
    <w:rsid w:val="004100B1"/>
    <w:rsid w:val="0041018C"/>
    <w:rsid w:val="0041036C"/>
    <w:rsid w:val="0041041B"/>
    <w:rsid w:val="00410B4B"/>
    <w:rsid w:val="00411297"/>
    <w:rsid w:val="004116DF"/>
    <w:rsid w:val="00411C0D"/>
    <w:rsid w:val="004120A7"/>
    <w:rsid w:val="0041260C"/>
    <w:rsid w:val="004129FA"/>
    <w:rsid w:val="00412D33"/>
    <w:rsid w:val="00412DC0"/>
    <w:rsid w:val="00413843"/>
    <w:rsid w:val="004138D2"/>
    <w:rsid w:val="00413AEC"/>
    <w:rsid w:val="00413D4F"/>
    <w:rsid w:val="00413D84"/>
    <w:rsid w:val="00413F14"/>
    <w:rsid w:val="00414768"/>
    <w:rsid w:val="00414A4A"/>
    <w:rsid w:val="004157C0"/>
    <w:rsid w:val="00415EF3"/>
    <w:rsid w:val="004165B6"/>
    <w:rsid w:val="004169BA"/>
    <w:rsid w:val="00416AAA"/>
    <w:rsid w:val="00416B53"/>
    <w:rsid w:val="00416CA3"/>
    <w:rsid w:val="00416CC1"/>
    <w:rsid w:val="00417476"/>
    <w:rsid w:val="004178BB"/>
    <w:rsid w:val="0041797E"/>
    <w:rsid w:val="00420054"/>
    <w:rsid w:val="0042013B"/>
    <w:rsid w:val="00420714"/>
    <w:rsid w:val="00420B72"/>
    <w:rsid w:val="00420D5B"/>
    <w:rsid w:val="00420DFA"/>
    <w:rsid w:val="0042115A"/>
    <w:rsid w:val="004214A6"/>
    <w:rsid w:val="004218AB"/>
    <w:rsid w:val="004222BF"/>
    <w:rsid w:val="0042257B"/>
    <w:rsid w:val="004229C3"/>
    <w:rsid w:val="004229E2"/>
    <w:rsid w:val="00422AD4"/>
    <w:rsid w:val="00422DA9"/>
    <w:rsid w:val="00422E82"/>
    <w:rsid w:val="0042337A"/>
    <w:rsid w:val="004235A3"/>
    <w:rsid w:val="0042456D"/>
    <w:rsid w:val="004249CC"/>
    <w:rsid w:val="00425030"/>
    <w:rsid w:val="00425286"/>
    <w:rsid w:val="00425EBB"/>
    <w:rsid w:val="00426A3B"/>
    <w:rsid w:val="00427E6C"/>
    <w:rsid w:val="0043077A"/>
    <w:rsid w:val="00430FFD"/>
    <w:rsid w:val="004319D3"/>
    <w:rsid w:val="00431ABC"/>
    <w:rsid w:val="00431BE4"/>
    <w:rsid w:val="00431BFC"/>
    <w:rsid w:val="0043206B"/>
    <w:rsid w:val="00432966"/>
    <w:rsid w:val="00432B29"/>
    <w:rsid w:val="00432C71"/>
    <w:rsid w:val="004330EC"/>
    <w:rsid w:val="00433A3A"/>
    <w:rsid w:val="00434239"/>
    <w:rsid w:val="00434718"/>
    <w:rsid w:val="00434B6F"/>
    <w:rsid w:val="00434BDB"/>
    <w:rsid w:val="0043530C"/>
    <w:rsid w:val="0043565B"/>
    <w:rsid w:val="00435B57"/>
    <w:rsid w:val="0043697C"/>
    <w:rsid w:val="004371DD"/>
    <w:rsid w:val="00440368"/>
    <w:rsid w:val="00440C82"/>
    <w:rsid w:val="004410E5"/>
    <w:rsid w:val="004411A5"/>
    <w:rsid w:val="004412D0"/>
    <w:rsid w:val="00441EB1"/>
    <w:rsid w:val="00442017"/>
    <w:rsid w:val="004422ED"/>
    <w:rsid w:val="0044238E"/>
    <w:rsid w:val="0044269E"/>
    <w:rsid w:val="004432A1"/>
    <w:rsid w:val="004440ED"/>
    <w:rsid w:val="00444E94"/>
    <w:rsid w:val="004464EE"/>
    <w:rsid w:val="00446F48"/>
    <w:rsid w:val="00447237"/>
    <w:rsid w:val="004473A2"/>
    <w:rsid w:val="0044740B"/>
    <w:rsid w:val="004478C2"/>
    <w:rsid w:val="00447B46"/>
    <w:rsid w:val="00450004"/>
    <w:rsid w:val="00450061"/>
    <w:rsid w:val="00450134"/>
    <w:rsid w:val="00450C3C"/>
    <w:rsid w:val="00450CBE"/>
    <w:rsid w:val="00451060"/>
    <w:rsid w:val="004512C1"/>
    <w:rsid w:val="0045175B"/>
    <w:rsid w:val="00451ACB"/>
    <w:rsid w:val="00452BC2"/>
    <w:rsid w:val="00453256"/>
    <w:rsid w:val="004538D3"/>
    <w:rsid w:val="00453C12"/>
    <w:rsid w:val="00453FA2"/>
    <w:rsid w:val="00453FF4"/>
    <w:rsid w:val="0045410C"/>
    <w:rsid w:val="004543D8"/>
    <w:rsid w:val="004549AC"/>
    <w:rsid w:val="00454B98"/>
    <w:rsid w:val="004552BA"/>
    <w:rsid w:val="00455375"/>
    <w:rsid w:val="0045583D"/>
    <w:rsid w:val="004558DF"/>
    <w:rsid w:val="00455D82"/>
    <w:rsid w:val="004563CE"/>
    <w:rsid w:val="00456491"/>
    <w:rsid w:val="004565C2"/>
    <w:rsid w:val="004566F6"/>
    <w:rsid w:val="004567D1"/>
    <w:rsid w:val="00456DFE"/>
    <w:rsid w:val="00457C59"/>
    <w:rsid w:val="00457F08"/>
    <w:rsid w:val="00460545"/>
    <w:rsid w:val="00460712"/>
    <w:rsid w:val="0046079A"/>
    <w:rsid w:val="00461338"/>
    <w:rsid w:val="00461F52"/>
    <w:rsid w:val="0046213A"/>
    <w:rsid w:val="00462259"/>
    <w:rsid w:val="004629C8"/>
    <w:rsid w:val="00462E55"/>
    <w:rsid w:val="00462E7A"/>
    <w:rsid w:val="004633CF"/>
    <w:rsid w:val="00463DD3"/>
    <w:rsid w:val="0046424A"/>
    <w:rsid w:val="00464767"/>
    <w:rsid w:val="00464E18"/>
    <w:rsid w:val="0046554C"/>
    <w:rsid w:val="004656F1"/>
    <w:rsid w:val="00465736"/>
    <w:rsid w:val="00465EB1"/>
    <w:rsid w:val="00465EC2"/>
    <w:rsid w:val="00467736"/>
    <w:rsid w:val="0046775C"/>
    <w:rsid w:val="00467CFE"/>
    <w:rsid w:val="00470204"/>
    <w:rsid w:val="00470977"/>
    <w:rsid w:val="004709C1"/>
    <w:rsid w:val="00470E89"/>
    <w:rsid w:val="004711E8"/>
    <w:rsid w:val="0047145F"/>
    <w:rsid w:val="004717C7"/>
    <w:rsid w:val="00471CBF"/>
    <w:rsid w:val="00472538"/>
    <w:rsid w:val="0047291F"/>
    <w:rsid w:val="00472B8D"/>
    <w:rsid w:val="00472F6F"/>
    <w:rsid w:val="00473167"/>
    <w:rsid w:val="004732F2"/>
    <w:rsid w:val="00473CA1"/>
    <w:rsid w:val="00474098"/>
    <w:rsid w:val="004744AE"/>
    <w:rsid w:val="00474626"/>
    <w:rsid w:val="00474B18"/>
    <w:rsid w:val="00474D67"/>
    <w:rsid w:val="00474F2B"/>
    <w:rsid w:val="00475229"/>
    <w:rsid w:val="004757C0"/>
    <w:rsid w:val="00476AE9"/>
    <w:rsid w:val="00477268"/>
    <w:rsid w:val="0047726D"/>
    <w:rsid w:val="004773D3"/>
    <w:rsid w:val="00477802"/>
    <w:rsid w:val="00477CCE"/>
    <w:rsid w:val="00477F08"/>
    <w:rsid w:val="0048028A"/>
    <w:rsid w:val="004806EF"/>
    <w:rsid w:val="0048093B"/>
    <w:rsid w:val="00480D90"/>
    <w:rsid w:val="0048128D"/>
    <w:rsid w:val="00481C1A"/>
    <w:rsid w:val="004820A8"/>
    <w:rsid w:val="00482663"/>
    <w:rsid w:val="00482ACC"/>
    <w:rsid w:val="00482B9C"/>
    <w:rsid w:val="004832B5"/>
    <w:rsid w:val="0048359B"/>
    <w:rsid w:val="00483F00"/>
    <w:rsid w:val="004847DA"/>
    <w:rsid w:val="00484B48"/>
    <w:rsid w:val="00484FAC"/>
    <w:rsid w:val="00484FD6"/>
    <w:rsid w:val="0048546E"/>
    <w:rsid w:val="00486983"/>
    <w:rsid w:val="00486ACB"/>
    <w:rsid w:val="004871BA"/>
    <w:rsid w:val="004878A3"/>
    <w:rsid w:val="0048791F"/>
    <w:rsid w:val="004904FD"/>
    <w:rsid w:val="00490A91"/>
    <w:rsid w:val="00490D36"/>
    <w:rsid w:val="00490DB6"/>
    <w:rsid w:val="00491104"/>
    <w:rsid w:val="004914BC"/>
    <w:rsid w:val="00491B53"/>
    <w:rsid w:val="00492309"/>
    <w:rsid w:val="004924DC"/>
    <w:rsid w:val="00492A87"/>
    <w:rsid w:val="00492CED"/>
    <w:rsid w:val="00492E7E"/>
    <w:rsid w:val="00493181"/>
    <w:rsid w:val="004934AA"/>
    <w:rsid w:val="00493505"/>
    <w:rsid w:val="0049360F"/>
    <w:rsid w:val="0049401F"/>
    <w:rsid w:val="0049402E"/>
    <w:rsid w:val="004941BE"/>
    <w:rsid w:val="004945C6"/>
    <w:rsid w:val="00494F3E"/>
    <w:rsid w:val="00495268"/>
    <w:rsid w:val="0049526C"/>
    <w:rsid w:val="004957DC"/>
    <w:rsid w:val="00495A77"/>
    <w:rsid w:val="0049657D"/>
    <w:rsid w:val="00496896"/>
    <w:rsid w:val="00496D9F"/>
    <w:rsid w:val="00496E03"/>
    <w:rsid w:val="00496E27"/>
    <w:rsid w:val="004976CC"/>
    <w:rsid w:val="00497934"/>
    <w:rsid w:val="00497AC4"/>
    <w:rsid w:val="004A05DE"/>
    <w:rsid w:val="004A07A8"/>
    <w:rsid w:val="004A0B57"/>
    <w:rsid w:val="004A120F"/>
    <w:rsid w:val="004A17E4"/>
    <w:rsid w:val="004A17EA"/>
    <w:rsid w:val="004A18AC"/>
    <w:rsid w:val="004A1CDD"/>
    <w:rsid w:val="004A1D66"/>
    <w:rsid w:val="004A2A01"/>
    <w:rsid w:val="004A334C"/>
    <w:rsid w:val="004A3610"/>
    <w:rsid w:val="004A36A6"/>
    <w:rsid w:val="004A41E1"/>
    <w:rsid w:val="004A43B9"/>
    <w:rsid w:val="004A458D"/>
    <w:rsid w:val="004A486D"/>
    <w:rsid w:val="004A533B"/>
    <w:rsid w:val="004A561E"/>
    <w:rsid w:val="004A5A97"/>
    <w:rsid w:val="004A5E1B"/>
    <w:rsid w:val="004A5F2A"/>
    <w:rsid w:val="004A5F5E"/>
    <w:rsid w:val="004A70F7"/>
    <w:rsid w:val="004A72A0"/>
    <w:rsid w:val="004A7456"/>
    <w:rsid w:val="004A784F"/>
    <w:rsid w:val="004A7F84"/>
    <w:rsid w:val="004B0789"/>
    <w:rsid w:val="004B0E8D"/>
    <w:rsid w:val="004B1039"/>
    <w:rsid w:val="004B168E"/>
    <w:rsid w:val="004B25FA"/>
    <w:rsid w:val="004B2AD4"/>
    <w:rsid w:val="004B36BD"/>
    <w:rsid w:val="004B3E3B"/>
    <w:rsid w:val="004B4110"/>
    <w:rsid w:val="004B473F"/>
    <w:rsid w:val="004B4A45"/>
    <w:rsid w:val="004B54BC"/>
    <w:rsid w:val="004B5D93"/>
    <w:rsid w:val="004B5F1D"/>
    <w:rsid w:val="004B625B"/>
    <w:rsid w:val="004B62BD"/>
    <w:rsid w:val="004B67D4"/>
    <w:rsid w:val="004B6BE1"/>
    <w:rsid w:val="004B7BC5"/>
    <w:rsid w:val="004C0C6E"/>
    <w:rsid w:val="004C114C"/>
    <w:rsid w:val="004C117C"/>
    <w:rsid w:val="004C1B28"/>
    <w:rsid w:val="004C20FF"/>
    <w:rsid w:val="004C26B8"/>
    <w:rsid w:val="004C29C6"/>
    <w:rsid w:val="004C2E1F"/>
    <w:rsid w:val="004C329C"/>
    <w:rsid w:val="004C3DD6"/>
    <w:rsid w:val="004C408D"/>
    <w:rsid w:val="004C4100"/>
    <w:rsid w:val="004C500B"/>
    <w:rsid w:val="004C5947"/>
    <w:rsid w:val="004C5AC1"/>
    <w:rsid w:val="004C6025"/>
    <w:rsid w:val="004C659A"/>
    <w:rsid w:val="004C6CC7"/>
    <w:rsid w:val="004C705B"/>
    <w:rsid w:val="004D0340"/>
    <w:rsid w:val="004D036C"/>
    <w:rsid w:val="004D0B43"/>
    <w:rsid w:val="004D0DD2"/>
    <w:rsid w:val="004D0EDA"/>
    <w:rsid w:val="004D1213"/>
    <w:rsid w:val="004D1893"/>
    <w:rsid w:val="004D1A68"/>
    <w:rsid w:val="004D1A6D"/>
    <w:rsid w:val="004D1A73"/>
    <w:rsid w:val="004D225C"/>
    <w:rsid w:val="004D22A5"/>
    <w:rsid w:val="004D2356"/>
    <w:rsid w:val="004D26AB"/>
    <w:rsid w:val="004D27BA"/>
    <w:rsid w:val="004D294D"/>
    <w:rsid w:val="004D2BCF"/>
    <w:rsid w:val="004D3224"/>
    <w:rsid w:val="004D37F1"/>
    <w:rsid w:val="004D3857"/>
    <w:rsid w:val="004D394B"/>
    <w:rsid w:val="004D3A08"/>
    <w:rsid w:val="004D660B"/>
    <w:rsid w:val="004D687F"/>
    <w:rsid w:val="004D6E8C"/>
    <w:rsid w:val="004D7574"/>
    <w:rsid w:val="004E0468"/>
    <w:rsid w:val="004E0883"/>
    <w:rsid w:val="004E0CB4"/>
    <w:rsid w:val="004E0D12"/>
    <w:rsid w:val="004E0DB6"/>
    <w:rsid w:val="004E102C"/>
    <w:rsid w:val="004E1814"/>
    <w:rsid w:val="004E18DE"/>
    <w:rsid w:val="004E19F1"/>
    <w:rsid w:val="004E1A9B"/>
    <w:rsid w:val="004E1D44"/>
    <w:rsid w:val="004E212D"/>
    <w:rsid w:val="004E2B7C"/>
    <w:rsid w:val="004E2EF3"/>
    <w:rsid w:val="004E37A2"/>
    <w:rsid w:val="004E3A1E"/>
    <w:rsid w:val="004E408F"/>
    <w:rsid w:val="004E4420"/>
    <w:rsid w:val="004E47D9"/>
    <w:rsid w:val="004E4BE7"/>
    <w:rsid w:val="004E4FE7"/>
    <w:rsid w:val="004E552B"/>
    <w:rsid w:val="004E5781"/>
    <w:rsid w:val="004E5EEC"/>
    <w:rsid w:val="004E6085"/>
    <w:rsid w:val="004E619C"/>
    <w:rsid w:val="004E67F7"/>
    <w:rsid w:val="004E6EAC"/>
    <w:rsid w:val="004E7605"/>
    <w:rsid w:val="004E779A"/>
    <w:rsid w:val="004E7D68"/>
    <w:rsid w:val="004ED2EB"/>
    <w:rsid w:val="004F0EF1"/>
    <w:rsid w:val="004F1207"/>
    <w:rsid w:val="004F15EF"/>
    <w:rsid w:val="004F2080"/>
    <w:rsid w:val="004F2761"/>
    <w:rsid w:val="004F2AB0"/>
    <w:rsid w:val="004F3F0B"/>
    <w:rsid w:val="004F4776"/>
    <w:rsid w:val="004F48AA"/>
    <w:rsid w:val="004F4FD1"/>
    <w:rsid w:val="004F52A9"/>
    <w:rsid w:val="004F556B"/>
    <w:rsid w:val="004F58D3"/>
    <w:rsid w:val="004F58EC"/>
    <w:rsid w:val="004F661C"/>
    <w:rsid w:val="004F6853"/>
    <w:rsid w:val="004F6AD7"/>
    <w:rsid w:val="004F6F3A"/>
    <w:rsid w:val="004F75CB"/>
    <w:rsid w:val="004F75F1"/>
    <w:rsid w:val="004F7FF6"/>
    <w:rsid w:val="005003E1"/>
    <w:rsid w:val="00500C93"/>
    <w:rsid w:val="005018AD"/>
    <w:rsid w:val="00501E2A"/>
    <w:rsid w:val="005025DD"/>
    <w:rsid w:val="005028D8"/>
    <w:rsid w:val="005029CE"/>
    <w:rsid w:val="00502D4E"/>
    <w:rsid w:val="00502FFC"/>
    <w:rsid w:val="0050366B"/>
    <w:rsid w:val="00503CEE"/>
    <w:rsid w:val="0050400E"/>
    <w:rsid w:val="00504056"/>
    <w:rsid w:val="00504134"/>
    <w:rsid w:val="00504283"/>
    <w:rsid w:val="005047C8"/>
    <w:rsid w:val="00504BF3"/>
    <w:rsid w:val="00504DCF"/>
    <w:rsid w:val="00504F98"/>
    <w:rsid w:val="00504FA8"/>
    <w:rsid w:val="005055CD"/>
    <w:rsid w:val="00505DFF"/>
    <w:rsid w:val="0050604E"/>
    <w:rsid w:val="00506BAC"/>
    <w:rsid w:val="00507D08"/>
    <w:rsid w:val="00507ECE"/>
    <w:rsid w:val="005109B7"/>
    <w:rsid w:val="00510DA2"/>
    <w:rsid w:val="00511025"/>
    <w:rsid w:val="005112E3"/>
    <w:rsid w:val="0051159A"/>
    <w:rsid w:val="005124BE"/>
    <w:rsid w:val="00512BA5"/>
    <w:rsid w:val="00513B26"/>
    <w:rsid w:val="00513C8F"/>
    <w:rsid w:val="00513D0F"/>
    <w:rsid w:val="00513DCD"/>
    <w:rsid w:val="005140EA"/>
    <w:rsid w:val="0051429F"/>
    <w:rsid w:val="005143D5"/>
    <w:rsid w:val="00514665"/>
    <w:rsid w:val="00514927"/>
    <w:rsid w:val="00514FAD"/>
    <w:rsid w:val="00515387"/>
    <w:rsid w:val="00516197"/>
    <w:rsid w:val="005163D0"/>
    <w:rsid w:val="00516A83"/>
    <w:rsid w:val="00516F49"/>
    <w:rsid w:val="005173A9"/>
    <w:rsid w:val="00517857"/>
    <w:rsid w:val="00517949"/>
    <w:rsid w:val="00517C45"/>
    <w:rsid w:val="00517F81"/>
    <w:rsid w:val="00520191"/>
    <w:rsid w:val="005217A7"/>
    <w:rsid w:val="00522387"/>
    <w:rsid w:val="005229DE"/>
    <w:rsid w:val="00522A51"/>
    <w:rsid w:val="00522AB7"/>
    <w:rsid w:val="00522BF7"/>
    <w:rsid w:val="00522DAC"/>
    <w:rsid w:val="005233B8"/>
    <w:rsid w:val="00523F7A"/>
    <w:rsid w:val="00523F99"/>
    <w:rsid w:val="005248E2"/>
    <w:rsid w:val="005259E0"/>
    <w:rsid w:val="00525ECC"/>
    <w:rsid w:val="0052602F"/>
    <w:rsid w:val="00526A5B"/>
    <w:rsid w:val="00527D88"/>
    <w:rsid w:val="005302F1"/>
    <w:rsid w:val="00530450"/>
    <w:rsid w:val="00530514"/>
    <w:rsid w:val="00530825"/>
    <w:rsid w:val="005312F2"/>
    <w:rsid w:val="0053190A"/>
    <w:rsid w:val="00531B2B"/>
    <w:rsid w:val="005320DE"/>
    <w:rsid w:val="00532247"/>
    <w:rsid w:val="00532625"/>
    <w:rsid w:val="005327DB"/>
    <w:rsid w:val="005329FB"/>
    <w:rsid w:val="00532A58"/>
    <w:rsid w:val="00532B24"/>
    <w:rsid w:val="00532B40"/>
    <w:rsid w:val="00532C30"/>
    <w:rsid w:val="00532DD5"/>
    <w:rsid w:val="005339A0"/>
    <w:rsid w:val="00533A9D"/>
    <w:rsid w:val="00533C4A"/>
    <w:rsid w:val="00533CE6"/>
    <w:rsid w:val="00533FCE"/>
    <w:rsid w:val="00534D98"/>
    <w:rsid w:val="00534F78"/>
    <w:rsid w:val="00535EAD"/>
    <w:rsid w:val="00536810"/>
    <w:rsid w:val="00536872"/>
    <w:rsid w:val="00536D05"/>
    <w:rsid w:val="00536D57"/>
    <w:rsid w:val="00536DDD"/>
    <w:rsid w:val="00537AF7"/>
    <w:rsid w:val="00537B6C"/>
    <w:rsid w:val="005405EF"/>
    <w:rsid w:val="005406F5"/>
    <w:rsid w:val="00540974"/>
    <w:rsid w:val="00540D7B"/>
    <w:rsid w:val="005411DD"/>
    <w:rsid w:val="005411F8"/>
    <w:rsid w:val="00541347"/>
    <w:rsid w:val="00541469"/>
    <w:rsid w:val="00541623"/>
    <w:rsid w:val="005416BB"/>
    <w:rsid w:val="0054191F"/>
    <w:rsid w:val="00541DF1"/>
    <w:rsid w:val="005420F4"/>
    <w:rsid w:val="00542143"/>
    <w:rsid w:val="0054233A"/>
    <w:rsid w:val="00543047"/>
    <w:rsid w:val="00543768"/>
    <w:rsid w:val="00543D06"/>
    <w:rsid w:val="00543EB0"/>
    <w:rsid w:val="005441ED"/>
    <w:rsid w:val="00544329"/>
    <w:rsid w:val="00544775"/>
    <w:rsid w:val="005447DD"/>
    <w:rsid w:val="0054494D"/>
    <w:rsid w:val="005449A1"/>
    <w:rsid w:val="005452CE"/>
    <w:rsid w:val="00545422"/>
    <w:rsid w:val="0054561A"/>
    <w:rsid w:val="00545F21"/>
    <w:rsid w:val="00546F31"/>
    <w:rsid w:val="005470D7"/>
    <w:rsid w:val="00547238"/>
    <w:rsid w:val="00547247"/>
    <w:rsid w:val="00547452"/>
    <w:rsid w:val="00547477"/>
    <w:rsid w:val="00547847"/>
    <w:rsid w:val="005479C6"/>
    <w:rsid w:val="005500BA"/>
    <w:rsid w:val="00550299"/>
    <w:rsid w:val="0055063A"/>
    <w:rsid w:val="00550A1E"/>
    <w:rsid w:val="00550A36"/>
    <w:rsid w:val="00550BF2"/>
    <w:rsid w:val="00551276"/>
    <w:rsid w:val="00551814"/>
    <w:rsid w:val="00551828"/>
    <w:rsid w:val="00551870"/>
    <w:rsid w:val="00551977"/>
    <w:rsid w:val="00551BBA"/>
    <w:rsid w:val="00552363"/>
    <w:rsid w:val="00552DA4"/>
    <w:rsid w:val="00553027"/>
    <w:rsid w:val="005534F6"/>
    <w:rsid w:val="005538BE"/>
    <w:rsid w:val="00553AEA"/>
    <w:rsid w:val="005547ED"/>
    <w:rsid w:val="0055481B"/>
    <w:rsid w:val="0055498F"/>
    <w:rsid w:val="00554DA6"/>
    <w:rsid w:val="00555340"/>
    <w:rsid w:val="0055558A"/>
    <w:rsid w:val="0055564E"/>
    <w:rsid w:val="00555C59"/>
    <w:rsid w:val="005563AB"/>
    <w:rsid w:val="00556677"/>
    <w:rsid w:val="00556820"/>
    <w:rsid w:val="00557441"/>
    <w:rsid w:val="00557602"/>
    <w:rsid w:val="00557E55"/>
    <w:rsid w:val="005601FB"/>
    <w:rsid w:val="00560336"/>
    <w:rsid w:val="00560629"/>
    <w:rsid w:val="00560A10"/>
    <w:rsid w:val="0056155E"/>
    <w:rsid w:val="00562105"/>
    <w:rsid w:val="00562366"/>
    <w:rsid w:val="00562838"/>
    <w:rsid w:val="00562953"/>
    <w:rsid w:val="00562BA2"/>
    <w:rsid w:val="0056301E"/>
    <w:rsid w:val="0056391E"/>
    <w:rsid w:val="005640AD"/>
    <w:rsid w:val="005645D2"/>
    <w:rsid w:val="00564B80"/>
    <w:rsid w:val="00564CA8"/>
    <w:rsid w:val="005650C7"/>
    <w:rsid w:val="005651FB"/>
    <w:rsid w:val="005657E3"/>
    <w:rsid w:val="00565E3D"/>
    <w:rsid w:val="005660A3"/>
    <w:rsid w:val="0056619F"/>
    <w:rsid w:val="0056653A"/>
    <w:rsid w:val="00567870"/>
    <w:rsid w:val="00567ADB"/>
    <w:rsid w:val="00567C55"/>
    <w:rsid w:val="005702EC"/>
    <w:rsid w:val="0057143D"/>
    <w:rsid w:val="005717A9"/>
    <w:rsid w:val="00571888"/>
    <w:rsid w:val="00571A47"/>
    <w:rsid w:val="00571D92"/>
    <w:rsid w:val="00571E7A"/>
    <w:rsid w:val="00571F38"/>
    <w:rsid w:val="00572133"/>
    <w:rsid w:val="0057229B"/>
    <w:rsid w:val="00572409"/>
    <w:rsid w:val="0057281D"/>
    <w:rsid w:val="00573750"/>
    <w:rsid w:val="00574003"/>
    <w:rsid w:val="00574350"/>
    <w:rsid w:val="005749F9"/>
    <w:rsid w:val="00574C96"/>
    <w:rsid w:val="005750B8"/>
    <w:rsid w:val="0057517C"/>
    <w:rsid w:val="005753FF"/>
    <w:rsid w:val="00575726"/>
    <w:rsid w:val="005758B4"/>
    <w:rsid w:val="005759A9"/>
    <w:rsid w:val="00575A27"/>
    <w:rsid w:val="00575D2B"/>
    <w:rsid w:val="005771F3"/>
    <w:rsid w:val="005777E9"/>
    <w:rsid w:val="00577892"/>
    <w:rsid w:val="00577A93"/>
    <w:rsid w:val="00577E4A"/>
    <w:rsid w:val="00580B67"/>
    <w:rsid w:val="00580E1C"/>
    <w:rsid w:val="005812D7"/>
    <w:rsid w:val="00581E4C"/>
    <w:rsid w:val="00581ECD"/>
    <w:rsid w:val="0058227E"/>
    <w:rsid w:val="005824EC"/>
    <w:rsid w:val="005826B7"/>
    <w:rsid w:val="00582F80"/>
    <w:rsid w:val="0058384A"/>
    <w:rsid w:val="00584032"/>
    <w:rsid w:val="005848EC"/>
    <w:rsid w:val="00585F4A"/>
    <w:rsid w:val="00586ADD"/>
    <w:rsid w:val="00587BC2"/>
    <w:rsid w:val="00587C3E"/>
    <w:rsid w:val="00587D97"/>
    <w:rsid w:val="00587FF5"/>
    <w:rsid w:val="00590677"/>
    <w:rsid w:val="00590C34"/>
    <w:rsid w:val="00590FA3"/>
    <w:rsid w:val="0059133A"/>
    <w:rsid w:val="005915DA"/>
    <w:rsid w:val="00591743"/>
    <w:rsid w:val="005922DB"/>
    <w:rsid w:val="00592351"/>
    <w:rsid w:val="00592C03"/>
    <w:rsid w:val="00592D64"/>
    <w:rsid w:val="005934BA"/>
    <w:rsid w:val="005934D7"/>
    <w:rsid w:val="00593D4C"/>
    <w:rsid w:val="00593F1A"/>
    <w:rsid w:val="005940D9"/>
    <w:rsid w:val="00594289"/>
    <w:rsid w:val="0059469A"/>
    <w:rsid w:val="00594851"/>
    <w:rsid w:val="00594921"/>
    <w:rsid w:val="0059509F"/>
    <w:rsid w:val="0059534F"/>
    <w:rsid w:val="00595C8D"/>
    <w:rsid w:val="00595EB5"/>
    <w:rsid w:val="00596251"/>
    <w:rsid w:val="00596A35"/>
    <w:rsid w:val="00596AC5"/>
    <w:rsid w:val="00596D15"/>
    <w:rsid w:val="00597B8F"/>
    <w:rsid w:val="00597EF7"/>
    <w:rsid w:val="005A081F"/>
    <w:rsid w:val="005A0884"/>
    <w:rsid w:val="005A0E7E"/>
    <w:rsid w:val="005A20A5"/>
    <w:rsid w:val="005A21E7"/>
    <w:rsid w:val="005A2862"/>
    <w:rsid w:val="005A35AA"/>
    <w:rsid w:val="005A372E"/>
    <w:rsid w:val="005A4DEE"/>
    <w:rsid w:val="005A5590"/>
    <w:rsid w:val="005A5874"/>
    <w:rsid w:val="005A59A7"/>
    <w:rsid w:val="005A5DDA"/>
    <w:rsid w:val="005A66D7"/>
    <w:rsid w:val="005A67B0"/>
    <w:rsid w:val="005A691C"/>
    <w:rsid w:val="005A6ADB"/>
    <w:rsid w:val="005A7247"/>
    <w:rsid w:val="005A738F"/>
    <w:rsid w:val="005A754D"/>
    <w:rsid w:val="005A7F7B"/>
    <w:rsid w:val="005B05E8"/>
    <w:rsid w:val="005B06AE"/>
    <w:rsid w:val="005B0CB2"/>
    <w:rsid w:val="005B0F7A"/>
    <w:rsid w:val="005B115C"/>
    <w:rsid w:val="005B150B"/>
    <w:rsid w:val="005B2318"/>
    <w:rsid w:val="005B29BE"/>
    <w:rsid w:val="005B31DF"/>
    <w:rsid w:val="005B3AFF"/>
    <w:rsid w:val="005B3C82"/>
    <w:rsid w:val="005B4406"/>
    <w:rsid w:val="005B4CF9"/>
    <w:rsid w:val="005B60AC"/>
    <w:rsid w:val="005B60C0"/>
    <w:rsid w:val="005B63A8"/>
    <w:rsid w:val="005B6CA8"/>
    <w:rsid w:val="005B76A2"/>
    <w:rsid w:val="005B7F69"/>
    <w:rsid w:val="005C0F57"/>
    <w:rsid w:val="005C1C84"/>
    <w:rsid w:val="005C20C8"/>
    <w:rsid w:val="005C27A6"/>
    <w:rsid w:val="005C2829"/>
    <w:rsid w:val="005C3FBF"/>
    <w:rsid w:val="005C4382"/>
    <w:rsid w:val="005C43BD"/>
    <w:rsid w:val="005C48BF"/>
    <w:rsid w:val="005C5983"/>
    <w:rsid w:val="005C5DC0"/>
    <w:rsid w:val="005C5FFB"/>
    <w:rsid w:val="005C6471"/>
    <w:rsid w:val="005C6A5E"/>
    <w:rsid w:val="005C6CDA"/>
    <w:rsid w:val="005C6D57"/>
    <w:rsid w:val="005C71E4"/>
    <w:rsid w:val="005C7C1F"/>
    <w:rsid w:val="005C7EE6"/>
    <w:rsid w:val="005D021C"/>
    <w:rsid w:val="005D0A20"/>
    <w:rsid w:val="005D10F4"/>
    <w:rsid w:val="005D1115"/>
    <w:rsid w:val="005D115E"/>
    <w:rsid w:val="005D14F3"/>
    <w:rsid w:val="005D178E"/>
    <w:rsid w:val="005D1A09"/>
    <w:rsid w:val="005D1AEC"/>
    <w:rsid w:val="005D1BD7"/>
    <w:rsid w:val="005D21DE"/>
    <w:rsid w:val="005D255C"/>
    <w:rsid w:val="005D275C"/>
    <w:rsid w:val="005D323D"/>
    <w:rsid w:val="005D3283"/>
    <w:rsid w:val="005D3589"/>
    <w:rsid w:val="005D37A0"/>
    <w:rsid w:val="005D3F26"/>
    <w:rsid w:val="005D4220"/>
    <w:rsid w:val="005D467D"/>
    <w:rsid w:val="005D47F0"/>
    <w:rsid w:val="005D4889"/>
    <w:rsid w:val="005D5132"/>
    <w:rsid w:val="005D645A"/>
    <w:rsid w:val="005D6A52"/>
    <w:rsid w:val="005D6F0B"/>
    <w:rsid w:val="005E0071"/>
    <w:rsid w:val="005E08AA"/>
    <w:rsid w:val="005E109E"/>
    <w:rsid w:val="005E134B"/>
    <w:rsid w:val="005E1A16"/>
    <w:rsid w:val="005E1B8E"/>
    <w:rsid w:val="005E1DA0"/>
    <w:rsid w:val="005E2516"/>
    <w:rsid w:val="005E3304"/>
    <w:rsid w:val="005E3456"/>
    <w:rsid w:val="005E36F7"/>
    <w:rsid w:val="005E3924"/>
    <w:rsid w:val="005E3BD8"/>
    <w:rsid w:val="005E429C"/>
    <w:rsid w:val="005E4F91"/>
    <w:rsid w:val="005E5026"/>
    <w:rsid w:val="005E5415"/>
    <w:rsid w:val="005E612E"/>
    <w:rsid w:val="005E65C8"/>
    <w:rsid w:val="005E6A00"/>
    <w:rsid w:val="005E6BC9"/>
    <w:rsid w:val="005E7A00"/>
    <w:rsid w:val="005F0111"/>
    <w:rsid w:val="005F07ED"/>
    <w:rsid w:val="005F0905"/>
    <w:rsid w:val="005F09B0"/>
    <w:rsid w:val="005F0CCD"/>
    <w:rsid w:val="005F0D4E"/>
    <w:rsid w:val="005F1AFC"/>
    <w:rsid w:val="005F1B72"/>
    <w:rsid w:val="005F1BEA"/>
    <w:rsid w:val="005F1E8D"/>
    <w:rsid w:val="005F2BA4"/>
    <w:rsid w:val="005F2C45"/>
    <w:rsid w:val="005F303B"/>
    <w:rsid w:val="005F303E"/>
    <w:rsid w:val="005F344B"/>
    <w:rsid w:val="005F3C5D"/>
    <w:rsid w:val="005F43C5"/>
    <w:rsid w:val="005F45AE"/>
    <w:rsid w:val="005F48F6"/>
    <w:rsid w:val="005F5D97"/>
    <w:rsid w:val="005F63FE"/>
    <w:rsid w:val="005F6B39"/>
    <w:rsid w:val="005F7607"/>
    <w:rsid w:val="005F7941"/>
    <w:rsid w:val="005F7EB7"/>
    <w:rsid w:val="00600188"/>
    <w:rsid w:val="0060045C"/>
    <w:rsid w:val="00600A91"/>
    <w:rsid w:val="00600BAD"/>
    <w:rsid w:val="00600E4F"/>
    <w:rsid w:val="0060100E"/>
    <w:rsid w:val="0060122E"/>
    <w:rsid w:val="00601757"/>
    <w:rsid w:val="006025D5"/>
    <w:rsid w:val="006029D6"/>
    <w:rsid w:val="00602F57"/>
    <w:rsid w:val="00603285"/>
    <w:rsid w:val="006035F4"/>
    <w:rsid w:val="006037FF"/>
    <w:rsid w:val="00603ED9"/>
    <w:rsid w:val="00603FDF"/>
    <w:rsid w:val="0060405F"/>
    <w:rsid w:val="0060487E"/>
    <w:rsid w:val="00605276"/>
    <w:rsid w:val="00605702"/>
    <w:rsid w:val="006057DB"/>
    <w:rsid w:val="00605839"/>
    <w:rsid w:val="006066C4"/>
    <w:rsid w:val="0060671F"/>
    <w:rsid w:val="00606DDE"/>
    <w:rsid w:val="006072C9"/>
    <w:rsid w:val="006073BF"/>
    <w:rsid w:val="0060777F"/>
    <w:rsid w:val="00607B2E"/>
    <w:rsid w:val="00607F6D"/>
    <w:rsid w:val="00610C88"/>
    <w:rsid w:val="00611061"/>
    <w:rsid w:val="0061174D"/>
    <w:rsid w:val="006117BA"/>
    <w:rsid w:val="00611BE9"/>
    <w:rsid w:val="00611EBE"/>
    <w:rsid w:val="0061266D"/>
    <w:rsid w:val="00612AB8"/>
    <w:rsid w:val="00613918"/>
    <w:rsid w:val="00613963"/>
    <w:rsid w:val="00613BBC"/>
    <w:rsid w:val="006141D8"/>
    <w:rsid w:val="006144E5"/>
    <w:rsid w:val="00614594"/>
    <w:rsid w:val="00614D6F"/>
    <w:rsid w:val="00614E5A"/>
    <w:rsid w:val="006164F1"/>
    <w:rsid w:val="00617300"/>
    <w:rsid w:val="006176AF"/>
    <w:rsid w:val="0061784B"/>
    <w:rsid w:val="00617E7E"/>
    <w:rsid w:val="0062009D"/>
    <w:rsid w:val="006201BE"/>
    <w:rsid w:val="00620528"/>
    <w:rsid w:val="006206AD"/>
    <w:rsid w:val="0062076F"/>
    <w:rsid w:val="006208E3"/>
    <w:rsid w:val="00620DA5"/>
    <w:rsid w:val="00621058"/>
    <w:rsid w:val="00621378"/>
    <w:rsid w:val="006236EA"/>
    <w:rsid w:val="00623797"/>
    <w:rsid w:val="00623A5A"/>
    <w:rsid w:val="00623FF1"/>
    <w:rsid w:val="00624142"/>
    <w:rsid w:val="0062441A"/>
    <w:rsid w:val="0062453D"/>
    <w:rsid w:val="00624587"/>
    <w:rsid w:val="00624686"/>
    <w:rsid w:val="00624696"/>
    <w:rsid w:val="006246DA"/>
    <w:rsid w:val="006258D0"/>
    <w:rsid w:val="00625B91"/>
    <w:rsid w:val="006269F7"/>
    <w:rsid w:val="00626B39"/>
    <w:rsid w:val="00626B74"/>
    <w:rsid w:val="00626D55"/>
    <w:rsid w:val="006271F2"/>
    <w:rsid w:val="006275AC"/>
    <w:rsid w:val="00627962"/>
    <w:rsid w:val="00627BDD"/>
    <w:rsid w:val="006307DA"/>
    <w:rsid w:val="00630917"/>
    <w:rsid w:val="006315A0"/>
    <w:rsid w:val="006318E0"/>
    <w:rsid w:val="00631E63"/>
    <w:rsid w:val="006320EA"/>
    <w:rsid w:val="00632C7A"/>
    <w:rsid w:val="00633288"/>
    <w:rsid w:val="00633381"/>
    <w:rsid w:val="00634A5D"/>
    <w:rsid w:val="00634CB9"/>
    <w:rsid w:val="00634E4D"/>
    <w:rsid w:val="00635069"/>
    <w:rsid w:val="00635F34"/>
    <w:rsid w:val="00636306"/>
    <w:rsid w:val="00636720"/>
    <w:rsid w:val="00636D02"/>
    <w:rsid w:val="00637119"/>
    <w:rsid w:val="00637588"/>
    <w:rsid w:val="0063774D"/>
    <w:rsid w:val="00637AC3"/>
    <w:rsid w:val="00637C42"/>
    <w:rsid w:val="0064002D"/>
    <w:rsid w:val="0064025D"/>
    <w:rsid w:val="0064040B"/>
    <w:rsid w:val="0064058F"/>
    <w:rsid w:val="006408B7"/>
    <w:rsid w:val="00641FF3"/>
    <w:rsid w:val="00642206"/>
    <w:rsid w:val="00642319"/>
    <w:rsid w:val="00642B0E"/>
    <w:rsid w:val="00643791"/>
    <w:rsid w:val="006439B6"/>
    <w:rsid w:val="00644072"/>
    <w:rsid w:val="00644198"/>
    <w:rsid w:val="006446A0"/>
    <w:rsid w:val="00644ED9"/>
    <w:rsid w:val="00645115"/>
    <w:rsid w:val="00645166"/>
    <w:rsid w:val="006451D7"/>
    <w:rsid w:val="00645A5D"/>
    <w:rsid w:val="00645CCB"/>
    <w:rsid w:val="00647732"/>
    <w:rsid w:val="006479CE"/>
    <w:rsid w:val="006504D7"/>
    <w:rsid w:val="00650D87"/>
    <w:rsid w:val="00651DE9"/>
    <w:rsid w:val="00651E0F"/>
    <w:rsid w:val="0065205E"/>
    <w:rsid w:val="00652373"/>
    <w:rsid w:val="0065256D"/>
    <w:rsid w:val="00652B38"/>
    <w:rsid w:val="00652FC9"/>
    <w:rsid w:val="0065309C"/>
    <w:rsid w:val="0065320B"/>
    <w:rsid w:val="00654848"/>
    <w:rsid w:val="00654AE5"/>
    <w:rsid w:val="00654C40"/>
    <w:rsid w:val="00654D18"/>
    <w:rsid w:val="006551BF"/>
    <w:rsid w:val="006558C4"/>
    <w:rsid w:val="00655EB3"/>
    <w:rsid w:val="006566C6"/>
    <w:rsid w:val="006606E0"/>
    <w:rsid w:val="00660AF3"/>
    <w:rsid w:val="00661178"/>
    <w:rsid w:val="00661217"/>
    <w:rsid w:val="006621D6"/>
    <w:rsid w:val="00662456"/>
    <w:rsid w:val="00662A38"/>
    <w:rsid w:val="00662B52"/>
    <w:rsid w:val="00662D23"/>
    <w:rsid w:val="00663C3B"/>
    <w:rsid w:val="0066469B"/>
    <w:rsid w:val="00664B0E"/>
    <w:rsid w:val="00665709"/>
    <w:rsid w:val="006659CB"/>
    <w:rsid w:val="00666400"/>
    <w:rsid w:val="00666611"/>
    <w:rsid w:val="0066672A"/>
    <w:rsid w:val="00666CC7"/>
    <w:rsid w:val="006670A4"/>
    <w:rsid w:val="00667FE9"/>
    <w:rsid w:val="00670FA2"/>
    <w:rsid w:val="006711F4"/>
    <w:rsid w:val="00671DF9"/>
    <w:rsid w:val="00671ECC"/>
    <w:rsid w:val="00672113"/>
    <w:rsid w:val="006722F8"/>
    <w:rsid w:val="006726BB"/>
    <w:rsid w:val="00672FA0"/>
    <w:rsid w:val="00673BCF"/>
    <w:rsid w:val="00674E7E"/>
    <w:rsid w:val="0067504C"/>
    <w:rsid w:val="00675612"/>
    <w:rsid w:val="00675616"/>
    <w:rsid w:val="006756AE"/>
    <w:rsid w:val="006758A7"/>
    <w:rsid w:val="006759D6"/>
    <w:rsid w:val="006765B0"/>
    <w:rsid w:val="006769B8"/>
    <w:rsid w:val="00676CD3"/>
    <w:rsid w:val="00677034"/>
    <w:rsid w:val="006770E6"/>
    <w:rsid w:val="006778DC"/>
    <w:rsid w:val="006779E1"/>
    <w:rsid w:val="00677BA2"/>
    <w:rsid w:val="0068211F"/>
    <w:rsid w:val="0068273E"/>
    <w:rsid w:val="00683644"/>
    <w:rsid w:val="006839BF"/>
    <w:rsid w:val="00683EDC"/>
    <w:rsid w:val="00684DF7"/>
    <w:rsid w:val="00685020"/>
    <w:rsid w:val="006859B0"/>
    <w:rsid w:val="00686273"/>
    <w:rsid w:val="006864AB"/>
    <w:rsid w:val="006865A5"/>
    <w:rsid w:val="00686828"/>
    <w:rsid w:val="00686FC5"/>
    <w:rsid w:val="00687380"/>
    <w:rsid w:val="00690220"/>
    <w:rsid w:val="00690507"/>
    <w:rsid w:val="00690C24"/>
    <w:rsid w:val="00690C73"/>
    <w:rsid w:val="0069157E"/>
    <w:rsid w:val="006915F0"/>
    <w:rsid w:val="00691C0E"/>
    <w:rsid w:val="006926BD"/>
    <w:rsid w:val="006931E5"/>
    <w:rsid w:val="0069396E"/>
    <w:rsid w:val="00693CF1"/>
    <w:rsid w:val="00693E00"/>
    <w:rsid w:val="00693FAD"/>
    <w:rsid w:val="006942B8"/>
    <w:rsid w:val="00694719"/>
    <w:rsid w:val="00694A67"/>
    <w:rsid w:val="00694B23"/>
    <w:rsid w:val="00694D11"/>
    <w:rsid w:val="00694F83"/>
    <w:rsid w:val="006957BE"/>
    <w:rsid w:val="00695ED5"/>
    <w:rsid w:val="00695F57"/>
    <w:rsid w:val="00696543"/>
    <w:rsid w:val="00696EBD"/>
    <w:rsid w:val="006974DB"/>
    <w:rsid w:val="00697602"/>
    <w:rsid w:val="00697668"/>
    <w:rsid w:val="006976C4"/>
    <w:rsid w:val="00697FD0"/>
    <w:rsid w:val="006A0863"/>
    <w:rsid w:val="006A0879"/>
    <w:rsid w:val="006A0B0A"/>
    <w:rsid w:val="006A0DD6"/>
    <w:rsid w:val="006A1253"/>
    <w:rsid w:val="006A16FC"/>
    <w:rsid w:val="006A1F42"/>
    <w:rsid w:val="006A204B"/>
    <w:rsid w:val="006A2158"/>
    <w:rsid w:val="006A240E"/>
    <w:rsid w:val="006A24B1"/>
    <w:rsid w:val="006A2868"/>
    <w:rsid w:val="006A2ADC"/>
    <w:rsid w:val="006A3F34"/>
    <w:rsid w:val="006A40E6"/>
    <w:rsid w:val="006A464A"/>
    <w:rsid w:val="006A4C09"/>
    <w:rsid w:val="006A53AA"/>
    <w:rsid w:val="006A571D"/>
    <w:rsid w:val="006A5A7B"/>
    <w:rsid w:val="006A5B7A"/>
    <w:rsid w:val="006A61CB"/>
    <w:rsid w:val="006A64A0"/>
    <w:rsid w:val="006A670A"/>
    <w:rsid w:val="006A6F80"/>
    <w:rsid w:val="006A70F6"/>
    <w:rsid w:val="006A7278"/>
    <w:rsid w:val="006A7671"/>
    <w:rsid w:val="006A7AA6"/>
    <w:rsid w:val="006A7D10"/>
    <w:rsid w:val="006A7D94"/>
    <w:rsid w:val="006B05D6"/>
    <w:rsid w:val="006B09EE"/>
    <w:rsid w:val="006B0BFE"/>
    <w:rsid w:val="006B0D00"/>
    <w:rsid w:val="006B10A7"/>
    <w:rsid w:val="006B1484"/>
    <w:rsid w:val="006B1A6F"/>
    <w:rsid w:val="006B1C5A"/>
    <w:rsid w:val="006B22DD"/>
    <w:rsid w:val="006B23BF"/>
    <w:rsid w:val="006B2F19"/>
    <w:rsid w:val="006B2F77"/>
    <w:rsid w:val="006B3AF9"/>
    <w:rsid w:val="006B4A9D"/>
    <w:rsid w:val="006B4C0A"/>
    <w:rsid w:val="006B5565"/>
    <w:rsid w:val="006B5643"/>
    <w:rsid w:val="006B5BFC"/>
    <w:rsid w:val="006B624E"/>
    <w:rsid w:val="006B6620"/>
    <w:rsid w:val="006B667E"/>
    <w:rsid w:val="006B74E9"/>
    <w:rsid w:val="006C03CB"/>
    <w:rsid w:val="006C0637"/>
    <w:rsid w:val="006C06BF"/>
    <w:rsid w:val="006C0C38"/>
    <w:rsid w:val="006C0C78"/>
    <w:rsid w:val="006C0CD9"/>
    <w:rsid w:val="006C183D"/>
    <w:rsid w:val="006C1EBA"/>
    <w:rsid w:val="006C2990"/>
    <w:rsid w:val="006C2A54"/>
    <w:rsid w:val="006C2AC5"/>
    <w:rsid w:val="006C2CC3"/>
    <w:rsid w:val="006C32C0"/>
    <w:rsid w:val="006C3403"/>
    <w:rsid w:val="006C3586"/>
    <w:rsid w:val="006C39AD"/>
    <w:rsid w:val="006C3A56"/>
    <w:rsid w:val="006C3D85"/>
    <w:rsid w:val="006C41F3"/>
    <w:rsid w:val="006C4E51"/>
    <w:rsid w:val="006C525F"/>
    <w:rsid w:val="006C5264"/>
    <w:rsid w:val="006C5351"/>
    <w:rsid w:val="006C5901"/>
    <w:rsid w:val="006C5943"/>
    <w:rsid w:val="006C6140"/>
    <w:rsid w:val="006C6183"/>
    <w:rsid w:val="006C65D2"/>
    <w:rsid w:val="006C6E2B"/>
    <w:rsid w:val="006C7867"/>
    <w:rsid w:val="006C7C23"/>
    <w:rsid w:val="006C7E22"/>
    <w:rsid w:val="006D0355"/>
    <w:rsid w:val="006D08C0"/>
    <w:rsid w:val="006D0C3B"/>
    <w:rsid w:val="006D0F16"/>
    <w:rsid w:val="006D11F3"/>
    <w:rsid w:val="006D1462"/>
    <w:rsid w:val="006D14CD"/>
    <w:rsid w:val="006D17A3"/>
    <w:rsid w:val="006D28C1"/>
    <w:rsid w:val="006D2A96"/>
    <w:rsid w:val="006D313E"/>
    <w:rsid w:val="006D3281"/>
    <w:rsid w:val="006D4274"/>
    <w:rsid w:val="006D44B4"/>
    <w:rsid w:val="006D59E5"/>
    <w:rsid w:val="006D6281"/>
    <w:rsid w:val="006D640F"/>
    <w:rsid w:val="006D6612"/>
    <w:rsid w:val="006D6686"/>
    <w:rsid w:val="006D679D"/>
    <w:rsid w:val="006D6877"/>
    <w:rsid w:val="006D76B4"/>
    <w:rsid w:val="006D775F"/>
    <w:rsid w:val="006D793B"/>
    <w:rsid w:val="006E011A"/>
    <w:rsid w:val="006E017D"/>
    <w:rsid w:val="006E0B22"/>
    <w:rsid w:val="006E0CE8"/>
    <w:rsid w:val="006E1136"/>
    <w:rsid w:val="006E201B"/>
    <w:rsid w:val="006E2B4D"/>
    <w:rsid w:val="006E2EE9"/>
    <w:rsid w:val="006E3604"/>
    <w:rsid w:val="006E38EA"/>
    <w:rsid w:val="006E42F6"/>
    <w:rsid w:val="006E4878"/>
    <w:rsid w:val="006E49F2"/>
    <w:rsid w:val="006E4F3F"/>
    <w:rsid w:val="006E5293"/>
    <w:rsid w:val="006E54A8"/>
    <w:rsid w:val="006E5971"/>
    <w:rsid w:val="006E64F5"/>
    <w:rsid w:val="006E6E4D"/>
    <w:rsid w:val="006E7322"/>
    <w:rsid w:val="006E7987"/>
    <w:rsid w:val="006E7FDA"/>
    <w:rsid w:val="006F0673"/>
    <w:rsid w:val="006F15B7"/>
    <w:rsid w:val="006F19B2"/>
    <w:rsid w:val="006F1D77"/>
    <w:rsid w:val="006F2207"/>
    <w:rsid w:val="006F23A5"/>
    <w:rsid w:val="006F24AE"/>
    <w:rsid w:val="006F28E9"/>
    <w:rsid w:val="006F2CF4"/>
    <w:rsid w:val="006F37D2"/>
    <w:rsid w:val="006F3D0B"/>
    <w:rsid w:val="006F4020"/>
    <w:rsid w:val="006F426F"/>
    <w:rsid w:val="006F4338"/>
    <w:rsid w:val="006F4372"/>
    <w:rsid w:val="006F4A2B"/>
    <w:rsid w:val="006F4A99"/>
    <w:rsid w:val="006F526D"/>
    <w:rsid w:val="006F53DE"/>
    <w:rsid w:val="006F6745"/>
    <w:rsid w:val="006F67F9"/>
    <w:rsid w:val="006F6FC7"/>
    <w:rsid w:val="006F7520"/>
    <w:rsid w:val="006F75F1"/>
    <w:rsid w:val="006F77B9"/>
    <w:rsid w:val="006F7EBD"/>
    <w:rsid w:val="007000B9"/>
    <w:rsid w:val="00700322"/>
    <w:rsid w:val="00700423"/>
    <w:rsid w:val="0070053A"/>
    <w:rsid w:val="00700F7A"/>
    <w:rsid w:val="00701096"/>
    <w:rsid w:val="007013F2"/>
    <w:rsid w:val="007014CB"/>
    <w:rsid w:val="00701976"/>
    <w:rsid w:val="00701EBE"/>
    <w:rsid w:val="0070219B"/>
    <w:rsid w:val="0070249C"/>
    <w:rsid w:val="00702CB5"/>
    <w:rsid w:val="00703260"/>
    <w:rsid w:val="00703456"/>
    <w:rsid w:val="007034EA"/>
    <w:rsid w:val="00703692"/>
    <w:rsid w:val="0070389D"/>
    <w:rsid w:val="007038B3"/>
    <w:rsid w:val="00704D61"/>
    <w:rsid w:val="00704DFB"/>
    <w:rsid w:val="00705320"/>
    <w:rsid w:val="00705480"/>
    <w:rsid w:val="00705614"/>
    <w:rsid w:val="00705AF9"/>
    <w:rsid w:val="00706424"/>
    <w:rsid w:val="0070694B"/>
    <w:rsid w:val="00706AEA"/>
    <w:rsid w:val="00706D68"/>
    <w:rsid w:val="00707510"/>
    <w:rsid w:val="00707BB3"/>
    <w:rsid w:val="00707CE7"/>
    <w:rsid w:val="00707D58"/>
    <w:rsid w:val="00710526"/>
    <w:rsid w:val="00710621"/>
    <w:rsid w:val="0071069B"/>
    <w:rsid w:val="007108C8"/>
    <w:rsid w:val="00711201"/>
    <w:rsid w:val="00711380"/>
    <w:rsid w:val="0071154A"/>
    <w:rsid w:val="007117A1"/>
    <w:rsid w:val="007117F1"/>
    <w:rsid w:val="00711E5F"/>
    <w:rsid w:val="00713139"/>
    <w:rsid w:val="00713640"/>
    <w:rsid w:val="00713666"/>
    <w:rsid w:val="00713AE5"/>
    <w:rsid w:val="00713F0A"/>
    <w:rsid w:val="0071409B"/>
    <w:rsid w:val="00714961"/>
    <w:rsid w:val="007149BC"/>
    <w:rsid w:val="00714ABC"/>
    <w:rsid w:val="00714CBB"/>
    <w:rsid w:val="00714D50"/>
    <w:rsid w:val="00715209"/>
    <w:rsid w:val="00715376"/>
    <w:rsid w:val="0071582F"/>
    <w:rsid w:val="00715C52"/>
    <w:rsid w:val="00715CF4"/>
    <w:rsid w:val="00716469"/>
    <w:rsid w:val="00716812"/>
    <w:rsid w:val="007177A7"/>
    <w:rsid w:val="00717DFD"/>
    <w:rsid w:val="00720200"/>
    <w:rsid w:val="0072075F"/>
    <w:rsid w:val="00720E61"/>
    <w:rsid w:val="00720FEA"/>
    <w:rsid w:val="0072134E"/>
    <w:rsid w:val="007233A5"/>
    <w:rsid w:val="007234BA"/>
    <w:rsid w:val="00723504"/>
    <w:rsid w:val="00723D3A"/>
    <w:rsid w:val="00724314"/>
    <w:rsid w:val="007250AA"/>
    <w:rsid w:val="00725396"/>
    <w:rsid w:val="00725BD2"/>
    <w:rsid w:val="00725D43"/>
    <w:rsid w:val="00725D8B"/>
    <w:rsid w:val="00725F81"/>
    <w:rsid w:val="00726027"/>
    <w:rsid w:val="0072616C"/>
    <w:rsid w:val="00726BB2"/>
    <w:rsid w:val="00726FB8"/>
    <w:rsid w:val="007300A9"/>
    <w:rsid w:val="0073030F"/>
    <w:rsid w:val="007303B8"/>
    <w:rsid w:val="00730AD4"/>
    <w:rsid w:val="00731BB5"/>
    <w:rsid w:val="007328CB"/>
    <w:rsid w:val="007333AA"/>
    <w:rsid w:val="00733418"/>
    <w:rsid w:val="007334E5"/>
    <w:rsid w:val="0073477B"/>
    <w:rsid w:val="00734AF8"/>
    <w:rsid w:val="0073513A"/>
    <w:rsid w:val="00735144"/>
    <w:rsid w:val="00735439"/>
    <w:rsid w:val="00736340"/>
    <w:rsid w:val="0073688D"/>
    <w:rsid w:val="00736C3E"/>
    <w:rsid w:val="00736CF7"/>
    <w:rsid w:val="007371B3"/>
    <w:rsid w:val="007374F9"/>
    <w:rsid w:val="00737A01"/>
    <w:rsid w:val="00737A83"/>
    <w:rsid w:val="00737ACD"/>
    <w:rsid w:val="00737F47"/>
    <w:rsid w:val="00737F5C"/>
    <w:rsid w:val="0073BDCC"/>
    <w:rsid w:val="00741A5E"/>
    <w:rsid w:val="007420C6"/>
    <w:rsid w:val="0074231E"/>
    <w:rsid w:val="00743A73"/>
    <w:rsid w:val="00743E25"/>
    <w:rsid w:val="00743FB4"/>
    <w:rsid w:val="007444BD"/>
    <w:rsid w:val="007449B1"/>
    <w:rsid w:val="00744E93"/>
    <w:rsid w:val="00745742"/>
    <w:rsid w:val="00745766"/>
    <w:rsid w:val="00745D0D"/>
    <w:rsid w:val="00745D56"/>
    <w:rsid w:val="0074645B"/>
    <w:rsid w:val="0074657B"/>
    <w:rsid w:val="00746627"/>
    <w:rsid w:val="007468D5"/>
    <w:rsid w:val="00750536"/>
    <w:rsid w:val="007505EC"/>
    <w:rsid w:val="00750DDE"/>
    <w:rsid w:val="007511C5"/>
    <w:rsid w:val="0075129E"/>
    <w:rsid w:val="00751494"/>
    <w:rsid w:val="00752C43"/>
    <w:rsid w:val="007534C4"/>
    <w:rsid w:val="00753A8B"/>
    <w:rsid w:val="00754726"/>
    <w:rsid w:val="00754AB9"/>
    <w:rsid w:val="00754B1C"/>
    <w:rsid w:val="00755520"/>
    <w:rsid w:val="0075583C"/>
    <w:rsid w:val="007558CA"/>
    <w:rsid w:val="00755E22"/>
    <w:rsid w:val="00755FDC"/>
    <w:rsid w:val="007563A7"/>
    <w:rsid w:val="007564C5"/>
    <w:rsid w:val="00756BCF"/>
    <w:rsid w:val="00756C00"/>
    <w:rsid w:val="00757CD7"/>
    <w:rsid w:val="00757E0F"/>
    <w:rsid w:val="007601D7"/>
    <w:rsid w:val="00760662"/>
    <w:rsid w:val="00761188"/>
    <w:rsid w:val="00761A26"/>
    <w:rsid w:val="007622FF"/>
    <w:rsid w:val="00762769"/>
    <w:rsid w:val="00762876"/>
    <w:rsid w:val="007634B3"/>
    <w:rsid w:val="00764380"/>
    <w:rsid w:val="007649DE"/>
    <w:rsid w:val="00764E59"/>
    <w:rsid w:val="0076533B"/>
    <w:rsid w:val="00765B7B"/>
    <w:rsid w:val="00766211"/>
    <w:rsid w:val="0076621C"/>
    <w:rsid w:val="007662F6"/>
    <w:rsid w:val="007663CC"/>
    <w:rsid w:val="00766656"/>
    <w:rsid w:val="00766865"/>
    <w:rsid w:val="00766B95"/>
    <w:rsid w:val="00767041"/>
    <w:rsid w:val="00767515"/>
    <w:rsid w:val="00767642"/>
    <w:rsid w:val="00767C3A"/>
    <w:rsid w:val="007703B9"/>
    <w:rsid w:val="00770E2B"/>
    <w:rsid w:val="00771162"/>
    <w:rsid w:val="007715C2"/>
    <w:rsid w:val="007716F5"/>
    <w:rsid w:val="007724CA"/>
    <w:rsid w:val="0077307E"/>
    <w:rsid w:val="00773A36"/>
    <w:rsid w:val="00773B97"/>
    <w:rsid w:val="00773DBF"/>
    <w:rsid w:val="00774002"/>
    <w:rsid w:val="00774114"/>
    <w:rsid w:val="00774146"/>
    <w:rsid w:val="007741FA"/>
    <w:rsid w:val="007743B8"/>
    <w:rsid w:val="007748FA"/>
    <w:rsid w:val="00774AF4"/>
    <w:rsid w:val="00774EA4"/>
    <w:rsid w:val="0077617A"/>
    <w:rsid w:val="00776CFA"/>
    <w:rsid w:val="007773C1"/>
    <w:rsid w:val="00777996"/>
    <w:rsid w:val="007800D2"/>
    <w:rsid w:val="0078014D"/>
    <w:rsid w:val="007801F1"/>
    <w:rsid w:val="007809C2"/>
    <w:rsid w:val="00782136"/>
    <w:rsid w:val="0078238E"/>
    <w:rsid w:val="00782490"/>
    <w:rsid w:val="0078269A"/>
    <w:rsid w:val="00782AE2"/>
    <w:rsid w:val="0078300D"/>
    <w:rsid w:val="0078325F"/>
    <w:rsid w:val="00783560"/>
    <w:rsid w:val="00784333"/>
    <w:rsid w:val="00784413"/>
    <w:rsid w:val="00784545"/>
    <w:rsid w:val="00784BF5"/>
    <w:rsid w:val="0078506C"/>
    <w:rsid w:val="0078579A"/>
    <w:rsid w:val="00785959"/>
    <w:rsid w:val="00785CE2"/>
    <w:rsid w:val="00786199"/>
    <w:rsid w:val="00786D27"/>
    <w:rsid w:val="00786E8D"/>
    <w:rsid w:val="00787207"/>
    <w:rsid w:val="00787FF0"/>
    <w:rsid w:val="007901C2"/>
    <w:rsid w:val="007902B5"/>
    <w:rsid w:val="0079100A"/>
    <w:rsid w:val="00791168"/>
    <w:rsid w:val="0079208D"/>
    <w:rsid w:val="00792603"/>
    <w:rsid w:val="00792FC3"/>
    <w:rsid w:val="0079344B"/>
    <w:rsid w:val="00793455"/>
    <w:rsid w:val="00793509"/>
    <w:rsid w:val="00793533"/>
    <w:rsid w:val="00793679"/>
    <w:rsid w:val="0079399D"/>
    <w:rsid w:val="00793A9C"/>
    <w:rsid w:val="00793ADE"/>
    <w:rsid w:val="00793E42"/>
    <w:rsid w:val="00793EFA"/>
    <w:rsid w:val="007948B2"/>
    <w:rsid w:val="00794990"/>
    <w:rsid w:val="00794B46"/>
    <w:rsid w:val="00795216"/>
    <w:rsid w:val="0079550F"/>
    <w:rsid w:val="007957F8"/>
    <w:rsid w:val="00795F13"/>
    <w:rsid w:val="00796122"/>
    <w:rsid w:val="00796A35"/>
    <w:rsid w:val="00796B14"/>
    <w:rsid w:val="00796C67"/>
    <w:rsid w:val="00796D86"/>
    <w:rsid w:val="00797280"/>
    <w:rsid w:val="007975AA"/>
    <w:rsid w:val="007979C1"/>
    <w:rsid w:val="007A05E8"/>
    <w:rsid w:val="007A0C9A"/>
    <w:rsid w:val="007A23D3"/>
    <w:rsid w:val="007A249C"/>
    <w:rsid w:val="007A2814"/>
    <w:rsid w:val="007A28A2"/>
    <w:rsid w:val="007A2AFA"/>
    <w:rsid w:val="007A3506"/>
    <w:rsid w:val="007A3B1C"/>
    <w:rsid w:val="007A3F61"/>
    <w:rsid w:val="007A415A"/>
    <w:rsid w:val="007A4EDA"/>
    <w:rsid w:val="007A5617"/>
    <w:rsid w:val="007A5A0D"/>
    <w:rsid w:val="007A6155"/>
    <w:rsid w:val="007A642D"/>
    <w:rsid w:val="007A6800"/>
    <w:rsid w:val="007A6A43"/>
    <w:rsid w:val="007A6DD9"/>
    <w:rsid w:val="007A7666"/>
    <w:rsid w:val="007A772A"/>
    <w:rsid w:val="007A7849"/>
    <w:rsid w:val="007B079B"/>
    <w:rsid w:val="007B086D"/>
    <w:rsid w:val="007B09B9"/>
    <w:rsid w:val="007B09C3"/>
    <w:rsid w:val="007B100A"/>
    <w:rsid w:val="007B13BB"/>
    <w:rsid w:val="007B1468"/>
    <w:rsid w:val="007B1658"/>
    <w:rsid w:val="007B1913"/>
    <w:rsid w:val="007B1D89"/>
    <w:rsid w:val="007B24A7"/>
    <w:rsid w:val="007B28FA"/>
    <w:rsid w:val="007B2AD6"/>
    <w:rsid w:val="007B2B4D"/>
    <w:rsid w:val="007B2E73"/>
    <w:rsid w:val="007B3190"/>
    <w:rsid w:val="007B31D1"/>
    <w:rsid w:val="007B466E"/>
    <w:rsid w:val="007B46EA"/>
    <w:rsid w:val="007B4C09"/>
    <w:rsid w:val="007B5803"/>
    <w:rsid w:val="007B589A"/>
    <w:rsid w:val="007B5E88"/>
    <w:rsid w:val="007B6525"/>
    <w:rsid w:val="007B6731"/>
    <w:rsid w:val="007B6961"/>
    <w:rsid w:val="007B6A69"/>
    <w:rsid w:val="007B6FEA"/>
    <w:rsid w:val="007B782C"/>
    <w:rsid w:val="007B78F5"/>
    <w:rsid w:val="007B7D12"/>
    <w:rsid w:val="007C13D0"/>
    <w:rsid w:val="007C1847"/>
    <w:rsid w:val="007C18C0"/>
    <w:rsid w:val="007C1F67"/>
    <w:rsid w:val="007C22E7"/>
    <w:rsid w:val="007C23EA"/>
    <w:rsid w:val="007C2BC3"/>
    <w:rsid w:val="007C3A9A"/>
    <w:rsid w:val="007C3CC8"/>
    <w:rsid w:val="007C3F01"/>
    <w:rsid w:val="007C4540"/>
    <w:rsid w:val="007C4640"/>
    <w:rsid w:val="007C473D"/>
    <w:rsid w:val="007C4D32"/>
    <w:rsid w:val="007C5132"/>
    <w:rsid w:val="007C5FF0"/>
    <w:rsid w:val="007C6053"/>
    <w:rsid w:val="007C615A"/>
    <w:rsid w:val="007C62BA"/>
    <w:rsid w:val="007C63A8"/>
    <w:rsid w:val="007C737F"/>
    <w:rsid w:val="007C7C13"/>
    <w:rsid w:val="007D01A5"/>
    <w:rsid w:val="007D02E2"/>
    <w:rsid w:val="007D0579"/>
    <w:rsid w:val="007D05A7"/>
    <w:rsid w:val="007D0D83"/>
    <w:rsid w:val="007D0E26"/>
    <w:rsid w:val="007D107C"/>
    <w:rsid w:val="007D13FF"/>
    <w:rsid w:val="007D14C4"/>
    <w:rsid w:val="007D182F"/>
    <w:rsid w:val="007D1B9A"/>
    <w:rsid w:val="007D1D8E"/>
    <w:rsid w:val="007D211B"/>
    <w:rsid w:val="007D2D5B"/>
    <w:rsid w:val="007D3389"/>
    <w:rsid w:val="007D33AE"/>
    <w:rsid w:val="007D33B3"/>
    <w:rsid w:val="007D3526"/>
    <w:rsid w:val="007D39B9"/>
    <w:rsid w:val="007D46A2"/>
    <w:rsid w:val="007D53B9"/>
    <w:rsid w:val="007D53D5"/>
    <w:rsid w:val="007D5E66"/>
    <w:rsid w:val="007D7070"/>
    <w:rsid w:val="007D752A"/>
    <w:rsid w:val="007D76AB"/>
    <w:rsid w:val="007D799D"/>
    <w:rsid w:val="007D7C63"/>
    <w:rsid w:val="007E0A35"/>
    <w:rsid w:val="007E197B"/>
    <w:rsid w:val="007E1CDE"/>
    <w:rsid w:val="007E1F73"/>
    <w:rsid w:val="007E20D2"/>
    <w:rsid w:val="007E2965"/>
    <w:rsid w:val="007E2A85"/>
    <w:rsid w:val="007E2B66"/>
    <w:rsid w:val="007E2BF0"/>
    <w:rsid w:val="007E2C1B"/>
    <w:rsid w:val="007E34EC"/>
    <w:rsid w:val="007E424D"/>
    <w:rsid w:val="007E435B"/>
    <w:rsid w:val="007E4A95"/>
    <w:rsid w:val="007E4E3F"/>
    <w:rsid w:val="007E580A"/>
    <w:rsid w:val="007E5D07"/>
    <w:rsid w:val="007E5EEA"/>
    <w:rsid w:val="007E629F"/>
    <w:rsid w:val="007E6BD8"/>
    <w:rsid w:val="007E6BF7"/>
    <w:rsid w:val="007E727D"/>
    <w:rsid w:val="007E7399"/>
    <w:rsid w:val="007E7D11"/>
    <w:rsid w:val="007F006D"/>
    <w:rsid w:val="007F1D24"/>
    <w:rsid w:val="007F206D"/>
    <w:rsid w:val="007F2C46"/>
    <w:rsid w:val="007F3189"/>
    <w:rsid w:val="007F39BF"/>
    <w:rsid w:val="007F3B6F"/>
    <w:rsid w:val="007F3E5C"/>
    <w:rsid w:val="007F57DC"/>
    <w:rsid w:val="007F5EF1"/>
    <w:rsid w:val="007F6342"/>
    <w:rsid w:val="007F6EB4"/>
    <w:rsid w:val="007F6F45"/>
    <w:rsid w:val="007F74D9"/>
    <w:rsid w:val="007F7C8E"/>
    <w:rsid w:val="007F7DBD"/>
    <w:rsid w:val="00800146"/>
    <w:rsid w:val="0080089F"/>
    <w:rsid w:val="008019C6"/>
    <w:rsid w:val="00801E87"/>
    <w:rsid w:val="00802E5E"/>
    <w:rsid w:val="00802F0D"/>
    <w:rsid w:val="00803464"/>
    <w:rsid w:val="008038DC"/>
    <w:rsid w:val="008045A5"/>
    <w:rsid w:val="00804764"/>
    <w:rsid w:val="00804900"/>
    <w:rsid w:val="00804AB8"/>
    <w:rsid w:val="00805BE6"/>
    <w:rsid w:val="00806076"/>
    <w:rsid w:val="00807387"/>
    <w:rsid w:val="0081006C"/>
    <w:rsid w:val="00810C61"/>
    <w:rsid w:val="0081136A"/>
    <w:rsid w:val="0081143C"/>
    <w:rsid w:val="00811B37"/>
    <w:rsid w:val="00811C74"/>
    <w:rsid w:val="0081211A"/>
    <w:rsid w:val="00812345"/>
    <w:rsid w:val="00813567"/>
    <w:rsid w:val="008135CD"/>
    <w:rsid w:val="00814C3D"/>
    <w:rsid w:val="00814F14"/>
    <w:rsid w:val="008159F6"/>
    <w:rsid w:val="00815F98"/>
    <w:rsid w:val="0081629D"/>
    <w:rsid w:val="00816837"/>
    <w:rsid w:val="00816923"/>
    <w:rsid w:val="008173A0"/>
    <w:rsid w:val="00820707"/>
    <w:rsid w:val="00820A34"/>
    <w:rsid w:val="00820B4A"/>
    <w:rsid w:val="0082116F"/>
    <w:rsid w:val="008220CC"/>
    <w:rsid w:val="008224CD"/>
    <w:rsid w:val="008226BA"/>
    <w:rsid w:val="008227D0"/>
    <w:rsid w:val="008227F4"/>
    <w:rsid w:val="00822CBE"/>
    <w:rsid w:val="00823089"/>
    <w:rsid w:val="008232A6"/>
    <w:rsid w:val="008235F7"/>
    <w:rsid w:val="00823601"/>
    <w:rsid w:val="00823DF8"/>
    <w:rsid w:val="0082408F"/>
    <w:rsid w:val="00824263"/>
    <w:rsid w:val="008245A8"/>
    <w:rsid w:val="008245EC"/>
    <w:rsid w:val="008246EC"/>
    <w:rsid w:val="00826196"/>
    <w:rsid w:val="008261E4"/>
    <w:rsid w:val="00826A62"/>
    <w:rsid w:val="00827031"/>
    <w:rsid w:val="00827800"/>
    <w:rsid w:val="00827A4C"/>
    <w:rsid w:val="0083068E"/>
    <w:rsid w:val="00830BF7"/>
    <w:rsid w:val="0083114C"/>
    <w:rsid w:val="00831160"/>
    <w:rsid w:val="00831716"/>
    <w:rsid w:val="008318CA"/>
    <w:rsid w:val="00831E4B"/>
    <w:rsid w:val="00832868"/>
    <w:rsid w:val="00833934"/>
    <w:rsid w:val="00833F91"/>
    <w:rsid w:val="008341C5"/>
    <w:rsid w:val="0083425E"/>
    <w:rsid w:val="00835254"/>
    <w:rsid w:val="008354CA"/>
    <w:rsid w:val="008356F8"/>
    <w:rsid w:val="008365A6"/>
    <w:rsid w:val="00836A6D"/>
    <w:rsid w:val="00836B3A"/>
    <w:rsid w:val="00837C0F"/>
    <w:rsid w:val="0084018A"/>
    <w:rsid w:val="00840232"/>
    <w:rsid w:val="008409BA"/>
    <w:rsid w:val="00840DAA"/>
    <w:rsid w:val="00841323"/>
    <w:rsid w:val="008415F0"/>
    <w:rsid w:val="008416D9"/>
    <w:rsid w:val="0084179F"/>
    <w:rsid w:val="0084223D"/>
    <w:rsid w:val="00842479"/>
    <w:rsid w:val="0084295A"/>
    <w:rsid w:val="008429F7"/>
    <w:rsid w:val="008429F8"/>
    <w:rsid w:val="008431A4"/>
    <w:rsid w:val="00843316"/>
    <w:rsid w:val="00843375"/>
    <w:rsid w:val="00843561"/>
    <w:rsid w:val="008436A5"/>
    <w:rsid w:val="00843BD0"/>
    <w:rsid w:val="008445BC"/>
    <w:rsid w:val="0084494C"/>
    <w:rsid w:val="0084497D"/>
    <w:rsid w:val="0084510E"/>
    <w:rsid w:val="00845153"/>
    <w:rsid w:val="008457A6"/>
    <w:rsid w:val="00846575"/>
    <w:rsid w:val="00846A5C"/>
    <w:rsid w:val="00846FD8"/>
    <w:rsid w:val="008479F6"/>
    <w:rsid w:val="00847EC1"/>
    <w:rsid w:val="00850C74"/>
    <w:rsid w:val="0085133E"/>
    <w:rsid w:val="00851670"/>
    <w:rsid w:val="00851B8E"/>
    <w:rsid w:val="00851DEA"/>
    <w:rsid w:val="0085224C"/>
    <w:rsid w:val="0085254E"/>
    <w:rsid w:val="008529CB"/>
    <w:rsid w:val="00852D01"/>
    <w:rsid w:val="0085307B"/>
    <w:rsid w:val="008531BE"/>
    <w:rsid w:val="008533DE"/>
    <w:rsid w:val="00853458"/>
    <w:rsid w:val="00853A85"/>
    <w:rsid w:val="00853B64"/>
    <w:rsid w:val="00854580"/>
    <w:rsid w:val="00854B33"/>
    <w:rsid w:val="008552C8"/>
    <w:rsid w:val="00855767"/>
    <w:rsid w:val="00855A3E"/>
    <w:rsid w:val="00855E13"/>
    <w:rsid w:val="008562F0"/>
    <w:rsid w:val="008569CF"/>
    <w:rsid w:val="00856EF4"/>
    <w:rsid w:val="00857151"/>
    <w:rsid w:val="008572E0"/>
    <w:rsid w:val="008572E3"/>
    <w:rsid w:val="00857878"/>
    <w:rsid w:val="00857E1B"/>
    <w:rsid w:val="008608D0"/>
    <w:rsid w:val="00860F9E"/>
    <w:rsid w:val="0086159B"/>
    <w:rsid w:val="008620A0"/>
    <w:rsid w:val="00862129"/>
    <w:rsid w:val="008625EC"/>
    <w:rsid w:val="00862674"/>
    <w:rsid w:val="008633CE"/>
    <w:rsid w:val="008634C2"/>
    <w:rsid w:val="00863C13"/>
    <w:rsid w:val="00863FCB"/>
    <w:rsid w:val="00864003"/>
    <w:rsid w:val="0086401D"/>
    <w:rsid w:val="00864BC6"/>
    <w:rsid w:val="0086510A"/>
    <w:rsid w:val="00865374"/>
    <w:rsid w:val="00865E4F"/>
    <w:rsid w:val="00865E9A"/>
    <w:rsid w:val="00866160"/>
    <w:rsid w:val="00866663"/>
    <w:rsid w:val="008669C4"/>
    <w:rsid w:val="00866CF4"/>
    <w:rsid w:val="00867241"/>
    <w:rsid w:val="00867256"/>
    <w:rsid w:val="008672C4"/>
    <w:rsid w:val="00867499"/>
    <w:rsid w:val="0087009A"/>
    <w:rsid w:val="00870745"/>
    <w:rsid w:val="0087078E"/>
    <w:rsid w:val="008714B5"/>
    <w:rsid w:val="008715CB"/>
    <w:rsid w:val="008719C4"/>
    <w:rsid w:val="00871DC1"/>
    <w:rsid w:val="008727D6"/>
    <w:rsid w:val="008729C7"/>
    <w:rsid w:val="00872C1B"/>
    <w:rsid w:val="00872D6C"/>
    <w:rsid w:val="00873BE7"/>
    <w:rsid w:val="008743BD"/>
    <w:rsid w:val="00874D81"/>
    <w:rsid w:val="00874E18"/>
    <w:rsid w:val="00874E33"/>
    <w:rsid w:val="00875029"/>
    <w:rsid w:val="00875CB3"/>
    <w:rsid w:val="00876753"/>
    <w:rsid w:val="00876D55"/>
    <w:rsid w:val="00876ED2"/>
    <w:rsid w:val="0087706C"/>
    <w:rsid w:val="00877887"/>
    <w:rsid w:val="00877A25"/>
    <w:rsid w:val="00877CF0"/>
    <w:rsid w:val="00877D35"/>
    <w:rsid w:val="00880555"/>
    <w:rsid w:val="00880694"/>
    <w:rsid w:val="008806E4"/>
    <w:rsid w:val="00880AFC"/>
    <w:rsid w:val="00880B1B"/>
    <w:rsid w:val="00881272"/>
    <w:rsid w:val="00881816"/>
    <w:rsid w:val="008821B8"/>
    <w:rsid w:val="00882E1D"/>
    <w:rsid w:val="0088333C"/>
    <w:rsid w:val="00883390"/>
    <w:rsid w:val="008836AC"/>
    <w:rsid w:val="00883A00"/>
    <w:rsid w:val="00883ABB"/>
    <w:rsid w:val="00883B66"/>
    <w:rsid w:val="00883E01"/>
    <w:rsid w:val="0088408F"/>
    <w:rsid w:val="0088418C"/>
    <w:rsid w:val="00884207"/>
    <w:rsid w:val="00884802"/>
    <w:rsid w:val="008848E6"/>
    <w:rsid w:val="00884D71"/>
    <w:rsid w:val="00884DD5"/>
    <w:rsid w:val="00884E73"/>
    <w:rsid w:val="008856A6"/>
    <w:rsid w:val="0088588B"/>
    <w:rsid w:val="00885D3B"/>
    <w:rsid w:val="008869A8"/>
    <w:rsid w:val="00886DAF"/>
    <w:rsid w:val="00886F30"/>
    <w:rsid w:val="0088702A"/>
    <w:rsid w:val="008872F5"/>
    <w:rsid w:val="00887D3C"/>
    <w:rsid w:val="008906A4"/>
    <w:rsid w:val="008906F5"/>
    <w:rsid w:val="00890A76"/>
    <w:rsid w:val="008929D3"/>
    <w:rsid w:val="00892ACF"/>
    <w:rsid w:val="00892C4D"/>
    <w:rsid w:val="00892F3F"/>
    <w:rsid w:val="00893147"/>
    <w:rsid w:val="0089349C"/>
    <w:rsid w:val="00893A1F"/>
    <w:rsid w:val="0089436B"/>
    <w:rsid w:val="008943CA"/>
    <w:rsid w:val="0089451C"/>
    <w:rsid w:val="00894798"/>
    <w:rsid w:val="0089479A"/>
    <w:rsid w:val="00894DDC"/>
    <w:rsid w:val="00894F43"/>
    <w:rsid w:val="00895376"/>
    <w:rsid w:val="00895377"/>
    <w:rsid w:val="00895472"/>
    <w:rsid w:val="0089567D"/>
    <w:rsid w:val="00895D00"/>
    <w:rsid w:val="00895DDE"/>
    <w:rsid w:val="00895F70"/>
    <w:rsid w:val="008964BC"/>
    <w:rsid w:val="008973DD"/>
    <w:rsid w:val="008A0C8F"/>
    <w:rsid w:val="008A0E4A"/>
    <w:rsid w:val="008A1431"/>
    <w:rsid w:val="008A15D3"/>
    <w:rsid w:val="008A1AD1"/>
    <w:rsid w:val="008A1BB8"/>
    <w:rsid w:val="008A2445"/>
    <w:rsid w:val="008A24FA"/>
    <w:rsid w:val="008A2765"/>
    <w:rsid w:val="008A31DC"/>
    <w:rsid w:val="008A36D2"/>
    <w:rsid w:val="008A4257"/>
    <w:rsid w:val="008A4BB5"/>
    <w:rsid w:val="008A53D1"/>
    <w:rsid w:val="008A5481"/>
    <w:rsid w:val="008A57D0"/>
    <w:rsid w:val="008A57D9"/>
    <w:rsid w:val="008A5E95"/>
    <w:rsid w:val="008A6156"/>
    <w:rsid w:val="008A66FA"/>
    <w:rsid w:val="008A6769"/>
    <w:rsid w:val="008A694B"/>
    <w:rsid w:val="008A6957"/>
    <w:rsid w:val="008A6964"/>
    <w:rsid w:val="008A6BDE"/>
    <w:rsid w:val="008A6C57"/>
    <w:rsid w:val="008B0538"/>
    <w:rsid w:val="008B094C"/>
    <w:rsid w:val="008B0E80"/>
    <w:rsid w:val="008B1400"/>
    <w:rsid w:val="008B1F63"/>
    <w:rsid w:val="008B1F7B"/>
    <w:rsid w:val="008B25E5"/>
    <w:rsid w:val="008B2906"/>
    <w:rsid w:val="008B2A4D"/>
    <w:rsid w:val="008B2B62"/>
    <w:rsid w:val="008B2B75"/>
    <w:rsid w:val="008B2CAE"/>
    <w:rsid w:val="008B3151"/>
    <w:rsid w:val="008B347E"/>
    <w:rsid w:val="008B34AC"/>
    <w:rsid w:val="008B3640"/>
    <w:rsid w:val="008B52BD"/>
    <w:rsid w:val="008B54E1"/>
    <w:rsid w:val="008B5524"/>
    <w:rsid w:val="008B586B"/>
    <w:rsid w:val="008B62F5"/>
    <w:rsid w:val="008B6B80"/>
    <w:rsid w:val="008B6EAA"/>
    <w:rsid w:val="008B70DD"/>
    <w:rsid w:val="008B742A"/>
    <w:rsid w:val="008C04A9"/>
    <w:rsid w:val="008C18DF"/>
    <w:rsid w:val="008C1AAF"/>
    <w:rsid w:val="008C1DA7"/>
    <w:rsid w:val="008C21E1"/>
    <w:rsid w:val="008C2763"/>
    <w:rsid w:val="008C27FB"/>
    <w:rsid w:val="008C2E85"/>
    <w:rsid w:val="008C3670"/>
    <w:rsid w:val="008C393C"/>
    <w:rsid w:val="008C4DCB"/>
    <w:rsid w:val="008C5171"/>
    <w:rsid w:val="008C5345"/>
    <w:rsid w:val="008C5485"/>
    <w:rsid w:val="008C5795"/>
    <w:rsid w:val="008C57F4"/>
    <w:rsid w:val="008C5B48"/>
    <w:rsid w:val="008C5F32"/>
    <w:rsid w:val="008C66A1"/>
    <w:rsid w:val="008C6922"/>
    <w:rsid w:val="008C6A20"/>
    <w:rsid w:val="008C7087"/>
    <w:rsid w:val="008C72FE"/>
    <w:rsid w:val="008C78C3"/>
    <w:rsid w:val="008C7FEE"/>
    <w:rsid w:val="008D05F7"/>
    <w:rsid w:val="008D09B0"/>
    <w:rsid w:val="008D10FE"/>
    <w:rsid w:val="008D2CF5"/>
    <w:rsid w:val="008D2E15"/>
    <w:rsid w:val="008D36CF"/>
    <w:rsid w:val="008D3772"/>
    <w:rsid w:val="008D41FE"/>
    <w:rsid w:val="008D442B"/>
    <w:rsid w:val="008D4822"/>
    <w:rsid w:val="008D4A4E"/>
    <w:rsid w:val="008D50A9"/>
    <w:rsid w:val="008D5395"/>
    <w:rsid w:val="008D543A"/>
    <w:rsid w:val="008D55F6"/>
    <w:rsid w:val="008D5C67"/>
    <w:rsid w:val="008D752B"/>
    <w:rsid w:val="008D76F6"/>
    <w:rsid w:val="008D7B06"/>
    <w:rsid w:val="008E12EE"/>
    <w:rsid w:val="008E1655"/>
    <w:rsid w:val="008E18AA"/>
    <w:rsid w:val="008E1AA2"/>
    <w:rsid w:val="008E1CD7"/>
    <w:rsid w:val="008E291D"/>
    <w:rsid w:val="008E2DAF"/>
    <w:rsid w:val="008E2E64"/>
    <w:rsid w:val="008E2F1D"/>
    <w:rsid w:val="008E3434"/>
    <w:rsid w:val="008E369A"/>
    <w:rsid w:val="008E3E46"/>
    <w:rsid w:val="008E4785"/>
    <w:rsid w:val="008E593D"/>
    <w:rsid w:val="008E59BE"/>
    <w:rsid w:val="008E5B5C"/>
    <w:rsid w:val="008E5CD2"/>
    <w:rsid w:val="008E5E0B"/>
    <w:rsid w:val="008E63E0"/>
    <w:rsid w:val="008E6C62"/>
    <w:rsid w:val="008E769B"/>
    <w:rsid w:val="008E76EA"/>
    <w:rsid w:val="008E7E65"/>
    <w:rsid w:val="008F002D"/>
    <w:rsid w:val="008F00B6"/>
    <w:rsid w:val="008F080F"/>
    <w:rsid w:val="008F0A6D"/>
    <w:rsid w:val="008F0FC9"/>
    <w:rsid w:val="008F0FDB"/>
    <w:rsid w:val="008F1378"/>
    <w:rsid w:val="008F2039"/>
    <w:rsid w:val="008F27DA"/>
    <w:rsid w:val="008F38CE"/>
    <w:rsid w:val="008F3B40"/>
    <w:rsid w:val="008F4CDE"/>
    <w:rsid w:val="008F4D86"/>
    <w:rsid w:val="008F5823"/>
    <w:rsid w:val="008F5E6C"/>
    <w:rsid w:val="008F74CE"/>
    <w:rsid w:val="008F74FC"/>
    <w:rsid w:val="008F74FF"/>
    <w:rsid w:val="008F7969"/>
    <w:rsid w:val="008F7B7E"/>
    <w:rsid w:val="008F7C1B"/>
    <w:rsid w:val="008F7CA5"/>
    <w:rsid w:val="009006D3"/>
    <w:rsid w:val="0090097C"/>
    <w:rsid w:val="00901062"/>
    <w:rsid w:val="00901219"/>
    <w:rsid w:val="00901360"/>
    <w:rsid w:val="009019E6"/>
    <w:rsid w:val="009028A2"/>
    <w:rsid w:val="00902A0D"/>
    <w:rsid w:val="00902B10"/>
    <w:rsid w:val="00902B35"/>
    <w:rsid w:val="009036C0"/>
    <w:rsid w:val="00903D99"/>
    <w:rsid w:val="00903F13"/>
    <w:rsid w:val="009047E2"/>
    <w:rsid w:val="009048E2"/>
    <w:rsid w:val="00904B09"/>
    <w:rsid w:val="00905A11"/>
    <w:rsid w:val="00905E37"/>
    <w:rsid w:val="00905ED5"/>
    <w:rsid w:val="009062AE"/>
    <w:rsid w:val="0090682F"/>
    <w:rsid w:val="00906A52"/>
    <w:rsid w:val="00907B44"/>
    <w:rsid w:val="00907E9E"/>
    <w:rsid w:val="00910353"/>
    <w:rsid w:val="0091041A"/>
    <w:rsid w:val="00910A4C"/>
    <w:rsid w:val="00910F91"/>
    <w:rsid w:val="0091135C"/>
    <w:rsid w:val="00911BA3"/>
    <w:rsid w:val="00911EA6"/>
    <w:rsid w:val="00911ECC"/>
    <w:rsid w:val="00912039"/>
    <w:rsid w:val="0091273F"/>
    <w:rsid w:val="00912C91"/>
    <w:rsid w:val="00912E02"/>
    <w:rsid w:val="00912E19"/>
    <w:rsid w:val="00913CDB"/>
    <w:rsid w:val="00913E7F"/>
    <w:rsid w:val="00914239"/>
    <w:rsid w:val="009142D8"/>
    <w:rsid w:val="00914660"/>
    <w:rsid w:val="00914B83"/>
    <w:rsid w:val="009153B4"/>
    <w:rsid w:val="00915606"/>
    <w:rsid w:val="0091567D"/>
    <w:rsid w:val="00916FF4"/>
    <w:rsid w:val="009170BF"/>
    <w:rsid w:val="0091717B"/>
    <w:rsid w:val="009176A8"/>
    <w:rsid w:val="00917FC4"/>
    <w:rsid w:val="00920016"/>
    <w:rsid w:val="0092018A"/>
    <w:rsid w:val="00920355"/>
    <w:rsid w:val="0092056C"/>
    <w:rsid w:val="00920A96"/>
    <w:rsid w:val="00920D14"/>
    <w:rsid w:val="009211D0"/>
    <w:rsid w:val="00921A0D"/>
    <w:rsid w:val="00921D5D"/>
    <w:rsid w:val="00921F56"/>
    <w:rsid w:val="009221AA"/>
    <w:rsid w:val="00922679"/>
    <w:rsid w:val="0092286E"/>
    <w:rsid w:val="00923098"/>
    <w:rsid w:val="009230D0"/>
    <w:rsid w:val="0092533D"/>
    <w:rsid w:val="009263BF"/>
    <w:rsid w:val="009264D0"/>
    <w:rsid w:val="0092666C"/>
    <w:rsid w:val="00926BF5"/>
    <w:rsid w:val="00927031"/>
    <w:rsid w:val="00927041"/>
    <w:rsid w:val="0092743E"/>
    <w:rsid w:val="0092745C"/>
    <w:rsid w:val="00927B76"/>
    <w:rsid w:val="009302BE"/>
    <w:rsid w:val="00930575"/>
    <w:rsid w:val="0093059A"/>
    <w:rsid w:val="009309A7"/>
    <w:rsid w:val="00931138"/>
    <w:rsid w:val="00931E62"/>
    <w:rsid w:val="0093255F"/>
    <w:rsid w:val="009332F5"/>
    <w:rsid w:val="00933635"/>
    <w:rsid w:val="00933C96"/>
    <w:rsid w:val="009340EE"/>
    <w:rsid w:val="009344B9"/>
    <w:rsid w:val="00934888"/>
    <w:rsid w:val="0093508D"/>
    <w:rsid w:val="00935817"/>
    <w:rsid w:val="00935AF8"/>
    <w:rsid w:val="00935C9D"/>
    <w:rsid w:val="00935CD6"/>
    <w:rsid w:val="00935D91"/>
    <w:rsid w:val="009366A7"/>
    <w:rsid w:val="00936A39"/>
    <w:rsid w:val="00936CB9"/>
    <w:rsid w:val="00937079"/>
    <w:rsid w:val="0093771E"/>
    <w:rsid w:val="00937AC1"/>
    <w:rsid w:val="00937C56"/>
    <w:rsid w:val="009400D5"/>
    <w:rsid w:val="0094022F"/>
    <w:rsid w:val="00940385"/>
    <w:rsid w:val="00940B0D"/>
    <w:rsid w:val="00941232"/>
    <w:rsid w:val="00941675"/>
    <w:rsid w:val="0094184F"/>
    <w:rsid w:val="00941BF1"/>
    <w:rsid w:val="0094212D"/>
    <w:rsid w:val="0094227F"/>
    <w:rsid w:val="00942C4A"/>
    <w:rsid w:val="00942E36"/>
    <w:rsid w:val="00943BD6"/>
    <w:rsid w:val="00943F09"/>
    <w:rsid w:val="00944286"/>
    <w:rsid w:val="00944845"/>
    <w:rsid w:val="00944E2A"/>
    <w:rsid w:val="00944F68"/>
    <w:rsid w:val="009458DD"/>
    <w:rsid w:val="009459F6"/>
    <w:rsid w:val="009463BE"/>
    <w:rsid w:val="009465B5"/>
    <w:rsid w:val="00946644"/>
    <w:rsid w:val="00946759"/>
    <w:rsid w:val="00947910"/>
    <w:rsid w:val="00947BA1"/>
    <w:rsid w:val="00950317"/>
    <w:rsid w:val="0095075F"/>
    <w:rsid w:val="00950928"/>
    <w:rsid w:val="00950A00"/>
    <w:rsid w:val="009517A8"/>
    <w:rsid w:val="00951C6F"/>
    <w:rsid w:val="009521E7"/>
    <w:rsid w:val="00952515"/>
    <w:rsid w:val="009528D2"/>
    <w:rsid w:val="00952B65"/>
    <w:rsid w:val="00952E5C"/>
    <w:rsid w:val="00952F4B"/>
    <w:rsid w:val="00953521"/>
    <w:rsid w:val="00954160"/>
    <w:rsid w:val="00954395"/>
    <w:rsid w:val="0095461F"/>
    <w:rsid w:val="00954670"/>
    <w:rsid w:val="00954785"/>
    <w:rsid w:val="00954921"/>
    <w:rsid w:val="00954C0D"/>
    <w:rsid w:val="0095502E"/>
    <w:rsid w:val="009569AC"/>
    <w:rsid w:val="0095738F"/>
    <w:rsid w:val="009578EE"/>
    <w:rsid w:val="0095796F"/>
    <w:rsid w:val="009604DF"/>
    <w:rsid w:val="009604FC"/>
    <w:rsid w:val="00960906"/>
    <w:rsid w:val="00960E3A"/>
    <w:rsid w:val="00960E96"/>
    <w:rsid w:val="0096148C"/>
    <w:rsid w:val="009617DA"/>
    <w:rsid w:val="00961BD8"/>
    <w:rsid w:val="0096203E"/>
    <w:rsid w:val="009625C9"/>
    <w:rsid w:val="009627EF"/>
    <w:rsid w:val="00962953"/>
    <w:rsid w:val="009633E6"/>
    <w:rsid w:val="00963481"/>
    <w:rsid w:val="00963733"/>
    <w:rsid w:val="0096381F"/>
    <w:rsid w:val="00963F49"/>
    <w:rsid w:val="00964B6F"/>
    <w:rsid w:val="00964C53"/>
    <w:rsid w:val="00964DDC"/>
    <w:rsid w:val="00964F08"/>
    <w:rsid w:val="00964F7F"/>
    <w:rsid w:val="0096530E"/>
    <w:rsid w:val="009653D8"/>
    <w:rsid w:val="009653F7"/>
    <w:rsid w:val="009655C5"/>
    <w:rsid w:val="00965835"/>
    <w:rsid w:val="00965B21"/>
    <w:rsid w:val="0096621D"/>
    <w:rsid w:val="009664F4"/>
    <w:rsid w:val="00966C46"/>
    <w:rsid w:val="00967C47"/>
    <w:rsid w:val="00970338"/>
    <w:rsid w:val="00970D22"/>
    <w:rsid w:val="009713CC"/>
    <w:rsid w:val="009716F4"/>
    <w:rsid w:val="0097218B"/>
    <w:rsid w:val="009723A6"/>
    <w:rsid w:val="00972740"/>
    <w:rsid w:val="00972835"/>
    <w:rsid w:val="00972AAB"/>
    <w:rsid w:val="00972CCA"/>
    <w:rsid w:val="0097300F"/>
    <w:rsid w:val="009730E7"/>
    <w:rsid w:val="009733DC"/>
    <w:rsid w:val="0097341A"/>
    <w:rsid w:val="0097348B"/>
    <w:rsid w:val="00973A84"/>
    <w:rsid w:val="00973ACC"/>
    <w:rsid w:val="00973E75"/>
    <w:rsid w:val="00973F6B"/>
    <w:rsid w:val="00974552"/>
    <w:rsid w:val="009752A0"/>
    <w:rsid w:val="0097545C"/>
    <w:rsid w:val="0097555A"/>
    <w:rsid w:val="0097653B"/>
    <w:rsid w:val="00976F4E"/>
    <w:rsid w:val="00977401"/>
    <w:rsid w:val="00977596"/>
    <w:rsid w:val="00977A08"/>
    <w:rsid w:val="0098050C"/>
    <w:rsid w:val="00980BDF"/>
    <w:rsid w:val="00980ED3"/>
    <w:rsid w:val="00981509"/>
    <w:rsid w:val="009818F3"/>
    <w:rsid w:val="00981ED2"/>
    <w:rsid w:val="009822F2"/>
    <w:rsid w:val="00982369"/>
    <w:rsid w:val="009824EA"/>
    <w:rsid w:val="00982A51"/>
    <w:rsid w:val="00982D77"/>
    <w:rsid w:val="0098367C"/>
    <w:rsid w:val="00984A23"/>
    <w:rsid w:val="00984DD2"/>
    <w:rsid w:val="00985097"/>
    <w:rsid w:val="00985121"/>
    <w:rsid w:val="009852A2"/>
    <w:rsid w:val="009856B2"/>
    <w:rsid w:val="009865EB"/>
    <w:rsid w:val="00986AC4"/>
    <w:rsid w:val="00986B70"/>
    <w:rsid w:val="00986BC9"/>
    <w:rsid w:val="00986CB8"/>
    <w:rsid w:val="00986EC5"/>
    <w:rsid w:val="0098767F"/>
    <w:rsid w:val="00990F54"/>
    <w:rsid w:val="0099179B"/>
    <w:rsid w:val="00991919"/>
    <w:rsid w:val="00991F34"/>
    <w:rsid w:val="00992088"/>
    <w:rsid w:val="009920EF"/>
    <w:rsid w:val="009922BB"/>
    <w:rsid w:val="009923BE"/>
    <w:rsid w:val="00993786"/>
    <w:rsid w:val="00993C7E"/>
    <w:rsid w:val="00993DC5"/>
    <w:rsid w:val="009943ED"/>
    <w:rsid w:val="0099460A"/>
    <w:rsid w:val="00994752"/>
    <w:rsid w:val="00994878"/>
    <w:rsid w:val="00994B49"/>
    <w:rsid w:val="00994F07"/>
    <w:rsid w:val="00995B2C"/>
    <w:rsid w:val="00995C20"/>
    <w:rsid w:val="00995F62"/>
    <w:rsid w:val="00996B53"/>
    <w:rsid w:val="00997127"/>
    <w:rsid w:val="009971C1"/>
    <w:rsid w:val="00997832"/>
    <w:rsid w:val="00997974"/>
    <w:rsid w:val="00997AB3"/>
    <w:rsid w:val="00997AFC"/>
    <w:rsid w:val="00997F1F"/>
    <w:rsid w:val="009A024C"/>
    <w:rsid w:val="009A0415"/>
    <w:rsid w:val="009A09B0"/>
    <w:rsid w:val="009A0E76"/>
    <w:rsid w:val="009A0F94"/>
    <w:rsid w:val="009A12E8"/>
    <w:rsid w:val="009A1894"/>
    <w:rsid w:val="009A1B0B"/>
    <w:rsid w:val="009A1B5E"/>
    <w:rsid w:val="009A1D44"/>
    <w:rsid w:val="009A2861"/>
    <w:rsid w:val="009A2ED9"/>
    <w:rsid w:val="009A3500"/>
    <w:rsid w:val="009A3611"/>
    <w:rsid w:val="009A36F1"/>
    <w:rsid w:val="009A3954"/>
    <w:rsid w:val="009A395B"/>
    <w:rsid w:val="009A436A"/>
    <w:rsid w:val="009A49C1"/>
    <w:rsid w:val="009A4CE0"/>
    <w:rsid w:val="009A51DF"/>
    <w:rsid w:val="009A537D"/>
    <w:rsid w:val="009A5A9D"/>
    <w:rsid w:val="009A5BC4"/>
    <w:rsid w:val="009A614C"/>
    <w:rsid w:val="009A6989"/>
    <w:rsid w:val="009A6AD9"/>
    <w:rsid w:val="009A6BEE"/>
    <w:rsid w:val="009A73E0"/>
    <w:rsid w:val="009A73E7"/>
    <w:rsid w:val="009A7720"/>
    <w:rsid w:val="009A7800"/>
    <w:rsid w:val="009A795B"/>
    <w:rsid w:val="009A7AEC"/>
    <w:rsid w:val="009B042D"/>
    <w:rsid w:val="009B05A7"/>
    <w:rsid w:val="009B0EB5"/>
    <w:rsid w:val="009B14E5"/>
    <w:rsid w:val="009B159A"/>
    <w:rsid w:val="009B2117"/>
    <w:rsid w:val="009B25E6"/>
    <w:rsid w:val="009B2C2D"/>
    <w:rsid w:val="009B2F32"/>
    <w:rsid w:val="009B34AC"/>
    <w:rsid w:val="009B39D4"/>
    <w:rsid w:val="009B3BD3"/>
    <w:rsid w:val="009B3E00"/>
    <w:rsid w:val="009B4DF1"/>
    <w:rsid w:val="009B51EB"/>
    <w:rsid w:val="009B5487"/>
    <w:rsid w:val="009B563F"/>
    <w:rsid w:val="009B6056"/>
    <w:rsid w:val="009B6562"/>
    <w:rsid w:val="009B6903"/>
    <w:rsid w:val="009B7F36"/>
    <w:rsid w:val="009C0047"/>
    <w:rsid w:val="009C040B"/>
    <w:rsid w:val="009C0466"/>
    <w:rsid w:val="009C0BB1"/>
    <w:rsid w:val="009C0F61"/>
    <w:rsid w:val="009C1558"/>
    <w:rsid w:val="009C2012"/>
    <w:rsid w:val="009C210B"/>
    <w:rsid w:val="009C2381"/>
    <w:rsid w:val="009C23D5"/>
    <w:rsid w:val="009C2700"/>
    <w:rsid w:val="009C28B9"/>
    <w:rsid w:val="009C2C24"/>
    <w:rsid w:val="009C3471"/>
    <w:rsid w:val="009C3544"/>
    <w:rsid w:val="009C358D"/>
    <w:rsid w:val="009C3CB0"/>
    <w:rsid w:val="009C4502"/>
    <w:rsid w:val="009C5322"/>
    <w:rsid w:val="009C5785"/>
    <w:rsid w:val="009C5F4C"/>
    <w:rsid w:val="009C6193"/>
    <w:rsid w:val="009C636E"/>
    <w:rsid w:val="009C652B"/>
    <w:rsid w:val="009C65E0"/>
    <w:rsid w:val="009C6C77"/>
    <w:rsid w:val="009C7067"/>
    <w:rsid w:val="009C73EC"/>
    <w:rsid w:val="009C7404"/>
    <w:rsid w:val="009C74FA"/>
    <w:rsid w:val="009C78A6"/>
    <w:rsid w:val="009C7AD8"/>
    <w:rsid w:val="009D000B"/>
    <w:rsid w:val="009D018E"/>
    <w:rsid w:val="009D029A"/>
    <w:rsid w:val="009D02E7"/>
    <w:rsid w:val="009D10A8"/>
    <w:rsid w:val="009D2391"/>
    <w:rsid w:val="009D2C01"/>
    <w:rsid w:val="009D2E26"/>
    <w:rsid w:val="009D3208"/>
    <w:rsid w:val="009D3683"/>
    <w:rsid w:val="009D3743"/>
    <w:rsid w:val="009D3DEE"/>
    <w:rsid w:val="009D4473"/>
    <w:rsid w:val="009D4C68"/>
    <w:rsid w:val="009D500A"/>
    <w:rsid w:val="009D5404"/>
    <w:rsid w:val="009D583C"/>
    <w:rsid w:val="009D5A36"/>
    <w:rsid w:val="009D5F75"/>
    <w:rsid w:val="009D5F9C"/>
    <w:rsid w:val="009D67A7"/>
    <w:rsid w:val="009E06DE"/>
    <w:rsid w:val="009E0B93"/>
    <w:rsid w:val="009E1240"/>
    <w:rsid w:val="009E1698"/>
    <w:rsid w:val="009E1975"/>
    <w:rsid w:val="009E1A91"/>
    <w:rsid w:val="009E1AE3"/>
    <w:rsid w:val="009E236C"/>
    <w:rsid w:val="009E2678"/>
    <w:rsid w:val="009E2D91"/>
    <w:rsid w:val="009E3144"/>
    <w:rsid w:val="009E315B"/>
    <w:rsid w:val="009E328C"/>
    <w:rsid w:val="009E32F5"/>
    <w:rsid w:val="009E3820"/>
    <w:rsid w:val="009E3D80"/>
    <w:rsid w:val="009E4F34"/>
    <w:rsid w:val="009E50B1"/>
    <w:rsid w:val="009E520D"/>
    <w:rsid w:val="009E66DD"/>
    <w:rsid w:val="009E6746"/>
    <w:rsid w:val="009E6B42"/>
    <w:rsid w:val="009E6C38"/>
    <w:rsid w:val="009E71D0"/>
    <w:rsid w:val="009E7348"/>
    <w:rsid w:val="009E737B"/>
    <w:rsid w:val="009E7B7E"/>
    <w:rsid w:val="009E7C46"/>
    <w:rsid w:val="009F06CA"/>
    <w:rsid w:val="009F0AD4"/>
    <w:rsid w:val="009F0AE7"/>
    <w:rsid w:val="009F162C"/>
    <w:rsid w:val="009F17F3"/>
    <w:rsid w:val="009F1856"/>
    <w:rsid w:val="009F1CB2"/>
    <w:rsid w:val="009F1D28"/>
    <w:rsid w:val="009F236F"/>
    <w:rsid w:val="009F25B2"/>
    <w:rsid w:val="009F27B4"/>
    <w:rsid w:val="009F2D25"/>
    <w:rsid w:val="009F2DDA"/>
    <w:rsid w:val="009F3368"/>
    <w:rsid w:val="009F357A"/>
    <w:rsid w:val="009F3B30"/>
    <w:rsid w:val="009F4347"/>
    <w:rsid w:val="009F4CFB"/>
    <w:rsid w:val="009F4EF4"/>
    <w:rsid w:val="009F55E6"/>
    <w:rsid w:val="009F575C"/>
    <w:rsid w:val="009F5C16"/>
    <w:rsid w:val="009F5DD7"/>
    <w:rsid w:val="009F5EF6"/>
    <w:rsid w:val="009F6498"/>
    <w:rsid w:val="009F6993"/>
    <w:rsid w:val="009F7073"/>
    <w:rsid w:val="009F714F"/>
    <w:rsid w:val="009F7889"/>
    <w:rsid w:val="009F7A5A"/>
    <w:rsid w:val="009F7C92"/>
    <w:rsid w:val="00A00A08"/>
    <w:rsid w:val="00A01A7E"/>
    <w:rsid w:val="00A01A94"/>
    <w:rsid w:val="00A01EEB"/>
    <w:rsid w:val="00A0239A"/>
    <w:rsid w:val="00A025C1"/>
    <w:rsid w:val="00A02978"/>
    <w:rsid w:val="00A02DF9"/>
    <w:rsid w:val="00A0333B"/>
    <w:rsid w:val="00A03D8A"/>
    <w:rsid w:val="00A048F8"/>
    <w:rsid w:val="00A05648"/>
    <w:rsid w:val="00A056C1"/>
    <w:rsid w:val="00A05B62"/>
    <w:rsid w:val="00A0641A"/>
    <w:rsid w:val="00A06431"/>
    <w:rsid w:val="00A064F1"/>
    <w:rsid w:val="00A06F32"/>
    <w:rsid w:val="00A07739"/>
    <w:rsid w:val="00A07799"/>
    <w:rsid w:val="00A07A7D"/>
    <w:rsid w:val="00A07DE1"/>
    <w:rsid w:val="00A100DD"/>
    <w:rsid w:val="00A102A3"/>
    <w:rsid w:val="00A105ED"/>
    <w:rsid w:val="00A10780"/>
    <w:rsid w:val="00A10806"/>
    <w:rsid w:val="00A11083"/>
    <w:rsid w:val="00A11433"/>
    <w:rsid w:val="00A11942"/>
    <w:rsid w:val="00A12790"/>
    <w:rsid w:val="00A12EE1"/>
    <w:rsid w:val="00A1310F"/>
    <w:rsid w:val="00A13266"/>
    <w:rsid w:val="00A132A0"/>
    <w:rsid w:val="00A1345E"/>
    <w:rsid w:val="00A1354B"/>
    <w:rsid w:val="00A13691"/>
    <w:rsid w:val="00A14081"/>
    <w:rsid w:val="00A147E0"/>
    <w:rsid w:val="00A14B16"/>
    <w:rsid w:val="00A15077"/>
    <w:rsid w:val="00A15310"/>
    <w:rsid w:val="00A153AF"/>
    <w:rsid w:val="00A15B89"/>
    <w:rsid w:val="00A164A4"/>
    <w:rsid w:val="00A16689"/>
    <w:rsid w:val="00A16BAB"/>
    <w:rsid w:val="00A17971"/>
    <w:rsid w:val="00A216E9"/>
    <w:rsid w:val="00A217A5"/>
    <w:rsid w:val="00A21B5D"/>
    <w:rsid w:val="00A221AA"/>
    <w:rsid w:val="00A2244F"/>
    <w:rsid w:val="00A22614"/>
    <w:rsid w:val="00A22A6D"/>
    <w:rsid w:val="00A22D2D"/>
    <w:rsid w:val="00A22F11"/>
    <w:rsid w:val="00A232AD"/>
    <w:rsid w:val="00A23393"/>
    <w:rsid w:val="00A2352F"/>
    <w:rsid w:val="00A2365C"/>
    <w:rsid w:val="00A23E43"/>
    <w:rsid w:val="00A23E4E"/>
    <w:rsid w:val="00A23F98"/>
    <w:rsid w:val="00A23FFB"/>
    <w:rsid w:val="00A2489D"/>
    <w:rsid w:val="00A24EF4"/>
    <w:rsid w:val="00A250DF"/>
    <w:rsid w:val="00A25571"/>
    <w:rsid w:val="00A2565D"/>
    <w:rsid w:val="00A25D1D"/>
    <w:rsid w:val="00A26750"/>
    <w:rsid w:val="00A269D0"/>
    <w:rsid w:val="00A26F58"/>
    <w:rsid w:val="00A274B8"/>
    <w:rsid w:val="00A27EC5"/>
    <w:rsid w:val="00A3015D"/>
    <w:rsid w:val="00A3043E"/>
    <w:rsid w:val="00A304FA"/>
    <w:rsid w:val="00A30601"/>
    <w:rsid w:val="00A307E2"/>
    <w:rsid w:val="00A3095B"/>
    <w:rsid w:val="00A30CC5"/>
    <w:rsid w:val="00A316F9"/>
    <w:rsid w:val="00A321D0"/>
    <w:rsid w:val="00A3260A"/>
    <w:rsid w:val="00A3262C"/>
    <w:rsid w:val="00A327B9"/>
    <w:rsid w:val="00A32B7D"/>
    <w:rsid w:val="00A32CE3"/>
    <w:rsid w:val="00A32DDA"/>
    <w:rsid w:val="00A3335B"/>
    <w:rsid w:val="00A3382C"/>
    <w:rsid w:val="00A346E5"/>
    <w:rsid w:val="00A35704"/>
    <w:rsid w:val="00A35FA1"/>
    <w:rsid w:val="00A3618D"/>
    <w:rsid w:val="00A36502"/>
    <w:rsid w:val="00A36C07"/>
    <w:rsid w:val="00A36D33"/>
    <w:rsid w:val="00A36D47"/>
    <w:rsid w:val="00A371B6"/>
    <w:rsid w:val="00A37EB1"/>
    <w:rsid w:val="00A4084D"/>
    <w:rsid w:val="00A40BD1"/>
    <w:rsid w:val="00A40FC2"/>
    <w:rsid w:val="00A4111D"/>
    <w:rsid w:val="00A4136A"/>
    <w:rsid w:val="00A413A8"/>
    <w:rsid w:val="00A4194C"/>
    <w:rsid w:val="00A4196B"/>
    <w:rsid w:val="00A41D82"/>
    <w:rsid w:val="00A43021"/>
    <w:rsid w:val="00A432E4"/>
    <w:rsid w:val="00A438A0"/>
    <w:rsid w:val="00A43C5D"/>
    <w:rsid w:val="00A43CA9"/>
    <w:rsid w:val="00A43D76"/>
    <w:rsid w:val="00A44191"/>
    <w:rsid w:val="00A441C7"/>
    <w:rsid w:val="00A4461A"/>
    <w:rsid w:val="00A44A76"/>
    <w:rsid w:val="00A44C21"/>
    <w:rsid w:val="00A44F98"/>
    <w:rsid w:val="00A45149"/>
    <w:rsid w:val="00A4532D"/>
    <w:rsid w:val="00A45392"/>
    <w:rsid w:val="00A459DE"/>
    <w:rsid w:val="00A45B5D"/>
    <w:rsid w:val="00A45D09"/>
    <w:rsid w:val="00A4713C"/>
    <w:rsid w:val="00A47573"/>
    <w:rsid w:val="00A47F18"/>
    <w:rsid w:val="00A47FA7"/>
    <w:rsid w:val="00A506C4"/>
    <w:rsid w:val="00A50F89"/>
    <w:rsid w:val="00A510CA"/>
    <w:rsid w:val="00A513CC"/>
    <w:rsid w:val="00A5244E"/>
    <w:rsid w:val="00A525BF"/>
    <w:rsid w:val="00A528B5"/>
    <w:rsid w:val="00A52E29"/>
    <w:rsid w:val="00A52E4C"/>
    <w:rsid w:val="00A53AAE"/>
    <w:rsid w:val="00A543A8"/>
    <w:rsid w:val="00A544F0"/>
    <w:rsid w:val="00A548F4"/>
    <w:rsid w:val="00A54A78"/>
    <w:rsid w:val="00A54B85"/>
    <w:rsid w:val="00A5508E"/>
    <w:rsid w:val="00A55139"/>
    <w:rsid w:val="00A55481"/>
    <w:rsid w:val="00A5618F"/>
    <w:rsid w:val="00A5637B"/>
    <w:rsid w:val="00A56ACC"/>
    <w:rsid w:val="00A56D18"/>
    <w:rsid w:val="00A56DB7"/>
    <w:rsid w:val="00A57254"/>
    <w:rsid w:val="00A5779A"/>
    <w:rsid w:val="00A60A9A"/>
    <w:rsid w:val="00A6178C"/>
    <w:rsid w:val="00A618C4"/>
    <w:rsid w:val="00A61F1D"/>
    <w:rsid w:val="00A621DB"/>
    <w:rsid w:val="00A62216"/>
    <w:rsid w:val="00A624CB"/>
    <w:rsid w:val="00A629EB"/>
    <w:rsid w:val="00A6313C"/>
    <w:rsid w:val="00A6338E"/>
    <w:rsid w:val="00A63CF8"/>
    <w:rsid w:val="00A64710"/>
    <w:rsid w:val="00A64AAB"/>
    <w:rsid w:val="00A64ACD"/>
    <w:rsid w:val="00A652C4"/>
    <w:rsid w:val="00A65578"/>
    <w:rsid w:val="00A656F9"/>
    <w:rsid w:val="00A6664F"/>
    <w:rsid w:val="00A66AE2"/>
    <w:rsid w:val="00A677DF"/>
    <w:rsid w:val="00A700AB"/>
    <w:rsid w:val="00A70359"/>
    <w:rsid w:val="00A70489"/>
    <w:rsid w:val="00A707A1"/>
    <w:rsid w:val="00A708AB"/>
    <w:rsid w:val="00A70A39"/>
    <w:rsid w:val="00A70A4D"/>
    <w:rsid w:val="00A70D0B"/>
    <w:rsid w:val="00A711E1"/>
    <w:rsid w:val="00A713C7"/>
    <w:rsid w:val="00A71488"/>
    <w:rsid w:val="00A71A4E"/>
    <w:rsid w:val="00A71B71"/>
    <w:rsid w:val="00A7207D"/>
    <w:rsid w:val="00A721BD"/>
    <w:rsid w:val="00A722A8"/>
    <w:rsid w:val="00A723EF"/>
    <w:rsid w:val="00A72806"/>
    <w:rsid w:val="00A728E1"/>
    <w:rsid w:val="00A730B1"/>
    <w:rsid w:val="00A73488"/>
    <w:rsid w:val="00A734C4"/>
    <w:rsid w:val="00A734E9"/>
    <w:rsid w:val="00A737F8"/>
    <w:rsid w:val="00A739BA"/>
    <w:rsid w:val="00A74261"/>
    <w:rsid w:val="00A74292"/>
    <w:rsid w:val="00A74540"/>
    <w:rsid w:val="00A746BA"/>
    <w:rsid w:val="00A75134"/>
    <w:rsid w:val="00A75DAE"/>
    <w:rsid w:val="00A75FF7"/>
    <w:rsid w:val="00A7622B"/>
    <w:rsid w:val="00A76A3A"/>
    <w:rsid w:val="00A77586"/>
    <w:rsid w:val="00A7789B"/>
    <w:rsid w:val="00A77A7F"/>
    <w:rsid w:val="00A8080A"/>
    <w:rsid w:val="00A80DE5"/>
    <w:rsid w:val="00A80E09"/>
    <w:rsid w:val="00A81319"/>
    <w:rsid w:val="00A81864"/>
    <w:rsid w:val="00A819B2"/>
    <w:rsid w:val="00A81B5B"/>
    <w:rsid w:val="00A82221"/>
    <w:rsid w:val="00A8251E"/>
    <w:rsid w:val="00A828BB"/>
    <w:rsid w:val="00A83084"/>
    <w:rsid w:val="00A83C2E"/>
    <w:rsid w:val="00A83D2D"/>
    <w:rsid w:val="00A83E93"/>
    <w:rsid w:val="00A8440A"/>
    <w:rsid w:val="00A845C0"/>
    <w:rsid w:val="00A849DE"/>
    <w:rsid w:val="00A84A69"/>
    <w:rsid w:val="00A84CF0"/>
    <w:rsid w:val="00A84E26"/>
    <w:rsid w:val="00A84EEC"/>
    <w:rsid w:val="00A853DD"/>
    <w:rsid w:val="00A85518"/>
    <w:rsid w:val="00A864F1"/>
    <w:rsid w:val="00A86751"/>
    <w:rsid w:val="00A86D0C"/>
    <w:rsid w:val="00A8755B"/>
    <w:rsid w:val="00A87917"/>
    <w:rsid w:val="00A87BD3"/>
    <w:rsid w:val="00A87C74"/>
    <w:rsid w:val="00A900C2"/>
    <w:rsid w:val="00A9012A"/>
    <w:rsid w:val="00A90427"/>
    <w:rsid w:val="00A9054A"/>
    <w:rsid w:val="00A9077E"/>
    <w:rsid w:val="00A90B6A"/>
    <w:rsid w:val="00A90E26"/>
    <w:rsid w:val="00A90E83"/>
    <w:rsid w:val="00A91B29"/>
    <w:rsid w:val="00A91D17"/>
    <w:rsid w:val="00A922C7"/>
    <w:rsid w:val="00A92A5E"/>
    <w:rsid w:val="00A93BFD"/>
    <w:rsid w:val="00A93DF6"/>
    <w:rsid w:val="00A93E3D"/>
    <w:rsid w:val="00A93F5C"/>
    <w:rsid w:val="00A94074"/>
    <w:rsid w:val="00A9439D"/>
    <w:rsid w:val="00A9468B"/>
    <w:rsid w:val="00A946DF"/>
    <w:rsid w:val="00A9474A"/>
    <w:rsid w:val="00A94880"/>
    <w:rsid w:val="00A9488C"/>
    <w:rsid w:val="00A94CEE"/>
    <w:rsid w:val="00A94F75"/>
    <w:rsid w:val="00A95143"/>
    <w:rsid w:val="00A957B7"/>
    <w:rsid w:val="00A96059"/>
    <w:rsid w:val="00A96568"/>
    <w:rsid w:val="00A96840"/>
    <w:rsid w:val="00A969F3"/>
    <w:rsid w:val="00A9702C"/>
    <w:rsid w:val="00A97099"/>
    <w:rsid w:val="00A97187"/>
    <w:rsid w:val="00A972A0"/>
    <w:rsid w:val="00A9750F"/>
    <w:rsid w:val="00A97CCB"/>
    <w:rsid w:val="00AA03AA"/>
    <w:rsid w:val="00AA0E4F"/>
    <w:rsid w:val="00AA0EB9"/>
    <w:rsid w:val="00AA114E"/>
    <w:rsid w:val="00AA147A"/>
    <w:rsid w:val="00AA17DB"/>
    <w:rsid w:val="00AA1BC8"/>
    <w:rsid w:val="00AA1ECE"/>
    <w:rsid w:val="00AA22E9"/>
    <w:rsid w:val="00AA2FCC"/>
    <w:rsid w:val="00AA30D8"/>
    <w:rsid w:val="00AA3286"/>
    <w:rsid w:val="00AA36CF"/>
    <w:rsid w:val="00AA3CAC"/>
    <w:rsid w:val="00AA3DA5"/>
    <w:rsid w:val="00AA3E30"/>
    <w:rsid w:val="00AA4708"/>
    <w:rsid w:val="00AA4EDA"/>
    <w:rsid w:val="00AA57CE"/>
    <w:rsid w:val="00AA580A"/>
    <w:rsid w:val="00AA5D17"/>
    <w:rsid w:val="00AA616E"/>
    <w:rsid w:val="00AA6203"/>
    <w:rsid w:val="00AA6EB0"/>
    <w:rsid w:val="00AA7061"/>
    <w:rsid w:val="00AB0554"/>
    <w:rsid w:val="00AB0661"/>
    <w:rsid w:val="00AB0809"/>
    <w:rsid w:val="00AB1677"/>
    <w:rsid w:val="00AB1CD8"/>
    <w:rsid w:val="00AB1ED2"/>
    <w:rsid w:val="00AB2142"/>
    <w:rsid w:val="00AB3860"/>
    <w:rsid w:val="00AB3E02"/>
    <w:rsid w:val="00AB474D"/>
    <w:rsid w:val="00AB4B50"/>
    <w:rsid w:val="00AB4B91"/>
    <w:rsid w:val="00AB5503"/>
    <w:rsid w:val="00AB5B81"/>
    <w:rsid w:val="00AB5F7B"/>
    <w:rsid w:val="00AB651A"/>
    <w:rsid w:val="00AB6A62"/>
    <w:rsid w:val="00AB6B11"/>
    <w:rsid w:val="00AB6EBA"/>
    <w:rsid w:val="00AB6EDD"/>
    <w:rsid w:val="00AC0081"/>
    <w:rsid w:val="00AC03C5"/>
    <w:rsid w:val="00AC045B"/>
    <w:rsid w:val="00AC0672"/>
    <w:rsid w:val="00AC074C"/>
    <w:rsid w:val="00AC08D2"/>
    <w:rsid w:val="00AC0AFA"/>
    <w:rsid w:val="00AC0DAD"/>
    <w:rsid w:val="00AC12C7"/>
    <w:rsid w:val="00AC1832"/>
    <w:rsid w:val="00AC1B98"/>
    <w:rsid w:val="00AC1BC6"/>
    <w:rsid w:val="00AC1BEE"/>
    <w:rsid w:val="00AC1C3D"/>
    <w:rsid w:val="00AC2436"/>
    <w:rsid w:val="00AC29C2"/>
    <w:rsid w:val="00AC2D52"/>
    <w:rsid w:val="00AC317C"/>
    <w:rsid w:val="00AC3775"/>
    <w:rsid w:val="00AC482D"/>
    <w:rsid w:val="00AC4898"/>
    <w:rsid w:val="00AC4B7A"/>
    <w:rsid w:val="00AC4BDA"/>
    <w:rsid w:val="00AC4BF6"/>
    <w:rsid w:val="00AC4D36"/>
    <w:rsid w:val="00AC4D40"/>
    <w:rsid w:val="00AC4DC4"/>
    <w:rsid w:val="00AC50C1"/>
    <w:rsid w:val="00AC588F"/>
    <w:rsid w:val="00AC5AE7"/>
    <w:rsid w:val="00AC5BC3"/>
    <w:rsid w:val="00AC5EE8"/>
    <w:rsid w:val="00AC60F0"/>
    <w:rsid w:val="00AC6794"/>
    <w:rsid w:val="00AC6823"/>
    <w:rsid w:val="00AC6EC9"/>
    <w:rsid w:val="00AC6F7B"/>
    <w:rsid w:val="00AC708E"/>
    <w:rsid w:val="00AC7205"/>
    <w:rsid w:val="00AC7653"/>
    <w:rsid w:val="00AC7806"/>
    <w:rsid w:val="00AC7A88"/>
    <w:rsid w:val="00AC7F0B"/>
    <w:rsid w:val="00AD0123"/>
    <w:rsid w:val="00AD01EA"/>
    <w:rsid w:val="00AD08FC"/>
    <w:rsid w:val="00AD0C81"/>
    <w:rsid w:val="00AD10E6"/>
    <w:rsid w:val="00AD17A8"/>
    <w:rsid w:val="00AD1A59"/>
    <w:rsid w:val="00AD1C45"/>
    <w:rsid w:val="00AD23E1"/>
    <w:rsid w:val="00AD27D5"/>
    <w:rsid w:val="00AD2FB2"/>
    <w:rsid w:val="00AD3910"/>
    <w:rsid w:val="00AD39C2"/>
    <w:rsid w:val="00AD3AB9"/>
    <w:rsid w:val="00AD3D3B"/>
    <w:rsid w:val="00AD3EE3"/>
    <w:rsid w:val="00AD462E"/>
    <w:rsid w:val="00AD4FCA"/>
    <w:rsid w:val="00AD50E0"/>
    <w:rsid w:val="00AD5176"/>
    <w:rsid w:val="00AD518F"/>
    <w:rsid w:val="00AD52F8"/>
    <w:rsid w:val="00AD563C"/>
    <w:rsid w:val="00AD571B"/>
    <w:rsid w:val="00AD6306"/>
    <w:rsid w:val="00AD6802"/>
    <w:rsid w:val="00AD70AF"/>
    <w:rsid w:val="00AE05D5"/>
    <w:rsid w:val="00AE0765"/>
    <w:rsid w:val="00AE0889"/>
    <w:rsid w:val="00AE0EAC"/>
    <w:rsid w:val="00AE1006"/>
    <w:rsid w:val="00AE1316"/>
    <w:rsid w:val="00AE143A"/>
    <w:rsid w:val="00AE1B13"/>
    <w:rsid w:val="00AE1EED"/>
    <w:rsid w:val="00AE20C1"/>
    <w:rsid w:val="00AE2582"/>
    <w:rsid w:val="00AE2800"/>
    <w:rsid w:val="00AE2C31"/>
    <w:rsid w:val="00AE2CF1"/>
    <w:rsid w:val="00AE2E79"/>
    <w:rsid w:val="00AE2F01"/>
    <w:rsid w:val="00AE3B3C"/>
    <w:rsid w:val="00AE4026"/>
    <w:rsid w:val="00AE4C6F"/>
    <w:rsid w:val="00AE4FA9"/>
    <w:rsid w:val="00AE5730"/>
    <w:rsid w:val="00AE5ACB"/>
    <w:rsid w:val="00AE5AEB"/>
    <w:rsid w:val="00AE692A"/>
    <w:rsid w:val="00AE6ACD"/>
    <w:rsid w:val="00AE6AD9"/>
    <w:rsid w:val="00AE7BC2"/>
    <w:rsid w:val="00AF005D"/>
    <w:rsid w:val="00AF02FB"/>
    <w:rsid w:val="00AF0777"/>
    <w:rsid w:val="00AF08B9"/>
    <w:rsid w:val="00AF1386"/>
    <w:rsid w:val="00AF13C8"/>
    <w:rsid w:val="00AF13DB"/>
    <w:rsid w:val="00AF188E"/>
    <w:rsid w:val="00AF19AE"/>
    <w:rsid w:val="00AF21D6"/>
    <w:rsid w:val="00AF23BA"/>
    <w:rsid w:val="00AF2667"/>
    <w:rsid w:val="00AF2900"/>
    <w:rsid w:val="00AF2BA6"/>
    <w:rsid w:val="00AF3C58"/>
    <w:rsid w:val="00AF4303"/>
    <w:rsid w:val="00AF46CE"/>
    <w:rsid w:val="00AF47CA"/>
    <w:rsid w:val="00AF482E"/>
    <w:rsid w:val="00AF4B7D"/>
    <w:rsid w:val="00AF5401"/>
    <w:rsid w:val="00AF57B3"/>
    <w:rsid w:val="00AF5AAC"/>
    <w:rsid w:val="00AF5AFD"/>
    <w:rsid w:val="00AF5EF3"/>
    <w:rsid w:val="00AF6486"/>
    <w:rsid w:val="00AF753A"/>
    <w:rsid w:val="00B00474"/>
    <w:rsid w:val="00B0176D"/>
    <w:rsid w:val="00B01833"/>
    <w:rsid w:val="00B0193A"/>
    <w:rsid w:val="00B02020"/>
    <w:rsid w:val="00B0224B"/>
    <w:rsid w:val="00B024ED"/>
    <w:rsid w:val="00B02DC8"/>
    <w:rsid w:val="00B02E9C"/>
    <w:rsid w:val="00B032BF"/>
    <w:rsid w:val="00B032ED"/>
    <w:rsid w:val="00B03CB5"/>
    <w:rsid w:val="00B049D6"/>
    <w:rsid w:val="00B04E3B"/>
    <w:rsid w:val="00B0510F"/>
    <w:rsid w:val="00B05B43"/>
    <w:rsid w:val="00B06030"/>
    <w:rsid w:val="00B066AF"/>
    <w:rsid w:val="00B070FB"/>
    <w:rsid w:val="00B07821"/>
    <w:rsid w:val="00B07CDC"/>
    <w:rsid w:val="00B10241"/>
    <w:rsid w:val="00B1038B"/>
    <w:rsid w:val="00B105E3"/>
    <w:rsid w:val="00B107B5"/>
    <w:rsid w:val="00B10956"/>
    <w:rsid w:val="00B11058"/>
    <w:rsid w:val="00B110C9"/>
    <w:rsid w:val="00B114DB"/>
    <w:rsid w:val="00B114F5"/>
    <w:rsid w:val="00B115BA"/>
    <w:rsid w:val="00B116CD"/>
    <w:rsid w:val="00B11861"/>
    <w:rsid w:val="00B11A50"/>
    <w:rsid w:val="00B11E7F"/>
    <w:rsid w:val="00B12498"/>
    <w:rsid w:val="00B1276F"/>
    <w:rsid w:val="00B12A46"/>
    <w:rsid w:val="00B12EEF"/>
    <w:rsid w:val="00B13084"/>
    <w:rsid w:val="00B13D5E"/>
    <w:rsid w:val="00B13EF5"/>
    <w:rsid w:val="00B14133"/>
    <w:rsid w:val="00B14B9C"/>
    <w:rsid w:val="00B14DFD"/>
    <w:rsid w:val="00B14EB3"/>
    <w:rsid w:val="00B15091"/>
    <w:rsid w:val="00B1549B"/>
    <w:rsid w:val="00B158E8"/>
    <w:rsid w:val="00B15F3C"/>
    <w:rsid w:val="00B1652D"/>
    <w:rsid w:val="00B1721D"/>
    <w:rsid w:val="00B17631"/>
    <w:rsid w:val="00B17B43"/>
    <w:rsid w:val="00B201BA"/>
    <w:rsid w:val="00B209FE"/>
    <w:rsid w:val="00B20C0B"/>
    <w:rsid w:val="00B20C13"/>
    <w:rsid w:val="00B21672"/>
    <w:rsid w:val="00B21982"/>
    <w:rsid w:val="00B21CFE"/>
    <w:rsid w:val="00B226EC"/>
    <w:rsid w:val="00B22F88"/>
    <w:rsid w:val="00B234D1"/>
    <w:rsid w:val="00B23842"/>
    <w:rsid w:val="00B242CE"/>
    <w:rsid w:val="00B24B54"/>
    <w:rsid w:val="00B24EA8"/>
    <w:rsid w:val="00B251A2"/>
    <w:rsid w:val="00B2537D"/>
    <w:rsid w:val="00B25461"/>
    <w:rsid w:val="00B26528"/>
    <w:rsid w:val="00B266B2"/>
    <w:rsid w:val="00B26B3B"/>
    <w:rsid w:val="00B26C55"/>
    <w:rsid w:val="00B271C5"/>
    <w:rsid w:val="00B272D5"/>
    <w:rsid w:val="00B27438"/>
    <w:rsid w:val="00B275AC"/>
    <w:rsid w:val="00B27734"/>
    <w:rsid w:val="00B277C5"/>
    <w:rsid w:val="00B30185"/>
    <w:rsid w:val="00B30461"/>
    <w:rsid w:val="00B30807"/>
    <w:rsid w:val="00B31539"/>
    <w:rsid w:val="00B317DD"/>
    <w:rsid w:val="00B325B6"/>
    <w:rsid w:val="00B32874"/>
    <w:rsid w:val="00B32885"/>
    <w:rsid w:val="00B32EFE"/>
    <w:rsid w:val="00B334AA"/>
    <w:rsid w:val="00B335B8"/>
    <w:rsid w:val="00B33A8B"/>
    <w:rsid w:val="00B34770"/>
    <w:rsid w:val="00B34960"/>
    <w:rsid w:val="00B34E0F"/>
    <w:rsid w:val="00B353EC"/>
    <w:rsid w:val="00B358C1"/>
    <w:rsid w:val="00B35BC6"/>
    <w:rsid w:val="00B3627D"/>
    <w:rsid w:val="00B36B3F"/>
    <w:rsid w:val="00B36D44"/>
    <w:rsid w:val="00B37667"/>
    <w:rsid w:val="00B376C8"/>
    <w:rsid w:val="00B37815"/>
    <w:rsid w:val="00B4087A"/>
    <w:rsid w:val="00B408C6"/>
    <w:rsid w:val="00B4195F"/>
    <w:rsid w:val="00B4198F"/>
    <w:rsid w:val="00B41B1D"/>
    <w:rsid w:val="00B426AE"/>
    <w:rsid w:val="00B4299D"/>
    <w:rsid w:val="00B42F9C"/>
    <w:rsid w:val="00B43500"/>
    <w:rsid w:val="00B43C18"/>
    <w:rsid w:val="00B445D4"/>
    <w:rsid w:val="00B44B26"/>
    <w:rsid w:val="00B44BFF"/>
    <w:rsid w:val="00B45A9A"/>
    <w:rsid w:val="00B45B27"/>
    <w:rsid w:val="00B45D1C"/>
    <w:rsid w:val="00B473CE"/>
    <w:rsid w:val="00B47444"/>
    <w:rsid w:val="00B476A8"/>
    <w:rsid w:val="00B478C9"/>
    <w:rsid w:val="00B47902"/>
    <w:rsid w:val="00B50795"/>
    <w:rsid w:val="00B5099F"/>
    <w:rsid w:val="00B509AC"/>
    <w:rsid w:val="00B50DA7"/>
    <w:rsid w:val="00B50E2C"/>
    <w:rsid w:val="00B50E39"/>
    <w:rsid w:val="00B50E94"/>
    <w:rsid w:val="00B50F12"/>
    <w:rsid w:val="00B51491"/>
    <w:rsid w:val="00B5172E"/>
    <w:rsid w:val="00B51CCE"/>
    <w:rsid w:val="00B51CDA"/>
    <w:rsid w:val="00B51CF9"/>
    <w:rsid w:val="00B51EC3"/>
    <w:rsid w:val="00B51EFC"/>
    <w:rsid w:val="00B5225A"/>
    <w:rsid w:val="00B52670"/>
    <w:rsid w:val="00B52726"/>
    <w:rsid w:val="00B52B4B"/>
    <w:rsid w:val="00B52E01"/>
    <w:rsid w:val="00B532DB"/>
    <w:rsid w:val="00B53378"/>
    <w:rsid w:val="00B53911"/>
    <w:rsid w:val="00B53C37"/>
    <w:rsid w:val="00B53DEC"/>
    <w:rsid w:val="00B5402B"/>
    <w:rsid w:val="00B54385"/>
    <w:rsid w:val="00B545CC"/>
    <w:rsid w:val="00B54794"/>
    <w:rsid w:val="00B5488D"/>
    <w:rsid w:val="00B54D95"/>
    <w:rsid w:val="00B553A2"/>
    <w:rsid w:val="00B5566B"/>
    <w:rsid w:val="00B55E30"/>
    <w:rsid w:val="00B56B87"/>
    <w:rsid w:val="00B56D70"/>
    <w:rsid w:val="00B578CF"/>
    <w:rsid w:val="00B57FCC"/>
    <w:rsid w:val="00B60015"/>
    <w:rsid w:val="00B608A7"/>
    <w:rsid w:val="00B60994"/>
    <w:rsid w:val="00B615DE"/>
    <w:rsid w:val="00B61AE5"/>
    <w:rsid w:val="00B6228E"/>
    <w:rsid w:val="00B62456"/>
    <w:rsid w:val="00B62703"/>
    <w:rsid w:val="00B62A8C"/>
    <w:rsid w:val="00B62EBC"/>
    <w:rsid w:val="00B63257"/>
    <w:rsid w:val="00B6331C"/>
    <w:rsid w:val="00B6436F"/>
    <w:rsid w:val="00B64925"/>
    <w:rsid w:val="00B64B4D"/>
    <w:rsid w:val="00B64F6D"/>
    <w:rsid w:val="00B65228"/>
    <w:rsid w:val="00B654AC"/>
    <w:rsid w:val="00B65762"/>
    <w:rsid w:val="00B65942"/>
    <w:rsid w:val="00B66425"/>
    <w:rsid w:val="00B666EE"/>
    <w:rsid w:val="00B66F58"/>
    <w:rsid w:val="00B671BC"/>
    <w:rsid w:val="00B671BE"/>
    <w:rsid w:val="00B671F5"/>
    <w:rsid w:val="00B67B88"/>
    <w:rsid w:val="00B67C9B"/>
    <w:rsid w:val="00B70180"/>
    <w:rsid w:val="00B70266"/>
    <w:rsid w:val="00B70659"/>
    <w:rsid w:val="00B70ACB"/>
    <w:rsid w:val="00B70FB6"/>
    <w:rsid w:val="00B71043"/>
    <w:rsid w:val="00B710CA"/>
    <w:rsid w:val="00B71531"/>
    <w:rsid w:val="00B71732"/>
    <w:rsid w:val="00B727D8"/>
    <w:rsid w:val="00B72A66"/>
    <w:rsid w:val="00B72A6C"/>
    <w:rsid w:val="00B72B74"/>
    <w:rsid w:val="00B73001"/>
    <w:rsid w:val="00B73574"/>
    <w:rsid w:val="00B74355"/>
    <w:rsid w:val="00B74B00"/>
    <w:rsid w:val="00B752C5"/>
    <w:rsid w:val="00B7538F"/>
    <w:rsid w:val="00B75AE9"/>
    <w:rsid w:val="00B75F0F"/>
    <w:rsid w:val="00B762E3"/>
    <w:rsid w:val="00B767FC"/>
    <w:rsid w:val="00B77310"/>
    <w:rsid w:val="00B7746A"/>
    <w:rsid w:val="00B77919"/>
    <w:rsid w:val="00B779A7"/>
    <w:rsid w:val="00B80BDB"/>
    <w:rsid w:val="00B811FF"/>
    <w:rsid w:val="00B816FD"/>
    <w:rsid w:val="00B8197B"/>
    <w:rsid w:val="00B81E79"/>
    <w:rsid w:val="00B81FA5"/>
    <w:rsid w:val="00B82A3F"/>
    <w:rsid w:val="00B82C3D"/>
    <w:rsid w:val="00B83273"/>
    <w:rsid w:val="00B837D0"/>
    <w:rsid w:val="00B838EE"/>
    <w:rsid w:val="00B839E8"/>
    <w:rsid w:val="00B83DC4"/>
    <w:rsid w:val="00B8462F"/>
    <w:rsid w:val="00B84831"/>
    <w:rsid w:val="00B84999"/>
    <w:rsid w:val="00B84B26"/>
    <w:rsid w:val="00B84C78"/>
    <w:rsid w:val="00B84CD2"/>
    <w:rsid w:val="00B84E64"/>
    <w:rsid w:val="00B854A8"/>
    <w:rsid w:val="00B8605D"/>
    <w:rsid w:val="00B86C60"/>
    <w:rsid w:val="00B871A1"/>
    <w:rsid w:val="00B873FB"/>
    <w:rsid w:val="00B87B25"/>
    <w:rsid w:val="00B881EA"/>
    <w:rsid w:val="00B90721"/>
    <w:rsid w:val="00B90979"/>
    <w:rsid w:val="00B9114F"/>
    <w:rsid w:val="00B91698"/>
    <w:rsid w:val="00B92037"/>
    <w:rsid w:val="00B9249C"/>
    <w:rsid w:val="00B92603"/>
    <w:rsid w:val="00B9265F"/>
    <w:rsid w:val="00B92E2B"/>
    <w:rsid w:val="00B93544"/>
    <w:rsid w:val="00B93642"/>
    <w:rsid w:val="00B93C19"/>
    <w:rsid w:val="00B93FB4"/>
    <w:rsid w:val="00B94015"/>
    <w:rsid w:val="00B94111"/>
    <w:rsid w:val="00B94A2A"/>
    <w:rsid w:val="00B9591E"/>
    <w:rsid w:val="00B95FED"/>
    <w:rsid w:val="00B965C4"/>
    <w:rsid w:val="00B965F8"/>
    <w:rsid w:val="00B96C93"/>
    <w:rsid w:val="00B977F1"/>
    <w:rsid w:val="00B97853"/>
    <w:rsid w:val="00B97903"/>
    <w:rsid w:val="00B97B56"/>
    <w:rsid w:val="00B97B9E"/>
    <w:rsid w:val="00B97F36"/>
    <w:rsid w:val="00BA045A"/>
    <w:rsid w:val="00BA06BA"/>
    <w:rsid w:val="00BA18F6"/>
    <w:rsid w:val="00BA18F8"/>
    <w:rsid w:val="00BA1F76"/>
    <w:rsid w:val="00BA21B6"/>
    <w:rsid w:val="00BA22FB"/>
    <w:rsid w:val="00BA2BF7"/>
    <w:rsid w:val="00BA3146"/>
    <w:rsid w:val="00BA35C0"/>
    <w:rsid w:val="00BA38D8"/>
    <w:rsid w:val="00BA3A46"/>
    <w:rsid w:val="00BA3C15"/>
    <w:rsid w:val="00BA3D9A"/>
    <w:rsid w:val="00BA43E7"/>
    <w:rsid w:val="00BA48A5"/>
    <w:rsid w:val="00BA4BD9"/>
    <w:rsid w:val="00BA4D1F"/>
    <w:rsid w:val="00BA4F7D"/>
    <w:rsid w:val="00BA4FA8"/>
    <w:rsid w:val="00BA53B4"/>
    <w:rsid w:val="00BA55AA"/>
    <w:rsid w:val="00BA63CB"/>
    <w:rsid w:val="00BA6466"/>
    <w:rsid w:val="00BA6524"/>
    <w:rsid w:val="00BA65AA"/>
    <w:rsid w:val="00BA69AF"/>
    <w:rsid w:val="00BA6EBC"/>
    <w:rsid w:val="00BA7E76"/>
    <w:rsid w:val="00BA7F75"/>
    <w:rsid w:val="00BB029D"/>
    <w:rsid w:val="00BB1016"/>
    <w:rsid w:val="00BB1242"/>
    <w:rsid w:val="00BB2215"/>
    <w:rsid w:val="00BB246C"/>
    <w:rsid w:val="00BB2D97"/>
    <w:rsid w:val="00BB33A3"/>
    <w:rsid w:val="00BB3735"/>
    <w:rsid w:val="00BB39E3"/>
    <w:rsid w:val="00BB3BBD"/>
    <w:rsid w:val="00BB3E75"/>
    <w:rsid w:val="00BB475A"/>
    <w:rsid w:val="00BB4EA8"/>
    <w:rsid w:val="00BB589D"/>
    <w:rsid w:val="00BB5A2A"/>
    <w:rsid w:val="00BB6595"/>
    <w:rsid w:val="00BB6C5F"/>
    <w:rsid w:val="00BB6D21"/>
    <w:rsid w:val="00BB73F1"/>
    <w:rsid w:val="00BB75AE"/>
    <w:rsid w:val="00BB7865"/>
    <w:rsid w:val="00BC0454"/>
    <w:rsid w:val="00BC0520"/>
    <w:rsid w:val="00BC0646"/>
    <w:rsid w:val="00BC0E7C"/>
    <w:rsid w:val="00BC1728"/>
    <w:rsid w:val="00BC195C"/>
    <w:rsid w:val="00BC1A1C"/>
    <w:rsid w:val="00BC24C1"/>
    <w:rsid w:val="00BC2A06"/>
    <w:rsid w:val="00BC2A1A"/>
    <w:rsid w:val="00BC30C0"/>
    <w:rsid w:val="00BC33D3"/>
    <w:rsid w:val="00BC37ED"/>
    <w:rsid w:val="00BC39B9"/>
    <w:rsid w:val="00BC4746"/>
    <w:rsid w:val="00BC48A2"/>
    <w:rsid w:val="00BC4E8E"/>
    <w:rsid w:val="00BC5087"/>
    <w:rsid w:val="00BC56A6"/>
    <w:rsid w:val="00BC56A7"/>
    <w:rsid w:val="00BC5792"/>
    <w:rsid w:val="00BC59D3"/>
    <w:rsid w:val="00BC5A21"/>
    <w:rsid w:val="00BC5C4C"/>
    <w:rsid w:val="00BC5C70"/>
    <w:rsid w:val="00BC6146"/>
    <w:rsid w:val="00BC65DE"/>
    <w:rsid w:val="00BC76EC"/>
    <w:rsid w:val="00BC7A9B"/>
    <w:rsid w:val="00BC7BC3"/>
    <w:rsid w:val="00BD03B7"/>
    <w:rsid w:val="00BD063D"/>
    <w:rsid w:val="00BD09E2"/>
    <w:rsid w:val="00BD0DB2"/>
    <w:rsid w:val="00BD1B72"/>
    <w:rsid w:val="00BD1D4E"/>
    <w:rsid w:val="00BD2455"/>
    <w:rsid w:val="00BD2534"/>
    <w:rsid w:val="00BD2600"/>
    <w:rsid w:val="00BD3015"/>
    <w:rsid w:val="00BD3269"/>
    <w:rsid w:val="00BD3ADD"/>
    <w:rsid w:val="00BD3B38"/>
    <w:rsid w:val="00BD56F8"/>
    <w:rsid w:val="00BD578B"/>
    <w:rsid w:val="00BD588D"/>
    <w:rsid w:val="00BD5BDD"/>
    <w:rsid w:val="00BD732D"/>
    <w:rsid w:val="00BD747D"/>
    <w:rsid w:val="00BD7661"/>
    <w:rsid w:val="00BD7778"/>
    <w:rsid w:val="00BD7885"/>
    <w:rsid w:val="00BE06AC"/>
    <w:rsid w:val="00BE0FFD"/>
    <w:rsid w:val="00BE163E"/>
    <w:rsid w:val="00BE1759"/>
    <w:rsid w:val="00BE2394"/>
    <w:rsid w:val="00BE24FF"/>
    <w:rsid w:val="00BE255D"/>
    <w:rsid w:val="00BE31AC"/>
    <w:rsid w:val="00BE34E3"/>
    <w:rsid w:val="00BE3538"/>
    <w:rsid w:val="00BE3E01"/>
    <w:rsid w:val="00BE4587"/>
    <w:rsid w:val="00BE4D73"/>
    <w:rsid w:val="00BE4DB6"/>
    <w:rsid w:val="00BE4E18"/>
    <w:rsid w:val="00BE5245"/>
    <w:rsid w:val="00BE5400"/>
    <w:rsid w:val="00BE566F"/>
    <w:rsid w:val="00BE56A0"/>
    <w:rsid w:val="00BE68F3"/>
    <w:rsid w:val="00BE6963"/>
    <w:rsid w:val="00BE6D12"/>
    <w:rsid w:val="00BF0431"/>
    <w:rsid w:val="00BF0608"/>
    <w:rsid w:val="00BF1279"/>
    <w:rsid w:val="00BF1462"/>
    <w:rsid w:val="00BF15E0"/>
    <w:rsid w:val="00BF1A38"/>
    <w:rsid w:val="00BF1E71"/>
    <w:rsid w:val="00BF2909"/>
    <w:rsid w:val="00BF2AA5"/>
    <w:rsid w:val="00BF304C"/>
    <w:rsid w:val="00BF3CD9"/>
    <w:rsid w:val="00BF40AD"/>
    <w:rsid w:val="00BF4B29"/>
    <w:rsid w:val="00BF4C32"/>
    <w:rsid w:val="00BF515A"/>
    <w:rsid w:val="00BF5C19"/>
    <w:rsid w:val="00BF5CAB"/>
    <w:rsid w:val="00BF62DA"/>
    <w:rsid w:val="00BF6377"/>
    <w:rsid w:val="00BF66AE"/>
    <w:rsid w:val="00BF66FB"/>
    <w:rsid w:val="00BF68FA"/>
    <w:rsid w:val="00BF6BD3"/>
    <w:rsid w:val="00C00066"/>
    <w:rsid w:val="00C00379"/>
    <w:rsid w:val="00C00384"/>
    <w:rsid w:val="00C0080B"/>
    <w:rsid w:val="00C0083E"/>
    <w:rsid w:val="00C00CE3"/>
    <w:rsid w:val="00C00F32"/>
    <w:rsid w:val="00C0141D"/>
    <w:rsid w:val="00C01530"/>
    <w:rsid w:val="00C0166E"/>
    <w:rsid w:val="00C01696"/>
    <w:rsid w:val="00C01FBF"/>
    <w:rsid w:val="00C0328F"/>
    <w:rsid w:val="00C032EB"/>
    <w:rsid w:val="00C034A7"/>
    <w:rsid w:val="00C037B8"/>
    <w:rsid w:val="00C03996"/>
    <w:rsid w:val="00C03DB9"/>
    <w:rsid w:val="00C03E65"/>
    <w:rsid w:val="00C03FBD"/>
    <w:rsid w:val="00C0436C"/>
    <w:rsid w:val="00C04AEC"/>
    <w:rsid w:val="00C056BD"/>
    <w:rsid w:val="00C0582D"/>
    <w:rsid w:val="00C05912"/>
    <w:rsid w:val="00C060A7"/>
    <w:rsid w:val="00C07076"/>
    <w:rsid w:val="00C0718B"/>
    <w:rsid w:val="00C0758E"/>
    <w:rsid w:val="00C075E0"/>
    <w:rsid w:val="00C07A56"/>
    <w:rsid w:val="00C10119"/>
    <w:rsid w:val="00C105A0"/>
    <w:rsid w:val="00C1140E"/>
    <w:rsid w:val="00C114E5"/>
    <w:rsid w:val="00C11597"/>
    <w:rsid w:val="00C1185F"/>
    <w:rsid w:val="00C12A6E"/>
    <w:rsid w:val="00C13B11"/>
    <w:rsid w:val="00C13BFB"/>
    <w:rsid w:val="00C13FE3"/>
    <w:rsid w:val="00C1461C"/>
    <w:rsid w:val="00C14627"/>
    <w:rsid w:val="00C1468E"/>
    <w:rsid w:val="00C14CDE"/>
    <w:rsid w:val="00C15009"/>
    <w:rsid w:val="00C15853"/>
    <w:rsid w:val="00C15AA5"/>
    <w:rsid w:val="00C15B26"/>
    <w:rsid w:val="00C15C00"/>
    <w:rsid w:val="00C15C8F"/>
    <w:rsid w:val="00C162D8"/>
    <w:rsid w:val="00C163C1"/>
    <w:rsid w:val="00C1677C"/>
    <w:rsid w:val="00C16E5E"/>
    <w:rsid w:val="00C17DCC"/>
    <w:rsid w:val="00C17DF3"/>
    <w:rsid w:val="00C206E4"/>
    <w:rsid w:val="00C21390"/>
    <w:rsid w:val="00C21784"/>
    <w:rsid w:val="00C2180A"/>
    <w:rsid w:val="00C221F0"/>
    <w:rsid w:val="00C225C0"/>
    <w:rsid w:val="00C2273F"/>
    <w:rsid w:val="00C227A4"/>
    <w:rsid w:val="00C22B91"/>
    <w:rsid w:val="00C22FBF"/>
    <w:rsid w:val="00C239DF"/>
    <w:rsid w:val="00C23AE6"/>
    <w:rsid w:val="00C24271"/>
    <w:rsid w:val="00C24346"/>
    <w:rsid w:val="00C24BB9"/>
    <w:rsid w:val="00C24CF0"/>
    <w:rsid w:val="00C254F3"/>
    <w:rsid w:val="00C25548"/>
    <w:rsid w:val="00C258AF"/>
    <w:rsid w:val="00C25EC8"/>
    <w:rsid w:val="00C264CB"/>
    <w:rsid w:val="00C265A6"/>
    <w:rsid w:val="00C268F6"/>
    <w:rsid w:val="00C26B4F"/>
    <w:rsid w:val="00C271F6"/>
    <w:rsid w:val="00C272A2"/>
    <w:rsid w:val="00C27BAB"/>
    <w:rsid w:val="00C27FFB"/>
    <w:rsid w:val="00C306F4"/>
    <w:rsid w:val="00C30C82"/>
    <w:rsid w:val="00C30D0B"/>
    <w:rsid w:val="00C30D45"/>
    <w:rsid w:val="00C3173D"/>
    <w:rsid w:val="00C31F9F"/>
    <w:rsid w:val="00C321F7"/>
    <w:rsid w:val="00C32864"/>
    <w:rsid w:val="00C32ED3"/>
    <w:rsid w:val="00C330BC"/>
    <w:rsid w:val="00C33442"/>
    <w:rsid w:val="00C3353C"/>
    <w:rsid w:val="00C339FE"/>
    <w:rsid w:val="00C33BB5"/>
    <w:rsid w:val="00C33FB8"/>
    <w:rsid w:val="00C34737"/>
    <w:rsid w:val="00C347A8"/>
    <w:rsid w:val="00C34918"/>
    <w:rsid w:val="00C34A19"/>
    <w:rsid w:val="00C34A25"/>
    <w:rsid w:val="00C34B7C"/>
    <w:rsid w:val="00C34E25"/>
    <w:rsid w:val="00C354E4"/>
    <w:rsid w:val="00C35C51"/>
    <w:rsid w:val="00C361D0"/>
    <w:rsid w:val="00C364D6"/>
    <w:rsid w:val="00C3688A"/>
    <w:rsid w:val="00C36D75"/>
    <w:rsid w:val="00C36E4B"/>
    <w:rsid w:val="00C36EB7"/>
    <w:rsid w:val="00C3741B"/>
    <w:rsid w:val="00C37DA4"/>
    <w:rsid w:val="00C40177"/>
    <w:rsid w:val="00C404D7"/>
    <w:rsid w:val="00C40E20"/>
    <w:rsid w:val="00C40E67"/>
    <w:rsid w:val="00C41574"/>
    <w:rsid w:val="00C418E6"/>
    <w:rsid w:val="00C41A7C"/>
    <w:rsid w:val="00C41AC7"/>
    <w:rsid w:val="00C41C1E"/>
    <w:rsid w:val="00C41E7A"/>
    <w:rsid w:val="00C42217"/>
    <w:rsid w:val="00C4249F"/>
    <w:rsid w:val="00C426AC"/>
    <w:rsid w:val="00C4413A"/>
    <w:rsid w:val="00C44146"/>
    <w:rsid w:val="00C441F9"/>
    <w:rsid w:val="00C4464C"/>
    <w:rsid w:val="00C45082"/>
    <w:rsid w:val="00C452A0"/>
    <w:rsid w:val="00C459A6"/>
    <w:rsid w:val="00C45E8D"/>
    <w:rsid w:val="00C4617B"/>
    <w:rsid w:val="00C462DA"/>
    <w:rsid w:val="00C46A26"/>
    <w:rsid w:val="00C477CA"/>
    <w:rsid w:val="00C47844"/>
    <w:rsid w:val="00C501C2"/>
    <w:rsid w:val="00C502D4"/>
    <w:rsid w:val="00C50933"/>
    <w:rsid w:val="00C50B18"/>
    <w:rsid w:val="00C50B87"/>
    <w:rsid w:val="00C50B92"/>
    <w:rsid w:val="00C50FC4"/>
    <w:rsid w:val="00C511FF"/>
    <w:rsid w:val="00C51E45"/>
    <w:rsid w:val="00C51FC5"/>
    <w:rsid w:val="00C52167"/>
    <w:rsid w:val="00C52551"/>
    <w:rsid w:val="00C5272B"/>
    <w:rsid w:val="00C53845"/>
    <w:rsid w:val="00C53B79"/>
    <w:rsid w:val="00C53DBD"/>
    <w:rsid w:val="00C54273"/>
    <w:rsid w:val="00C54A01"/>
    <w:rsid w:val="00C54B0D"/>
    <w:rsid w:val="00C55902"/>
    <w:rsid w:val="00C56537"/>
    <w:rsid w:val="00C567C7"/>
    <w:rsid w:val="00C56C42"/>
    <w:rsid w:val="00C57239"/>
    <w:rsid w:val="00C57753"/>
    <w:rsid w:val="00C57825"/>
    <w:rsid w:val="00C57D16"/>
    <w:rsid w:val="00C60938"/>
    <w:rsid w:val="00C60ABE"/>
    <w:rsid w:val="00C60C24"/>
    <w:rsid w:val="00C6133F"/>
    <w:rsid w:val="00C61BC3"/>
    <w:rsid w:val="00C61DC5"/>
    <w:rsid w:val="00C62101"/>
    <w:rsid w:val="00C62BE5"/>
    <w:rsid w:val="00C6301D"/>
    <w:rsid w:val="00C632C0"/>
    <w:rsid w:val="00C63BDF"/>
    <w:rsid w:val="00C63D44"/>
    <w:rsid w:val="00C64109"/>
    <w:rsid w:val="00C64744"/>
    <w:rsid w:val="00C64F12"/>
    <w:rsid w:val="00C65240"/>
    <w:rsid w:val="00C65A15"/>
    <w:rsid w:val="00C65E25"/>
    <w:rsid w:val="00C65FC0"/>
    <w:rsid w:val="00C66CF6"/>
    <w:rsid w:val="00C67152"/>
    <w:rsid w:val="00C67628"/>
    <w:rsid w:val="00C67677"/>
    <w:rsid w:val="00C6775A"/>
    <w:rsid w:val="00C706C9"/>
    <w:rsid w:val="00C70739"/>
    <w:rsid w:val="00C70F41"/>
    <w:rsid w:val="00C71503"/>
    <w:rsid w:val="00C71FE3"/>
    <w:rsid w:val="00C7213C"/>
    <w:rsid w:val="00C72CA2"/>
    <w:rsid w:val="00C733A1"/>
    <w:rsid w:val="00C736A5"/>
    <w:rsid w:val="00C74418"/>
    <w:rsid w:val="00C74A40"/>
    <w:rsid w:val="00C754FF"/>
    <w:rsid w:val="00C75C14"/>
    <w:rsid w:val="00C7628A"/>
    <w:rsid w:val="00C76443"/>
    <w:rsid w:val="00C768C4"/>
    <w:rsid w:val="00C7723B"/>
    <w:rsid w:val="00C77A33"/>
    <w:rsid w:val="00C77D78"/>
    <w:rsid w:val="00C77F34"/>
    <w:rsid w:val="00C80077"/>
    <w:rsid w:val="00C80097"/>
    <w:rsid w:val="00C80775"/>
    <w:rsid w:val="00C80C98"/>
    <w:rsid w:val="00C81070"/>
    <w:rsid w:val="00C815CA"/>
    <w:rsid w:val="00C81B65"/>
    <w:rsid w:val="00C81BC9"/>
    <w:rsid w:val="00C81F86"/>
    <w:rsid w:val="00C8207C"/>
    <w:rsid w:val="00C8218C"/>
    <w:rsid w:val="00C82308"/>
    <w:rsid w:val="00C8269D"/>
    <w:rsid w:val="00C82D7B"/>
    <w:rsid w:val="00C82DCC"/>
    <w:rsid w:val="00C82E58"/>
    <w:rsid w:val="00C8353A"/>
    <w:rsid w:val="00C835F1"/>
    <w:rsid w:val="00C83737"/>
    <w:rsid w:val="00C837F3"/>
    <w:rsid w:val="00C83B3A"/>
    <w:rsid w:val="00C83D2B"/>
    <w:rsid w:val="00C84872"/>
    <w:rsid w:val="00C84B60"/>
    <w:rsid w:val="00C85165"/>
    <w:rsid w:val="00C859C3"/>
    <w:rsid w:val="00C86E38"/>
    <w:rsid w:val="00C86FAA"/>
    <w:rsid w:val="00C86FED"/>
    <w:rsid w:val="00C871E9"/>
    <w:rsid w:val="00C8755B"/>
    <w:rsid w:val="00C90D9D"/>
    <w:rsid w:val="00C9159F"/>
    <w:rsid w:val="00C91856"/>
    <w:rsid w:val="00C91C01"/>
    <w:rsid w:val="00C91F4E"/>
    <w:rsid w:val="00C92615"/>
    <w:rsid w:val="00C94606"/>
    <w:rsid w:val="00C94FA4"/>
    <w:rsid w:val="00C9510D"/>
    <w:rsid w:val="00C95145"/>
    <w:rsid w:val="00C9577E"/>
    <w:rsid w:val="00C959C8"/>
    <w:rsid w:val="00C95AED"/>
    <w:rsid w:val="00C95D2A"/>
    <w:rsid w:val="00C962BF"/>
    <w:rsid w:val="00C96322"/>
    <w:rsid w:val="00C963F1"/>
    <w:rsid w:val="00C968E1"/>
    <w:rsid w:val="00C96BBE"/>
    <w:rsid w:val="00C96BDA"/>
    <w:rsid w:val="00C97151"/>
    <w:rsid w:val="00C971A5"/>
    <w:rsid w:val="00C97B55"/>
    <w:rsid w:val="00C97E5C"/>
    <w:rsid w:val="00CA020C"/>
    <w:rsid w:val="00CA060D"/>
    <w:rsid w:val="00CA0AF1"/>
    <w:rsid w:val="00CA1A59"/>
    <w:rsid w:val="00CA21FE"/>
    <w:rsid w:val="00CA244B"/>
    <w:rsid w:val="00CA2A2E"/>
    <w:rsid w:val="00CA3089"/>
    <w:rsid w:val="00CA3296"/>
    <w:rsid w:val="00CA3397"/>
    <w:rsid w:val="00CA40C3"/>
    <w:rsid w:val="00CA45D0"/>
    <w:rsid w:val="00CA4846"/>
    <w:rsid w:val="00CA5465"/>
    <w:rsid w:val="00CA5469"/>
    <w:rsid w:val="00CA65CE"/>
    <w:rsid w:val="00CA718F"/>
    <w:rsid w:val="00CB03DD"/>
    <w:rsid w:val="00CB05D2"/>
    <w:rsid w:val="00CB08A8"/>
    <w:rsid w:val="00CB09E5"/>
    <w:rsid w:val="00CB0B2D"/>
    <w:rsid w:val="00CB0CFC"/>
    <w:rsid w:val="00CB0E63"/>
    <w:rsid w:val="00CB106A"/>
    <w:rsid w:val="00CB126F"/>
    <w:rsid w:val="00CB151E"/>
    <w:rsid w:val="00CB17CC"/>
    <w:rsid w:val="00CB1B2A"/>
    <w:rsid w:val="00CB2273"/>
    <w:rsid w:val="00CB23EE"/>
    <w:rsid w:val="00CB287A"/>
    <w:rsid w:val="00CB28BB"/>
    <w:rsid w:val="00CB309D"/>
    <w:rsid w:val="00CB3331"/>
    <w:rsid w:val="00CB347F"/>
    <w:rsid w:val="00CB350D"/>
    <w:rsid w:val="00CB3C3A"/>
    <w:rsid w:val="00CB4745"/>
    <w:rsid w:val="00CB476A"/>
    <w:rsid w:val="00CB4A74"/>
    <w:rsid w:val="00CB5C31"/>
    <w:rsid w:val="00CB6178"/>
    <w:rsid w:val="00CB6490"/>
    <w:rsid w:val="00CB69A5"/>
    <w:rsid w:val="00CB6BDA"/>
    <w:rsid w:val="00CB6C86"/>
    <w:rsid w:val="00CB6E1C"/>
    <w:rsid w:val="00CB6EBB"/>
    <w:rsid w:val="00CB7523"/>
    <w:rsid w:val="00CC0386"/>
    <w:rsid w:val="00CC0EC1"/>
    <w:rsid w:val="00CC17AC"/>
    <w:rsid w:val="00CC1C41"/>
    <w:rsid w:val="00CC1C76"/>
    <w:rsid w:val="00CC2057"/>
    <w:rsid w:val="00CC2535"/>
    <w:rsid w:val="00CC2D58"/>
    <w:rsid w:val="00CC2F99"/>
    <w:rsid w:val="00CC33F8"/>
    <w:rsid w:val="00CC42FE"/>
    <w:rsid w:val="00CC4664"/>
    <w:rsid w:val="00CC5015"/>
    <w:rsid w:val="00CC5F65"/>
    <w:rsid w:val="00CC731B"/>
    <w:rsid w:val="00CC7AAF"/>
    <w:rsid w:val="00CC7AE3"/>
    <w:rsid w:val="00CC7D6D"/>
    <w:rsid w:val="00CD0306"/>
    <w:rsid w:val="00CD0493"/>
    <w:rsid w:val="00CD0618"/>
    <w:rsid w:val="00CD10AD"/>
    <w:rsid w:val="00CD12D7"/>
    <w:rsid w:val="00CD138C"/>
    <w:rsid w:val="00CD15E1"/>
    <w:rsid w:val="00CD180A"/>
    <w:rsid w:val="00CD1E81"/>
    <w:rsid w:val="00CD1F19"/>
    <w:rsid w:val="00CD3D47"/>
    <w:rsid w:val="00CD43ED"/>
    <w:rsid w:val="00CD4C98"/>
    <w:rsid w:val="00CD4D0A"/>
    <w:rsid w:val="00CD5469"/>
    <w:rsid w:val="00CD60FD"/>
    <w:rsid w:val="00CD683C"/>
    <w:rsid w:val="00CD6BB4"/>
    <w:rsid w:val="00CD73C3"/>
    <w:rsid w:val="00CD7770"/>
    <w:rsid w:val="00CE0257"/>
    <w:rsid w:val="00CE060E"/>
    <w:rsid w:val="00CE0DE6"/>
    <w:rsid w:val="00CE12AB"/>
    <w:rsid w:val="00CE1387"/>
    <w:rsid w:val="00CE1486"/>
    <w:rsid w:val="00CE17F8"/>
    <w:rsid w:val="00CE1816"/>
    <w:rsid w:val="00CE1890"/>
    <w:rsid w:val="00CE1C31"/>
    <w:rsid w:val="00CE1D12"/>
    <w:rsid w:val="00CE233C"/>
    <w:rsid w:val="00CE27F7"/>
    <w:rsid w:val="00CE3644"/>
    <w:rsid w:val="00CE3D1C"/>
    <w:rsid w:val="00CE4669"/>
    <w:rsid w:val="00CE4A4A"/>
    <w:rsid w:val="00CE5DA8"/>
    <w:rsid w:val="00CE5ED3"/>
    <w:rsid w:val="00CE61DB"/>
    <w:rsid w:val="00CE6546"/>
    <w:rsid w:val="00CE67EA"/>
    <w:rsid w:val="00CE6DC7"/>
    <w:rsid w:val="00CE71A4"/>
    <w:rsid w:val="00CE7782"/>
    <w:rsid w:val="00CF02F8"/>
    <w:rsid w:val="00CF0354"/>
    <w:rsid w:val="00CF0C69"/>
    <w:rsid w:val="00CF1225"/>
    <w:rsid w:val="00CF172E"/>
    <w:rsid w:val="00CF1CA0"/>
    <w:rsid w:val="00CF1DC6"/>
    <w:rsid w:val="00CF22B8"/>
    <w:rsid w:val="00CF2FCF"/>
    <w:rsid w:val="00CF3254"/>
    <w:rsid w:val="00CF33FF"/>
    <w:rsid w:val="00CF35F0"/>
    <w:rsid w:val="00CF3690"/>
    <w:rsid w:val="00CF3EC5"/>
    <w:rsid w:val="00CF4250"/>
    <w:rsid w:val="00CF4259"/>
    <w:rsid w:val="00CF4B88"/>
    <w:rsid w:val="00CF516F"/>
    <w:rsid w:val="00CF55D5"/>
    <w:rsid w:val="00CF6AB8"/>
    <w:rsid w:val="00CF6BF8"/>
    <w:rsid w:val="00CF6DEC"/>
    <w:rsid w:val="00CF748A"/>
    <w:rsid w:val="00D0046F"/>
    <w:rsid w:val="00D0057D"/>
    <w:rsid w:val="00D0099D"/>
    <w:rsid w:val="00D0183A"/>
    <w:rsid w:val="00D02468"/>
    <w:rsid w:val="00D0290D"/>
    <w:rsid w:val="00D02B3E"/>
    <w:rsid w:val="00D02B43"/>
    <w:rsid w:val="00D03037"/>
    <w:rsid w:val="00D030E9"/>
    <w:rsid w:val="00D0346B"/>
    <w:rsid w:val="00D037D2"/>
    <w:rsid w:val="00D03812"/>
    <w:rsid w:val="00D03E66"/>
    <w:rsid w:val="00D03EAC"/>
    <w:rsid w:val="00D0467D"/>
    <w:rsid w:val="00D048F7"/>
    <w:rsid w:val="00D04BC1"/>
    <w:rsid w:val="00D05054"/>
    <w:rsid w:val="00D0536A"/>
    <w:rsid w:val="00D05B80"/>
    <w:rsid w:val="00D066F8"/>
    <w:rsid w:val="00D068E3"/>
    <w:rsid w:val="00D0762C"/>
    <w:rsid w:val="00D07996"/>
    <w:rsid w:val="00D07C7F"/>
    <w:rsid w:val="00D10046"/>
    <w:rsid w:val="00D10731"/>
    <w:rsid w:val="00D109DA"/>
    <w:rsid w:val="00D10F23"/>
    <w:rsid w:val="00D11079"/>
    <w:rsid w:val="00D1119A"/>
    <w:rsid w:val="00D11373"/>
    <w:rsid w:val="00D11D2A"/>
    <w:rsid w:val="00D121F6"/>
    <w:rsid w:val="00D125F6"/>
    <w:rsid w:val="00D1359E"/>
    <w:rsid w:val="00D135D2"/>
    <w:rsid w:val="00D1371E"/>
    <w:rsid w:val="00D13BD6"/>
    <w:rsid w:val="00D140B2"/>
    <w:rsid w:val="00D142FA"/>
    <w:rsid w:val="00D14567"/>
    <w:rsid w:val="00D14F3D"/>
    <w:rsid w:val="00D1610D"/>
    <w:rsid w:val="00D16CE2"/>
    <w:rsid w:val="00D17398"/>
    <w:rsid w:val="00D174A5"/>
    <w:rsid w:val="00D17B7C"/>
    <w:rsid w:val="00D209BD"/>
    <w:rsid w:val="00D20DAD"/>
    <w:rsid w:val="00D20F82"/>
    <w:rsid w:val="00D213BE"/>
    <w:rsid w:val="00D215A0"/>
    <w:rsid w:val="00D21892"/>
    <w:rsid w:val="00D21919"/>
    <w:rsid w:val="00D22444"/>
    <w:rsid w:val="00D2296C"/>
    <w:rsid w:val="00D22AF5"/>
    <w:rsid w:val="00D22BDD"/>
    <w:rsid w:val="00D230FA"/>
    <w:rsid w:val="00D232CB"/>
    <w:rsid w:val="00D240D3"/>
    <w:rsid w:val="00D2470B"/>
    <w:rsid w:val="00D248AC"/>
    <w:rsid w:val="00D2494A"/>
    <w:rsid w:val="00D24B02"/>
    <w:rsid w:val="00D24EFD"/>
    <w:rsid w:val="00D25701"/>
    <w:rsid w:val="00D25B62"/>
    <w:rsid w:val="00D25E3B"/>
    <w:rsid w:val="00D2657D"/>
    <w:rsid w:val="00D26907"/>
    <w:rsid w:val="00D26A23"/>
    <w:rsid w:val="00D27244"/>
    <w:rsid w:val="00D275A8"/>
    <w:rsid w:val="00D27634"/>
    <w:rsid w:val="00D278D2"/>
    <w:rsid w:val="00D27918"/>
    <w:rsid w:val="00D3003E"/>
    <w:rsid w:val="00D30372"/>
    <w:rsid w:val="00D304C3"/>
    <w:rsid w:val="00D30A9C"/>
    <w:rsid w:val="00D31020"/>
    <w:rsid w:val="00D31218"/>
    <w:rsid w:val="00D31496"/>
    <w:rsid w:val="00D31562"/>
    <w:rsid w:val="00D318E8"/>
    <w:rsid w:val="00D322F3"/>
    <w:rsid w:val="00D32359"/>
    <w:rsid w:val="00D323BC"/>
    <w:rsid w:val="00D3263D"/>
    <w:rsid w:val="00D32BCA"/>
    <w:rsid w:val="00D33340"/>
    <w:rsid w:val="00D33797"/>
    <w:rsid w:val="00D338A7"/>
    <w:rsid w:val="00D339E2"/>
    <w:rsid w:val="00D33E74"/>
    <w:rsid w:val="00D33EB1"/>
    <w:rsid w:val="00D33FDB"/>
    <w:rsid w:val="00D34607"/>
    <w:rsid w:val="00D349F8"/>
    <w:rsid w:val="00D34F33"/>
    <w:rsid w:val="00D355BD"/>
    <w:rsid w:val="00D35A03"/>
    <w:rsid w:val="00D35F57"/>
    <w:rsid w:val="00D3622C"/>
    <w:rsid w:val="00D3689F"/>
    <w:rsid w:val="00D36BAE"/>
    <w:rsid w:val="00D36E42"/>
    <w:rsid w:val="00D36F4F"/>
    <w:rsid w:val="00D37043"/>
    <w:rsid w:val="00D372BC"/>
    <w:rsid w:val="00D37825"/>
    <w:rsid w:val="00D37931"/>
    <w:rsid w:val="00D37CD2"/>
    <w:rsid w:val="00D37D21"/>
    <w:rsid w:val="00D40971"/>
    <w:rsid w:val="00D40CA0"/>
    <w:rsid w:val="00D40DDD"/>
    <w:rsid w:val="00D416BA"/>
    <w:rsid w:val="00D41B24"/>
    <w:rsid w:val="00D41C8B"/>
    <w:rsid w:val="00D41E75"/>
    <w:rsid w:val="00D41EB9"/>
    <w:rsid w:val="00D422B7"/>
    <w:rsid w:val="00D42DDD"/>
    <w:rsid w:val="00D4302A"/>
    <w:rsid w:val="00D432AF"/>
    <w:rsid w:val="00D439F8"/>
    <w:rsid w:val="00D43E72"/>
    <w:rsid w:val="00D443B6"/>
    <w:rsid w:val="00D444F1"/>
    <w:rsid w:val="00D44A18"/>
    <w:rsid w:val="00D45506"/>
    <w:rsid w:val="00D4562C"/>
    <w:rsid w:val="00D45BC8"/>
    <w:rsid w:val="00D45D99"/>
    <w:rsid w:val="00D46026"/>
    <w:rsid w:val="00D46211"/>
    <w:rsid w:val="00D46817"/>
    <w:rsid w:val="00D46863"/>
    <w:rsid w:val="00D46B9D"/>
    <w:rsid w:val="00D46FDA"/>
    <w:rsid w:val="00D47252"/>
    <w:rsid w:val="00D474A8"/>
    <w:rsid w:val="00D47DA4"/>
    <w:rsid w:val="00D50359"/>
    <w:rsid w:val="00D50759"/>
    <w:rsid w:val="00D50B07"/>
    <w:rsid w:val="00D50C66"/>
    <w:rsid w:val="00D50E27"/>
    <w:rsid w:val="00D50F80"/>
    <w:rsid w:val="00D5133A"/>
    <w:rsid w:val="00D515A2"/>
    <w:rsid w:val="00D51B26"/>
    <w:rsid w:val="00D5203A"/>
    <w:rsid w:val="00D524FE"/>
    <w:rsid w:val="00D53069"/>
    <w:rsid w:val="00D53815"/>
    <w:rsid w:val="00D546A6"/>
    <w:rsid w:val="00D56072"/>
    <w:rsid w:val="00D563BA"/>
    <w:rsid w:val="00D56446"/>
    <w:rsid w:val="00D57057"/>
    <w:rsid w:val="00D5738C"/>
    <w:rsid w:val="00D57E9C"/>
    <w:rsid w:val="00D57EC6"/>
    <w:rsid w:val="00D57F85"/>
    <w:rsid w:val="00D6115F"/>
    <w:rsid w:val="00D611DD"/>
    <w:rsid w:val="00D61E6F"/>
    <w:rsid w:val="00D61EB8"/>
    <w:rsid w:val="00D61EE4"/>
    <w:rsid w:val="00D629FA"/>
    <w:rsid w:val="00D63639"/>
    <w:rsid w:val="00D63888"/>
    <w:rsid w:val="00D6395C"/>
    <w:rsid w:val="00D63E95"/>
    <w:rsid w:val="00D64A20"/>
    <w:rsid w:val="00D64AE1"/>
    <w:rsid w:val="00D64D88"/>
    <w:rsid w:val="00D65162"/>
    <w:rsid w:val="00D658D0"/>
    <w:rsid w:val="00D65DFA"/>
    <w:rsid w:val="00D661C5"/>
    <w:rsid w:val="00D661EA"/>
    <w:rsid w:val="00D665CA"/>
    <w:rsid w:val="00D667D6"/>
    <w:rsid w:val="00D66883"/>
    <w:rsid w:val="00D67048"/>
    <w:rsid w:val="00D67231"/>
    <w:rsid w:val="00D672B1"/>
    <w:rsid w:val="00D676A4"/>
    <w:rsid w:val="00D6778C"/>
    <w:rsid w:val="00D70442"/>
    <w:rsid w:val="00D7063B"/>
    <w:rsid w:val="00D7080E"/>
    <w:rsid w:val="00D709FA"/>
    <w:rsid w:val="00D71832"/>
    <w:rsid w:val="00D71A2A"/>
    <w:rsid w:val="00D71D9E"/>
    <w:rsid w:val="00D720EA"/>
    <w:rsid w:val="00D725F8"/>
    <w:rsid w:val="00D72EBB"/>
    <w:rsid w:val="00D73582"/>
    <w:rsid w:val="00D73C77"/>
    <w:rsid w:val="00D746CA"/>
    <w:rsid w:val="00D7499A"/>
    <w:rsid w:val="00D754C5"/>
    <w:rsid w:val="00D75B93"/>
    <w:rsid w:val="00D75FE8"/>
    <w:rsid w:val="00D761F0"/>
    <w:rsid w:val="00D76282"/>
    <w:rsid w:val="00D76948"/>
    <w:rsid w:val="00D772CC"/>
    <w:rsid w:val="00D80895"/>
    <w:rsid w:val="00D81491"/>
    <w:rsid w:val="00D81C21"/>
    <w:rsid w:val="00D82003"/>
    <w:rsid w:val="00D8262C"/>
    <w:rsid w:val="00D82891"/>
    <w:rsid w:val="00D82C4A"/>
    <w:rsid w:val="00D82FAF"/>
    <w:rsid w:val="00D831CB"/>
    <w:rsid w:val="00D83535"/>
    <w:rsid w:val="00D83587"/>
    <w:rsid w:val="00D839ED"/>
    <w:rsid w:val="00D83B1C"/>
    <w:rsid w:val="00D8405F"/>
    <w:rsid w:val="00D855FF"/>
    <w:rsid w:val="00D858C5"/>
    <w:rsid w:val="00D859B4"/>
    <w:rsid w:val="00D85C4C"/>
    <w:rsid w:val="00D860FB"/>
    <w:rsid w:val="00D865BE"/>
    <w:rsid w:val="00D865E0"/>
    <w:rsid w:val="00D86D77"/>
    <w:rsid w:val="00D8709B"/>
    <w:rsid w:val="00D87824"/>
    <w:rsid w:val="00D906DF"/>
    <w:rsid w:val="00D90D07"/>
    <w:rsid w:val="00D90E6F"/>
    <w:rsid w:val="00D90F79"/>
    <w:rsid w:val="00D9141B"/>
    <w:rsid w:val="00D9191C"/>
    <w:rsid w:val="00D91FFB"/>
    <w:rsid w:val="00D9210C"/>
    <w:rsid w:val="00D92118"/>
    <w:rsid w:val="00D922C1"/>
    <w:rsid w:val="00D92352"/>
    <w:rsid w:val="00D9249B"/>
    <w:rsid w:val="00D92974"/>
    <w:rsid w:val="00D92B2F"/>
    <w:rsid w:val="00D93124"/>
    <w:rsid w:val="00D93947"/>
    <w:rsid w:val="00D942D2"/>
    <w:rsid w:val="00D94502"/>
    <w:rsid w:val="00D94951"/>
    <w:rsid w:val="00D94DC2"/>
    <w:rsid w:val="00D94F58"/>
    <w:rsid w:val="00D95260"/>
    <w:rsid w:val="00D95DA2"/>
    <w:rsid w:val="00D96A1E"/>
    <w:rsid w:val="00D9732A"/>
    <w:rsid w:val="00D97379"/>
    <w:rsid w:val="00D9745A"/>
    <w:rsid w:val="00D97558"/>
    <w:rsid w:val="00D97C13"/>
    <w:rsid w:val="00DA1097"/>
    <w:rsid w:val="00DA121D"/>
    <w:rsid w:val="00DA1836"/>
    <w:rsid w:val="00DA1D4C"/>
    <w:rsid w:val="00DA24E7"/>
    <w:rsid w:val="00DA2C0F"/>
    <w:rsid w:val="00DA2D19"/>
    <w:rsid w:val="00DA2EC5"/>
    <w:rsid w:val="00DA323B"/>
    <w:rsid w:val="00DA3507"/>
    <w:rsid w:val="00DA3AAB"/>
    <w:rsid w:val="00DA5064"/>
    <w:rsid w:val="00DA560F"/>
    <w:rsid w:val="00DA625A"/>
    <w:rsid w:val="00DA6BE3"/>
    <w:rsid w:val="00DA7021"/>
    <w:rsid w:val="00DB07DF"/>
    <w:rsid w:val="00DB0E49"/>
    <w:rsid w:val="00DB17F3"/>
    <w:rsid w:val="00DB1AAA"/>
    <w:rsid w:val="00DB1F34"/>
    <w:rsid w:val="00DB2224"/>
    <w:rsid w:val="00DB24A8"/>
    <w:rsid w:val="00DB28C3"/>
    <w:rsid w:val="00DB2D59"/>
    <w:rsid w:val="00DB2ED2"/>
    <w:rsid w:val="00DB2EEC"/>
    <w:rsid w:val="00DB3B9F"/>
    <w:rsid w:val="00DB42A7"/>
    <w:rsid w:val="00DB5B27"/>
    <w:rsid w:val="00DB5F51"/>
    <w:rsid w:val="00DB6CA7"/>
    <w:rsid w:val="00DB6CC0"/>
    <w:rsid w:val="00DB6DC6"/>
    <w:rsid w:val="00DB6EAB"/>
    <w:rsid w:val="00DB74E8"/>
    <w:rsid w:val="00DB755D"/>
    <w:rsid w:val="00DB7ABF"/>
    <w:rsid w:val="00DB7E3A"/>
    <w:rsid w:val="00DC093B"/>
    <w:rsid w:val="00DC0A95"/>
    <w:rsid w:val="00DC0DF7"/>
    <w:rsid w:val="00DC1369"/>
    <w:rsid w:val="00DC1AD4"/>
    <w:rsid w:val="00DC219D"/>
    <w:rsid w:val="00DC26F8"/>
    <w:rsid w:val="00DC2A08"/>
    <w:rsid w:val="00DC30C7"/>
    <w:rsid w:val="00DC3A8C"/>
    <w:rsid w:val="00DC3FC4"/>
    <w:rsid w:val="00DC418E"/>
    <w:rsid w:val="00DC445D"/>
    <w:rsid w:val="00DC4569"/>
    <w:rsid w:val="00DC50D3"/>
    <w:rsid w:val="00DC5BEF"/>
    <w:rsid w:val="00DC616D"/>
    <w:rsid w:val="00DC61EF"/>
    <w:rsid w:val="00DC629E"/>
    <w:rsid w:val="00DC644E"/>
    <w:rsid w:val="00DC64BF"/>
    <w:rsid w:val="00DC6702"/>
    <w:rsid w:val="00DC6850"/>
    <w:rsid w:val="00DC688A"/>
    <w:rsid w:val="00DC68B9"/>
    <w:rsid w:val="00DC69D9"/>
    <w:rsid w:val="00DC6ACD"/>
    <w:rsid w:val="00DC6C80"/>
    <w:rsid w:val="00DC70D8"/>
    <w:rsid w:val="00DC7425"/>
    <w:rsid w:val="00DC79AC"/>
    <w:rsid w:val="00DC7CE5"/>
    <w:rsid w:val="00DC7DE0"/>
    <w:rsid w:val="00DC7DE7"/>
    <w:rsid w:val="00DD10BF"/>
    <w:rsid w:val="00DD10C4"/>
    <w:rsid w:val="00DD1137"/>
    <w:rsid w:val="00DD1321"/>
    <w:rsid w:val="00DD168B"/>
    <w:rsid w:val="00DD17AD"/>
    <w:rsid w:val="00DD1A19"/>
    <w:rsid w:val="00DD1BF1"/>
    <w:rsid w:val="00DD2153"/>
    <w:rsid w:val="00DD2199"/>
    <w:rsid w:val="00DD2FD4"/>
    <w:rsid w:val="00DD32CF"/>
    <w:rsid w:val="00DD38EB"/>
    <w:rsid w:val="00DD4A34"/>
    <w:rsid w:val="00DD4E8A"/>
    <w:rsid w:val="00DD54F2"/>
    <w:rsid w:val="00DD55F8"/>
    <w:rsid w:val="00DD667E"/>
    <w:rsid w:val="00DD6F3F"/>
    <w:rsid w:val="00DD71C9"/>
    <w:rsid w:val="00DD7856"/>
    <w:rsid w:val="00DD7DBF"/>
    <w:rsid w:val="00DD7F9E"/>
    <w:rsid w:val="00DE01F4"/>
    <w:rsid w:val="00DE0516"/>
    <w:rsid w:val="00DE082D"/>
    <w:rsid w:val="00DE13C9"/>
    <w:rsid w:val="00DE13CA"/>
    <w:rsid w:val="00DE1BBB"/>
    <w:rsid w:val="00DE251A"/>
    <w:rsid w:val="00DE25F9"/>
    <w:rsid w:val="00DE2D21"/>
    <w:rsid w:val="00DE3417"/>
    <w:rsid w:val="00DE35C8"/>
    <w:rsid w:val="00DE3757"/>
    <w:rsid w:val="00DE3A1A"/>
    <w:rsid w:val="00DE3B24"/>
    <w:rsid w:val="00DE4605"/>
    <w:rsid w:val="00DE4865"/>
    <w:rsid w:val="00DE4869"/>
    <w:rsid w:val="00DE4D7B"/>
    <w:rsid w:val="00DE59A2"/>
    <w:rsid w:val="00DE5DDA"/>
    <w:rsid w:val="00DE6BA5"/>
    <w:rsid w:val="00DE71EF"/>
    <w:rsid w:val="00DE76DA"/>
    <w:rsid w:val="00DE7AE2"/>
    <w:rsid w:val="00DE7C07"/>
    <w:rsid w:val="00DE7FE2"/>
    <w:rsid w:val="00DF0634"/>
    <w:rsid w:val="00DF0F00"/>
    <w:rsid w:val="00DF1444"/>
    <w:rsid w:val="00DF1DAE"/>
    <w:rsid w:val="00DF238E"/>
    <w:rsid w:val="00DF281D"/>
    <w:rsid w:val="00DF2B5D"/>
    <w:rsid w:val="00DF2EF4"/>
    <w:rsid w:val="00DF308D"/>
    <w:rsid w:val="00DF34A8"/>
    <w:rsid w:val="00DF3801"/>
    <w:rsid w:val="00DF3C6C"/>
    <w:rsid w:val="00DF4303"/>
    <w:rsid w:val="00DF4C0D"/>
    <w:rsid w:val="00DF4F17"/>
    <w:rsid w:val="00DF5846"/>
    <w:rsid w:val="00DF5AB1"/>
    <w:rsid w:val="00DF638B"/>
    <w:rsid w:val="00DF672E"/>
    <w:rsid w:val="00DF6A62"/>
    <w:rsid w:val="00DF6EF0"/>
    <w:rsid w:val="00DF7CDB"/>
    <w:rsid w:val="00E01023"/>
    <w:rsid w:val="00E0108C"/>
    <w:rsid w:val="00E0142D"/>
    <w:rsid w:val="00E0231F"/>
    <w:rsid w:val="00E02449"/>
    <w:rsid w:val="00E02CBD"/>
    <w:rsid w:val="00E02EFB"/>
    <w:rsid w:val="00E03452"/>
    <w:rsid w:val="00E03A43"/>
    <w:rsid w:val="00E04151"/>
    <w:rsid w:val="00E045BF"/>
    <w:rsid w:val="00E047BC"/>
    <w:rsid w:val="00E04936"/>
    <w:rsid w:val="00E04C4E"/>
    <w:rsid w:val="00E0584B"/>
    <w:rsid w:val="00E05BBB"/>
    <w:rsid w:val="00E05C7E"/>
    <w:rsid w:val="00E060DD"/>
    <w:rsid w:val="00E063E4"/>
    <w:rsid w:val="00E06817"/>
    <w:rsid w:val="00E073B9"/>
    <w:rsid w:val="00E074C5"/>
    <w:rsid w:val="00E07619"/>
    <w:rsid w:val="00E07850"/>
    <w:rsid w:val="00E10369"/>
    <w:rsid w:val="00E1044A"/>
    <w:rsid w:val="00E10B01"/>
    <w:rsid w:val="00E10CCF"/>
    <w:rsid w:val="00E10E1F"/>
    <w:rsid w:val="00E113B2"/>
    <w:rsid w:val="00E11F8A"/>
    <w:rsid w:val="00E1233F"/>
    <w:rsid w:val="00E128E1"/>
    <w:rsid w:val="00E12B0D"/>
    <w:rsid w:val="00E130B7"/>
    <w:rsid w:val="00E135D4"/>
    <w:rsid w:val="00E13648"/>
    <w:rsid w:val="00E13A08"/>
    <w:rsid w:val="00E13E62"/>
    <w:rsid w:val="00E143B3"/>
    <w:rsid w:val="00E148F7"/>
    <w:rsid w:val="00E14B1C"/>
    <w:rsid w:val="00E15EC2"/>
    <w:rsid w:val="00E169AC"/>
    <w:rsid w:val="00E16A02"/>
    <w:rsid w:val="00E16B25"/>
    <w:rsid w:val="00E172FF"/>
    <w:rsid w:val="00E17324"/>
    <w:rsid w:val="00E17420"/>
    <w:rsid w:val="00E17818"/>
    <w:rsid w:val="00E17EBE"/>
    <w:rsid w:val="00E2072E"/>
    <w:rsid w:val="00E20889"/>
    <w:rsid w:val="00E21193"/>
    <w:rsid w:val="00E2156E"/>
    <w:rsid w:val="00E21A5F"/>
    <w:rsid w:val="00E21CA8"/>
    <w:rsid w:val="00E21FFA"/>
    <w:rsid w:val="00E2223C"/>
    <w:rsid w:val="00E222BA"/>
    <w:rsid w:val="00E22DEA"/>
    <w:rsid w:val="00E2373A"/>
    <w:rsid w:val="00E23C7C"/>
    <w:rsid w:val="00E24CF5"/>
    <w:rsid w:val="00E2528F"/>
    <w:rsid w:val="00E254C8"/>
    <w:rsid w:val="00E254C9"/>
    <w:rsid w:val="00E255B8"/>
    <w:rsid w:val="00E259BE"/>
    <w:rsid w:val="00E25AD1"/>
    <w:rsid w:val="00E25C70"/>
    <w:rsid w:val="00E25CA7"/>
    <w:rsid w:val="00E26408"/>
    <w:rsid w:val="00E264E7"/>
    <w:rsid w:val="00E268A9"/>
    <w:rsid w:val="00E30B8C"/>
    <w:rsid w:val="00E30E83"/>
    <w:rsid w:val="00E31878"/>
    <w:rsid w:val="00E3192C"/>
    <w:rsid w:val="00E31B8B"/>
    <w:rsid w:val="00E32403"/>
    <w:rsid w:val="00E32512"/>
    <w:rsid w:val="00E32883"/>
    <w:rsid w:val="00E32CF1"/>
    <w:rsid w:val="00E33DAA"/>
    <w:rsid w:val="00E345A2"/>
    <w:rsid w:val="00E34A84"/>
    <w:rsid w:val="00E35019"/>
    <w:rsid w:val="00E35E47"/>
    <w:rsid w:val="00E35F76"/>
    <w:rsid w:val="00E365FC"/>
    <w:rsid w:val="00E36E61"/>
    <w:rsid w:val="00E372CB"/>
    <w:rsid w:val="00E37FCF"/>
    <w:rsid w:val="00E40D15"/>
    <w:rsid w:val="00E40F9E"/>
    <w:rsid w:val="00E41758"/>
    <w:rsid w:val="00E417B1"/>
    <w:rsid w:val="00E41A34"/>
    <w:rsid w:val="00E41BFD"/>
    <w:rsid w:val="00E41CA1"/>
    <w:rsid w:val="00E41DF5"/>
    <w:rsid w:val="00E424B3"/>
    <w:rsid w:val="00E42A91"/>
    <w:rsid w:val="00E431FC"/>
    <w:rsid w:val="00E43580"/>
    <w:rsid w:val="00E437DD"/>
    <w:rsid w:val="00E43A14"/>
    <w:rsid w:val="00E44258"/>
    <w:rsid w:val="00E44CB0"/>
    <w:rsid w:val="00E455B3"/>
    <w:rsid w:val="00E458C1"/>
    <w:rsid w:val="00E46179"/>
    <w:rsid w:val="00E46F7D"/>
    <w:rsid w:val="00E5016A"/>
    <w:rsid w:val="00E505BF"/>
    <w:rsid w:val="00E50A4D"/>
    <w:rsid w:val="00E50DA6"/>
    <w:rsid w:val="00E5159A"/>
    <w:rsid w:val="00E516AE"/>
    <w:rsid w:val="00E51BDA"/>
    <w:rsid w:val="00E532B4"/>
    <w:rsid w:val="00E54282"/>
    <w:rsid w:val="00E5490D"/>
    <w:rsid w:val="00E54C5F"/>
    <w:rsid w:val="00E54E99"/>
    <w:rsid w:val="00E5626E"/>
    <w:rsid w:val="00E56334"/>
    <w:rsid w:val="00E56C42"/>
    <w:rsid w:val="00E570C0"/>
    <w:rsid w:val="00E577FE"/>
    <w:rsid w:val="00E57EF2"/>
    <w:rsid w:val="00E6017F"/>
    <w:rsid w:val="00E6037F"/>
    <w:rsid w:val="00E603DB"/>
    <w:rsid w:val="00E60579"/>
    <w:rsid w:val="00E60B8E"/>
    <w:rsid w:val="00E61101"/>
    <w:rsid w:val="00E61856"/>
    <w:rsid w:val="00E6187C"/>
    <w:rsid w:val="00E61B2D"/>
    <w:rsid w:val="00E627E5"/>
    <w:rsid w:val="00E62C28"/>
    <w:rsid w:val="00E62FDF"/>
    <w:rsid w:val="00E6338E"/>
    <w:rsid w:val="00E636D8"/>
    <w:rsid w:val="00E63911"/>
    <w:rsid w:val="00E6406E"/>
    <w:rsid w:val="00E646A7"/>
    <w:rsid w:val="00E64BD1"/>
    <w:rsid w:val="00E653EC"/>
    <w:rsid w:val="00E6579A"/>
    <w:rsid w:val="00E6581D"/>
    <w:rsid w:val="00E66488"/>
    <w:rsid w:val="00E66DCD"/>
    <w:rsid w:val="00E66FC8"/>
    <w:rsid w:val="00E67279"/>
    <w:rsid w:val="00E6745F"/>
    <w:rsid w:val="00E6761D"/>
    <w:rsid w:val="00E67906"/>
    <w:rsid w:val="00E67D99"/>
    <w:rsid w:val="00E67FA8"/>
    <w:rsid w:val="00E701B5"/>
    <w:rsid w:val="00E705FD"/>
    <w:rsid w:val="00E70A2A"/>
    <w:rsid w:val="00E70BCB"/>
    <w:rsid w:val="00E716CC"/>
    <w:rsid w:val="00E719C3"/>
    <w:rsid w:val="00E71C60"/>
    <w:rsid w:val="00E7228E"/>
    <w:rsid w:val="00E72434"/>
    <w:rsid w:val="00E73412"/>
    <w:rsid w:val="00E735D9"/>
    <w:rsid w:val="00E738BB"/>
    <w:rsid w:val="00E744E8"/>
    <w:rsid w:val="00E74A47"/>
    <w:rsid w:val="00E75458"/>
    <w:rsid w:val="00E759D2"/>
    <w:rsid w:val="00E7612B"/>
    <w:rsid w:val="00E76159"/>
    <w:rsid w:val="00E7627D"/>
    <w:rsid w:val="00E76666"/>
    <w:rsid w:val="00E76988"/>
    <w:rsid w:val="00E76CA3"/>
    <w:rsid w:val="00E76D76"/>
    <w:rsid w:val="00E774A3"/>
    <w:rsid w:val="00E77E92"/>
    <w:rsid w:val="00E80980"/>
    <w:rsid w:val="00E80AC2"/>
    <w:rsid w:val="00E81223"/>
    <w:rsid w:val="00E81A49"/>
    <w:rsid w:val="00E81D7D"/>
    <w:rsid w:val="00E82203"/>
    <w:rsid w:val="00E8272E"/>
    <w:rsid w:val="00E82BE8"/>
    <w:rsid w:val="00E82ED0"/>
    <w:rsid w:val="00E82EEB"/>
    <w:rsid w:val="00E8392F"/>
    <w:rsid w:val="00E83FED"/>
    <w:rsid w:val="00E8419F"/>
    <w:rsid w:val="00E84434"/>
    <w:rsid w:val="00E846D4"/>
    <w:rsid w:val="00E84A54"/>
    <w:rsid w:val="00E8521D"/>
    <w:rsid w:val="00E855EF"/>
    <w:rsid w:val="00E85606"/>
    <w:rsid w:val="00E85B1A"/>
    <w:rsid w:val="00E864D3"/>
    <w:rsid w:val="00E86A14"/>
    <w:rsid w:val="00E86A9F"/>
    <w:rsid w:val="00E86E3A"/>
    <w:rsid w:val="00E86EEE"/>
    <w:rsid w:val="00E86F4C"/>
    <w:rsid w:val="00E87210"/>
    <w:rsid w:val="00E8744F"/>
    <w:rsid w:val="00E91503"/>
    <w:rsid w:val="00E9165D"/>
    <w:rsid w:val="00E920D3"/>
    <w:rsid w:val="00E925A7"/>
    <w:rsid w:val="00E928D8"/>
    <w:rsid w:val="00E92A24"/>
    <w:rsid w:val="00E92CB3"/>
    <w:rsid w:val="00E93BED"/>
    <w:rsid w:val="00E93C5B"/>
    <w:rsid w:val="00E93D6B"/>
    <w:rsid w:val="00E93F69"/>
    <w:rsid w:val="00E940E5"/>
    <w:rsid w:val="00E9421C"/>
    <w:rsid w:val="00E9453C"/>
    <w:rsid w:val="00E9454B"/>
    <w:rsid w:val="00E957BE"/>
    <w:rsid w:val="00E957C6"/>
    <w:rsid w:val="00E95C0C"/>
    <w:rsid w:val="00E961CB"/>
    <w:rsid w:val="00E9623B"/>
    <w:rsid w:val="00E964C1"/>
    <w:rsid w:val="00E96597"/>
    <w:rsid w:val="00E968A5"/>
    <w:rsid w:val="00E96CD8"/>
    <w:rsid w:val="00E972F2"/>
    <w:rsid w:val="00E97FC9"/>
    <w:rsid w:val="00EA01A8"/>
    <w:rsid w:val="00EA056E"/>
    <w:rsid w:val="00EA0F3A"/>
    <w:rsid w:val="00EA1620"/>
    <w:rsid w:val="00EA1AE3"/>
    <w:rsid w:val="00EA1C88"/>
    <w:rsid w:val="00EA2002"/>
    <w:rsid w:val="00EA2163"/>
    <w:rsid w:val="00EA229F"/>
    <w:rsid w:val="00EA2354"/>
    <w:rsid w:val="00EA251C"/>
    <w:rsid w:val="00EA2A78"/>
    <w:rsid w:val="00EA2D6B"/>
    <w:rsid w:val="00EA2DDC"/>
    <w:rsid w:val="00EA368D"/>
    <w:rsid w:val="00EA389F"/>
    <w:rsid w:val="00EA4223"/>
    <w:rsid w:val="00EA4249"/>
    <w:rsid w:val="00EA484D"/>
    <w:rsid w:val="00EA7053"/>
    <w:rsid w:val="00EA70D4"/>
    <w:rsid w:val="00EA7582"/>
    <w:rsid w:val="00EA76DC"/>
    <w:rsid w:val="00EA790E"/>
    <w:rsid w:val="00EA7A85"/>
    <w:rsid w:val="00EA7D3A"/>
    <w:rsid w:val="00EA7EB4"/>
    <w:rsid w:val="00EB008C"/>
    <w:rsid w:val="00EB04D2"/>
    <w:rsid w:val="00EB066F"/>
    <w:rsid w:val="00EB0B66"/>
    <w:rsid w:val="00EB0DB8"/>
    <w:rsid w:val="00EB0E0E"/>
    <w:rsid w:val="00EB0FAC"/>
    <w:rsid w:val="00EB1555"/>
    <w:rsid w:val="00EB1C24"/>
    <w:rsid w:val="00EB388E"/>
    <w:rsid w:val="00EB4406"/>
    <w:rsid w:val="00EB44FD"/>
    <w:rsid w:val="00EB4B97"/>
    <w:rsid w:val="00EB4E96"/>
    <w:rsid w:val="00EB4F65"/>
    <w:rsid w:val="00EB504D"/>
    <w:rsid w:val="00EB5287"/>
    <w:rsid w:val="00EB579C"/>
    <w:rsid w:val="00EB5EEB"/>
    <w:rsid w:val="00EB60C5"/>
    <w:rsid w:val="00EB668D"/>
    <w:rsid w:val="00EB68D8"/>
    <w:rsid w:val="00EB6912"/>
    <w:rsid w:val="00EB6D2C"/>
    <w:rsid w:val="00EB6ED1"/>
    <w:rsid w:val="00EB7220"/>
    <w:rsid w:val="00EB756C"/>
    <w:rsid w:val="00EB75F0"/>
    <w:rsid w:val="00EB7862"/>
    <w:rsid w:val="00EB7C0E"/>
    <w:rsid w:val="00EB7FC5"/>
    <w:rsid w:val="00EC08DA"/>
    <w:rsid w:val="00EC11D3"/>
    <w:rsid w:val="00EC1976"/>
    <w:rsid w:val="00EC1BB2"/>
    <w:rsid w:val="00EC1FE8"/>
    <w:rsid w:val="00EC2556"/>
    <w:rsid w:val="00EC2661"/>
    <w:rsid w:val="00EC3363"/>
    <w:rsid w:val="00EC3648"/>
    <w:rsid w:val="00EC382B"/>
    <w:rsid w:val="00EC3AA1"/>
    <w:rsid w:val="00EC3AE7"/>
    <w:rsid w:val="00EC43ED"/>
    <w:rsid w:val="00EC4B18"/>
    <w:rsid w:val="00EC4C12"/>
    <w:rsid w:val="00EC53FA"/>
    <w:rsid w:val="00EC5469"/>
    <w:rsid w:val="00EC6C7B"/>
    <w:rsid w:val="00EC7093"/>
    <w:rsid w:val="00EC7B31"/>
    <w:rsid w:val="00EC7DF0"/>
    <w:rsid w:val="00EC7ED4"/>
    <w:rsid w:val="00ED0A53"/>
    <w:rsid w:val="00ED0AD0"/>
    <w:rsid w:val="00ED0AF1"/>
    <w:rsid w:val="00ED103B"/>
    <w:rsid w:val="00ED16B6"/>
    <w:rsid w:val="00ED1DFD"/>
    <w:rsid w:val="00ED2051"/>
    <w:rsid w:val="00ED20B3"/>
    <w:rsid w:val="00ED23B9"/>
    <w:rsid w:val="00ED250E"/>
    <w:rsid w:val="00ED317C"/>
    <w:rsid w:val="00ED3307"/>
    <w:rsid w:val="00ED3B5D"/>
    <w:rsid w:val="00ED4004"/>
    <w:rsid w:val="00ED4B05"/>
    <w:rsid w:val="00ED4C1C"/>
    <w:rsid w:val="00ED4D43"/>
    <w:rsid w:val="00ED4E08"/>
    <w:rsid w:val="00ED538C"/>
    <w:rsid w:val="00ED58CA"/>
    <w:rsid w:val="00ED5B00"/>
    <w:rsid w:val="00ED6179"/>
    <w:rsid w:val="00ED61C3"/>
    <w:rsid w:val="00ED6280"/>
    <w:rsid w:val="00ED660A"/>
    <w:rsid w:val="00ED6841"/>
    <w:rsid w:val="00ED69AA"/>
    <w:rsid w:val="00ED6F9A"/>
    <w:rsid w:val="00ED70AB"/>
    <w:rsid w:val="00ED73B4"/>
    <w:rsid w:val="00ED747D"/>
    <w:rsid w:val="00ED775E"/>
    <w:rsid w:val="00ED79C3"/>
    <w:rsid w:val="00EE0383"/>
    <w:rsid w:val="00EE044D"/>
    <w:rsid w:val="00EE07CE"/>
    <w:rsid w:val="00EE0877"/>
    <w:rsid w:val="00EE0FE5"/>
    <w:rsid w:val="00EE1739"/>
    <w:rsid w:val="00EE174C"/>
    <w:rsid w:val="00EE1E66"/>
    <w:rsid w:val="00EE286A"/>
    <w:rsid w:val="00EE2DFE"/>
    <w:rsid w:val="00EE305C"/>
    <w:rsid w:val="00EE366E"/>
    <w:rsid w:val="00EE3A9C"/>
    <w:rsid w:val="00EE3B3A"/>
    <w:rsid w:val="00EE3B5B"/>
    <w:rsid w:val="00EE4641"/>
    <w:rsid w:val="00EE4B00"/>
    <w:rsid w:val="00EE51BB"/>
    <w:rsid w:val="00EE56B6"/>
    <w:rsid w:val="00EE5981"/>
    <w:rsid w:val="00EE5E09"/>
    <w:rsid w:val="00EE6094"/>
    <w:rsid w:val="00EE6820"/>
    <w:rsid w:val="00EE6B4C"/>
    <w:rsid w:val="00EE7180"/>
    <w:rsid w:val="00EE71CB"/>
    <w:rsid w:val="00EE7369"/>
    <w:rsid w:val="00EE77E2"/>
    <w:rsid w:val="00EE792A"/>
    <w:rsid w:val="00EE7E48"/>
    <w:rsid w:val="00EF0104"/>
    <w:rsid w:val="00EF0176"/>
    <w:rsid w:val="00EF0AF7"/>
    <w:rsid w:val="00EF0EA6"/>
    <w:rsid w:val="00EF2AA7"/>
    <w:rsid w:val="00EF2B70"/>
    <w:rsid w:val="00EF2C28"/>
    <w:rsid w:val="00EF3125"/>
    <w:rsid w:val="00EF31BE"/>
    <w:rsid w:val="00EF3439"/>
    <w:rsid w:val="00EF3961"/>
    <w:rsid w:val="00EF39B7"/>
    <w:rsid w:val="00EF440F"/>
    <w:rsid w:val="00EF47F0"/>
    <w:rsid w:val="00EF4948"/>
    <w:rsid w:val="00EF53D8"/>
    <w:rsid w:val="00EF55A5"/>
    <w:rsid w:val="00EF5614"/>
    <w:rsid w:val="00EF65A5"/>
    <w:rsid w:val="00EF6849"/>
    <w:rsid w:val="00EF6896"/>
    <w:rsid w:val="00EF696E"/>
    <w:rsid w:val="00EF7220"/>
    <w:rsid w:val="00EF7DC7"/>
    <w:rsid w:val="00EF7EFB"/>
    <w:rsid w:val="00F00CBD"/>
    <w:rsid w:val="00F00D1A"/>
    <w:rsid w:val="00F00D3D"/>
    <w:rsid w:val="00F0120A"/>
    <w:rsid w:val="00F01269"/>
    <w:rsid w:val="00F0162B"/>
    <w:rsid w:val="00F01867"/>
    <w:rsid w:val="00F01A0C"/>
    <w:rsid w:val="00F02B10"/>
    <w:rsid w:val="00F02B13"/>
    <w:rsid w:val="00F02DD5"/>
    <w:rsid w:val="00F0306E"/>
    <w:rsid w:val="00F03505"/>
    <w:rsid w:val="00F0406F"/>
    <w:rsid w:val="00F049AF"/>
    <w:rsid w:val="00F05BD5"/>
    <w:rsid w:val="00F05C80"/>
    <w:rsid w:val="00F061C9"/>
    <w:rsid w:val="00F0691C"/>
    <w:rsid w:val="00F06A7C"/>
    <w:rsid w:val="00F06BC4"/>
    <w:rsid w:val="00F06E2A"/>
    <w:rsid w:val="00F074E0"/>
    <w:rsid w:val="00F0794F"/>
    <w:rsid w:val="00F07F60"/>
    <w:rsid w:val="00F10761"/>
    <w:rsid w:val="00F10A19"/>
    <w:rsid w:val="00F10C27"/>
    <w:rsid w:val="00F10D63"/>
    <w:rsid w:val="00F10E76"/>
    <w:rsid w:val="00F11ABF"/>
    <w:rsid w:val="00F11AF4"/>
    <w:rsid w:val="00F11DE4"/>
    <w:rsid w:val="00F121E9"/>
    <w:rsid w:val="00F1227E"/>
    <w:rsid w:val="00F1238A"/>
    <w:rsid w:val="00F1244C"/>
    <w:rsid w:val="00F124FA"/>
    <w:rsid w:val="00F127A1"/>
    <w:rsid w:val="00F13E3F"/>
    <w:rsid w:val="00F14094"/>
    <w:rsid w:val="00F14CA6"/>
    <w:rsid w:val="00F15114"/>
    <w:rsid w:val="00F152AB"/>
    <w:rsid w:val="00F152FA"/>
    <w:rsid w:val="00F15302"/>
    <w:rsid w:val="00F154E4"/>
    <w:rsid w:val="00F1553A"/>
    <w:rsid w:val="00F15F6F"/>
    <w:rsid w:val="00F1613E"/>
    <w:rsid w:val="00F1615A"/>
    <w:rsid w:val="00F1632E"/>
    <w:rsid w:val="00F16918"/>
    <w:rsid w:val="00F16BAC"/>
    <w:rsid w:val="00F16BC4"/>
    <w:rsid w:val="00F16D42"/>
    <w:rsid w:val="00F16E06"/>
    <w:rsid w:val="00F17422"/>
    <w:rsid w:val="00F1749D"/>
    <w:rsid w:val="00F17B09"/>
    <w:rsid w:val="00F20282"/>
    <w:rsid w:val="00F209D6"/>
    <w:rsid w:val="00F20A59"/>
    <w:rsid w:val="00F20E25"/>
    <w:rsid w:val="00F214FE"/>
    <w:rsid w:val="00F2158B"/>
    <w:rsid w:val="00F215C8"/>
    <w:rsid w:val="00F22411"/>
    <w:rsid w:val="00F232A6"/>
    <w:rsid w:val="00F2332D"/>
    <w:rsid w:val="00F233ED"/>
    <w:rsid w:val="00F2342A"/>
    <w:rsid w:val="00F239F6"/>
    <w:rsid w:val="00F24289"/>
    <w:rsid w:val="00F24705"/>
    <w:rsid w:val="00F249A3"/>
    <w:rsid w:val="00F24D6E"/>
    <w:rsid w:val="00F24E7B"/>
    <w:rsid w:val="00F24F04"/>
    <w:rsid w:val="00F24FA5"/>
    <w:rsid w:val="00F25378"/>
    <w:rsid w:val="00F256F6"/>
    <w:rsid w:val="00F2586E"/>
    <w:rsid w:val="00F25C47"/>
    <w:rsid w:val="00F262ED"/>
    <w:rsid w:val="00F26C04"/>
    <w:rsid w:val="00F26CF0"/>
    <w:rsid w:val="00F27396"/>
    <w:rsid w:val="00F27A0E"/>
    <w:rsid w:val="00F30DDE"/>
    <w:rsid w:val="00F31279"/>
    <w:rsid w:val="00F31902"/>
    <w:rsid w:val="00F32D7A"/>
    <w:rsid w:val="00F33021"/>
    <w:rsid w:val="00F335AD"/>
    <w:rsid w:val="00F3379A"/>
    <w:rsid w:val="00F33AFD"/>
    <w:rsid w:val="00F33B9B"/>
    <w:rsid w:val="00F33BE6"/>
    <w:rsid w:val="00F33F29"/>
    <w:rsid w:val="00F3422F"/>
    <w:rsid w:val="00F35072"/>
    <w:rsid w:val="00F35355"/>
    <w:rsid w:val="00F35AD6"/>
    <w:rsid w:val="00F35C10"/>
    <w:rsid w:val="00F35C94"/>
    <w:rsid w:val="00F35D53"/>
    <w:rsid w:val="00F35F63"/>
    <w:rsid w:val="00F35FCD"/>
    <w:rsid w:val="00F37127"/>
    <w:rsid w:val="00F372D9"/>
    <w:rsid w:val="00F40827"/>
    <w:rsid w:val="00F40DA7"/>
    <w:rsid w:val="00F41197"/>
    <w:rsid w:val="00F41AB9"/>
    <w:rsid w:val="00F42303"/>
    <w:rsid w:val="00F423F5"/>
    <w:rsid w:val="00F427B8"/>
    <w:rsid w:val="00F432A2"/>
    <w:rsid w:val="00F43668"/>
    <w:rsid w:val="00F4374D"/>
    <w:rsid w:val="00F43847"/>
    <w:rsid w:val="00F44360"/>
    <w:rsid w:val="00F44377"/>
    <w:rsid w:val="00F45600"/>
    <w:rsid w:val="00F45B23"/>
    <w:rsid w:val="00F45C12"/>
    <w:rsid w:val="00F460AF"/>
    <w:rsid w:val="00F46E1E"/>
    <w:rsid w:val="00F47278"/>
    <w:rsid w:val="00F47C1A"/>
    <w:rsid w:val="00F47CAB"/>
    <w:rsid w:val="00F5068C"/>
    <w:rsid w:val="00F50781"/>
    <w:rsid w:val="00F5093D"/>
    <w:rsid w:val="00F51856"/>
    <w:rsid w:val="00F51870"/>
    <w:rsid w:val="00F5251C"/>
    <w:rsid w:val="00F525B7"/>
    <w:rsid w:val="00F52A6E"/>
    <w:rsid w:val="00F5387E"/>
    <w:rsid w:val="00F538F2"/>
    <w:rsid w:val="00F54145"/>
    <w:rsid w:val="00F5576E"/>
    <w:rsid w:val="00F557F6"/>
    <w:rsid w:val="00F55CC2"/>
    <w:rsid w:val="00F560A8"/>
    <w:rsid w:val="00F562D2"/>
    <w:rsid w:val="00F5649B"/>
    <w:rsid w:val="00F5705A"/>
    <w:rsid w:val="00F574FA"/>
    <w:rsid w:val="00F57DDE"/>
    <w:rsid w:val="00F6005A"/>
    <w:rsid w:val="00F603A4"/>
    <w:rsid w:val="00F60906"/>
    <w:rsid w:val="00F60C4A"/>
    <w:rsid w:val="00F60F8C"/>
    <w:rsid w:val="00F61106"/>
    <w:rsid w:val="00F621F0"/>
    <w:rsid w:val="00F62222"/>
    <w:rsid w:val="00F6243E"/>
    <w:rsid w:val="00F62478"/>
    <w:rsid w:val="00F627D7"/>
    <w:rsid w:val="00F62840"/>
    <w:rsid w:val="00F63681"/>
    <w:rsid w:val="00F6394F"/>
    <w:rsid w:val="00F63A24"/>
    <w:rsid w:val="00F63AC4"/>
    <w:rsid w:val="00F63CD4"/>
    <w:rsid w:val="00F63D8A"/>
    <w:rsid w:val="00F6454B"/>
    <w:rsid w:val="00F64978"/>
    <w:rsid w:val="00F64A9C"/>
    <w:rsid w:val="00F6565F"/>
    <w:rsid w:val="00F656A3"/>
    <w:rsid w:val="00F657FD"/>
    <w:rsid w:val="00F65DC3"/>
    <w:rsid w:val="00F6601E"/>
    <w:rsid w:val="00F66337"/>
    <w:rsid w:val="00F66522"/>
    <w:rsid w:val="00F66560"/>
    <w:rsid w:val="00F6701A"/>
    <w:rsid w:val="00F6716A"/>
    <w:rsid w:val="00F6727C"/>
    <w:rsid w:val="00F6740C"/>
    <w:rsid w:val="00F6770A"/>
    <w:rsid w:val="00F70287"/>
    <w:rsid w:val="00F70294"/>
    <w:rsid w:val="00F705D8"/>
    <w:rsid w:val="00F712DB"/>
    <w:rsid w:val="00F72132"/>
    <w:rsid w:val="00F72648"/>
    <w:rsid w:val="00F7276E"/>
    <w:rsid w:val="00F728E1"/>
    <w:rsid w:val="00F72A16"/>
    <w:rsid w:val="00F72CAE"/>
    <w:rsid w:val="00F72D76"/>
    <w:rsid w:val="00F730E3"/>
    <w:rsid w:val="00F7322B"/>
    <w:rsid w:val="00F733EF"/>
    <w:rsid w:val="00F734C2"/>
    <w:rsid w:val="00F7370E"/>
    <w:rsid w:val="00F74126"/>
    <w:rsid w:val="00F7451B"/>
    <w:rsid w:val="00F74B80"/>
    <w:rsid w:val="00F74FC4"/>
    <w:rsid w:val="00F75430"/>
    <w:rsid w:val="00F76934"/>
    <w:rsid w:val="00F76A49"/>
    <w:rsid w:val="00F77131"/>
    <w:rsid w:val="00F77649"/>
    <w:rsid w:val="00F77705"/>
    <w:rsid w:val="00F777DC"/>
    <w:rsid w:val="00F77B58"/>
    <w:rsid w:val="00F803D6"/>
    <w:rsid w:val="00F80FF5"/>
    <w:rsid w:val="00F8114D"/>
    <w:rsid w:val="00F81D4A"/>
    <w:rsid w:val="00F82107"/>
    <w:rsid w:val="00F826BE"/>
    <w:rsid w:val="00F827C2"/>
    <w:rsid w:val="00F8288F"/>
    <w:rsid w:val="00F82D60"/>
    <w:rsid w:val="00F831E8"/>
    <w:rsid w:val="00F834DD"/>
    <w:rsid w:val="00F83598"/>
    <w:rsid w:val="00F835A2"/>
    <w:rsid w:val="00F837E2"/>
    <w:rsid w:val="00F83C90"/>
    <w:rsid w:val="00F84CC1"/>
    <w:rsid w:val="00F84FC6"/>
    <w:rsid w:val="00F853C7"/>
    <w:rsid w:val="00F8585C"/>
    <w:rsid w:val="00F85F29"/>
    <w:rsid w:val="00F85F6C"/>
    <w:rsid w:val="00F86949"/>
    <w:rsid w:val="00F86A6B"/>
    <w:rsid w:val="00F86D15"/>
    <w:rsid w:val="00F86E93"/>
    <w:rsid w:val="00F901DB"/>
    <w:rsid w:val="00F90499"/>
    <w:rsid w:val="00F90AA4"/>
    <w:rsid w:val="00F90BD2"/>
    <w:rsid w:val="00F91E78"/>
    <w:rsid w:val="00F91FDA"/>
    <w:rsid w:val="00F9288F"/>
    <w:rsid w:val="00F92B22"/>
    <w:rsid w:val="00F935A0"/>
    <w:rsid w:val="00F93829"/>
    <w:rsid w:val="00F93DBA"/>
    <w:rsid w:val="00F93EDD"/>
    <w:rsid w:val="00F93F54"/>
    <w:rsid w:val="00F94607"/>
    <w:rsid w:val="00F94867"/>
    <w:rsid w:val="00F9489D"/>
    <w:rsid w:val="00F94E4E"/>
    <w:rsid w:val="00F94F61"/>
    <w:rsid w:val="00F9548F"/>
    <w:rsid w:val="00F9566B"/>
    <w:rsid w:val="00F956C8"/>
    <w:rsid w:val="00F97767"/>
    <w:rsid w:val="00F9786C"/>
    <w:rsid w:val="00F978FD"/>
    <w:rsid w:val="00F97A57"/>
    <w:rsid w:val="00F97D64"/>
    <w:rsid w:val="00F97EE6"/>
    <w:rsid w:val="00FA01D3"/>
    <w:rsid w:val="00FA0275"/>
    <w:rsid w:val="00FA03DD"/>
    <w:rsid w:val="00FA0BE5"/>
    <w:rsid w:val="00FA143E"/>
    <w:rsid w:val="00FA18A5"/>
    <w:rsid w:val="00FA1EA6"/>
    <w:rsid w:val="00FA202D"/>
    <w:rsid w:val="00FA219C"/>
    <w:rsid w:val="00FA221C"/>
    <w:rsid w:val="00FA2D9A"/>
    <w:rsid w:val="00FA2E15"/>
    <w:rsid w:val="00FA2E1F"/>
    <w:rsid w:val="00FA311B"/>
    <w:rsid w:val="00FA31AE"/>
    <w:rsid w:val="00FA3227"/>
    <w:rsid w:val="00FA36B8"/>
    <w:rsid w:val="00FA4279"/>
    <w:rsid w:val="00FA42CC"/>
    <w:rsid w:val="00FA453A"/>
    <w:rsid w:val="00FA4CAD"/>
    <w:rsid w:val="00FA6013"/>
    <w:rsid w:val="00FA6503"/>
    <w:rsid w:val="00FA6C87"/>
    <w:rsid w:val="00FA71F6"/>
    <w:rsid w:val="00FA7AC8"/>
    <w:rsid w:val="00FA7F39"/>
    <w:rsid w:val="00FB0048"/>
    <w:rsid w:val="00FB0600"/>
    <w:rsid w:val="00FB0737"/>
    <w:rsid w:val="00FB0AD8"/>
    <w:rsid w:val="00FB0E99"/>
    <w:rsid w:val="00FB1E52"/>
    <w:rsid w:val="00FB248B"/>
    <w:rsid w:val="00FB26C5"/>
    <w:rsid w:val="00FB2D83"/>
    <w:rsid w:val="00FB2EDE"/>
    <w:rsid w:val="00FB3119"/>
    <w:rsid w:val="00FB31AC"/>
    <w:rsid w:val="00FB35DC"/>
    <w:rsid w:val="00FB372B"/>
    <w:rsid w:val="00FB4295"/>
    <w:rsid w:val="00FB42FB"/>
    <w:rsid w:val="00FB44B2"/>
    <w:rsid w:val="00FB49E9"/>
    <w:rsid w:val="00FB4A2E"/>
    <w:rsid w:val="00FB4F55"/>
    <w:rsid w:val="00FB5B74"/>
    <w:rsid w:val="00FB6682"/>
    <w:rsid w:val="00FB6807"/>
    <w:rsid w:val="00FB6D66"/>
    <w:rsid w:val="00FB7523"/>
    <w:rsid w:val="00FB75DC"/>
    <w:rsid w:val="00FB787F"/>
    <w:rsid w:val="00FB791E"/>
    <w:rsid w:val="00FB7A2C"/>
    <w:rsid w:val="00FB7C8F"/>
    <w:rsid w:val="00FB7F36"/>
    <w:rsid w:val="00FC044B"/>
    <w:rsid w:val="00FC079B"/>
    <w:rsid w:val="00FC1131"/>
    <w:rsid w:val="00FC1298"/>
    <w:rsid w:val="00FC1973"/>
    <w:rsid w:val="00FC1A80"/>
    <w:rsid w:val="00FC1B6F"/>
    <w:rsid w:val="00FC1BC5"/>
    <w:rsid w:val="00FC1F71"/>
    <w:rsid w:val="00FC22CB"/>
    <w:rsid w:val="00FC2689"/>
    <w:rsid w:val="00FC2A07"/>
    <w:rsid w:val="00FC2ADA"/>
    <w:rsid w:val="00FC2E2A"/>
    <w:rsid w:val="00FC390D"/>
    <w:rsid w:val="00FC3ECD"/>
    <w:rsid w:val="00FC3F63"/>
    <w:rsid w:val="00FC43E3"/>
    <w:rsid w:val="00FC4901"/>
    <w:rsid w:val="00FC4B27"/>
    <w:rsid w:val="00FC4C41"/>
    <w:rsid w:val="00FC4C8E"/>
    <w:rsid w:val="00FC540D"/>
    <w:rsid w:val="00FC58D7"/>
    <w:rsid w:val="00FC5BB2"/>
    <w:rsid w:val="00FC5D52"/>
    <w:rsid w:val="00FC6B79"/>
    <w:rsid w:val="00FC7087"/>
    <w:rsid w:val="00FC7607"/>
    <w:rsid w:val="00FC7668"/>
    <w:rsid w:val="00FC7CF6"/>
    <w:rsid w:val="00FC7DA2"/>
    <w:rsid w:val="00FD02C4"/>
    <w:rsid w:val="00FD0961"/>
    <w:rsid w:val="00FD128D"/>
    <w:rsid w:val="00FD1426"/>
    <w:rsid w:val="00FD16DC"/>
    <w:rsid w:val="00FD1BF5"/>
    <w:rsid w:val="00FD1FBC"/>
    <w:rsid w:val="00FD20F4"/>
    <w:rsid w:val="00FD248D"/>
    <w:rsid w:val="00FD2582"/>
    <w:rsid w:val="00FD27D3"/>
    <w:rsid w:val="00FD2C5E"/>
    <w:rsid w:val="00FD3218"/>
    <w:rsid w:val="00FD33F2"/>
    <w:rsid w:val="00FD345C"/>
    <w:rsid w:val="00FD3EEF"/>
    <w:rsid w:val="00FD4103"/>
    <w:rsid w:val="00FD456C"/>
    <w:rsid w:val="00FD4B0F"/>
    <w:rsid w:val="00FD4C47"/>
    <w:rsid w:val="00FD61CB"/>
    <w:rsid w:val="00FD6690"/>
    <w:rsid w:val="00FD6C81"/>
    <w:rsid w:val="00FD7415"/>
    <w:rsid w:val="00FD7CFF"/>
    <w:rsid w:val="00FE0280"/>
    <w:rsid w:val="00FE0333"/>
    <w:rsid w:val="00FE07B3"/>
    <w:rsid w:val="00FE125F"/>
    <w:rsid w:val="00FE13A7"/>
    <w:rsid w:val="00FE158E"/>
    <w:rsid w:val="00FE1807"/>
    <w:rsid w:val="00FE29F7"/>
    <w:rsid w:val="00FE2AB4"/>
    <w:rsid w:val="00FE31CE"/>
    <w:rsid w:val="00FE3326"/>
    <w:rsid w:val="00FE3668"/>
    <w:rsid w:val="00FE4AA3"/>
    <w:rsid w:val="00FE4F30"/>
    <w:rsid w:val="00FE5066"/>
    <w:rsid w:val="00FE53CA"/>
    <w:rsid w:val="00FE599D"/>
    <w:rsid w:val="00FE6027"/>
    <w:rsid w:val="00FE6D56"/>
    <w:rsid w:val="00FE6D98"/>
    <w:rsid w:val="00FE7613"/>
    <w:rsid w:val="00FE7CCF"/>
    <w:rsid w:val="00FF01D8"/>
    <w:rsid w:val="00FF0957"/>
    <w:rsid w:val="00FF0CAC"/>
    <w:rsid w:val="00FF0E02"/>
    <w:rsid w:val="00FF112E"/>
    <w:rsid w:val="00FF17DA"/>
    <w:rsid w:val="00FF1B45"/>
    <w:rsid w:val="00FF1C8B"/>
    <w:rsid w:val="00FF1CBC"/>
    <w:rsid w:val="00FF1D41"/>
    <w:rsid w:val="00FF204D"/>
    <w:rsid w:val="00FF246F"/>
    <w:rsid w:val="00FF2D9C"/>
    <w:rsid w:val="00FF2F6C"/>
    <w:rsid w:val="00FF3486"/>
    <w:rsid w:val="00FF3499"/>
    <w:rsid w:val="00FF34C5"/>
    <w:rsid w:val="00FF38C5"/>
    <w:rsid w:val="00FF3BD9"/>
    <w:rsid w:val="00FF3D7C"/>
    <w:rsid w:val="00FF3F53"/>
    <w:rsid w:val="00FF459F"/>
    <w:rsid w:val="00FF4797"/>
    <w:rsid w:val="00FF49ED"/>
    <w:rsid w:val="00FF5537"/>
    <w:rsid w:val="00FF5596"/>
    <w:rsid w:val="00FF5964"/>
    <w:rsid w:val="00FF60CC"/>
    <w:rsid w:val="00FF622E"/>
    <w:rsid w:val="00FF676A"/>
    <w:rsid w:val="00FF686E"/>
    <w:rsid w:val="00FF6F69"/>
    <w:rsid w:val="00FF721D"/>
    <w:rsid w:val="00FF7C5B"/>
    <w:rsid w:val="011F9273"/>
    <w:rsid w:val="0126CDCC"/>
    <w:rsid w:val="0130F36B"/>
    <w:rsid w:val="01323110"/>
    <w:rsid w:val="01484A75"/>
    <w:rsid w:val="0152815B"/>
    <w:rsid w:val="0160BE0C"/>
    <w:rsid w:val="018FAA2A"/>
    <w:rsid w:val="01DF9F8D"/>
    <w:rsid w:val="01FFAED9"/>
    <w:rsid w:val="02336E2F"/>
    <w:rsid w:val="02398114"/>
    <w:rsid w:val="02762EDB"/>
    <w:rsid w:val="02834665"/>
    <w:rsid w:val="028D5582"/>
    <w:rsid w:val="029705D4"/>
    <w:rsid w:val="02DF07D1"/>
    <w:rsid w:val="03011489"/>
    <w:rsid w:val="0306192B"/>
    <w:rsid w:val="033C838C"/>
    <w:rsid w:val="034F5C92"/>
    <w:rsid w:val="035C8B1D"/>
    <w:rsid w:val="0374D541"/>
    <w:rsid w:val="03763F0F"/>
    <w:rsid w:val="03C4C915"/>
    <w:rsid w:val="03DBE876"/>
    <w:rsid w:val="040467B7"/>
    <w:rsid w:val="042B8222"/>
    <w:rsid w:val="04331EBC"/>
    <w:rsid w:val="0437A793"/>
    <w:rsid w:val="04953F11"/>
    <w:rsid w:val="04A9F4AA"/>
    <w:rsid w:val="04E17F42"/>
    <w:rsid w:val="04F839E5"/>
    <w:rsid w:val="052C0DD9"/>
    <w:rsid w:val="0540F70E"/>
    <w:rsid w:val="054E825C"/>
    <w:rsid w:val="0550B360"/>
    <w:rsid w:val="058A39DA"/>
    <w:rsid w:val="05905CF6"/>
    <w:rsid w:val="059DB1DB"/>
    <w:rsid w:val="05D89286"/>
    <w:rsid w:val="060894EA"/>
    <w:rsid w:val="062C13F0"/>
    <w:rsid w:val="064A9681"/>
    <w:rsid w:val="064B694B"/>
    <w:rsid w:val="067CA301"/>
    <w:rsid w:val="06876F23"/>
    <w:rsid w:val="06A38B27"/>
    <w:rsid w:val="06E35638"/>
    <w:rsid w:val="071F387F"/>
    <w:rsid w:val="074D9EAE"/>
    <w:rsid w:val="07840E93"/>
    <w:rsid w:val="07858167"/>
    <w:rsid w:val="07DAD089"/>
    <w:rsid w:val="07DF3887"/>
    <w:rsid w:val="08047B54"/>
    <w:rsid w:val="08073DDB"/>
    <w:rsid w:val="08415968"/>
    <w:rsid w:val="085CEA37"/>
    <w:rsid w:val="0868FEB2"/>
    <w:rsid w:val="0889A09A"/>
    <w:rsid w:val="0894AD35"/>
    <w:rsid w:val="08F580C7"/>
    <w:rsid w:val="0916A2B6"/>
    <w:rsid w:val="091E86D5"/>
    <w:rsid w:val="0929956D"/>
    <w:rsid w:val="095B8730"/>
    <w:rsid w:val="096F36A0"/>
    <w:rsid w:val="096F8DF6"/>
    <w:rsid w:val="09BF1177"/>
    <w:rsid w:val="09C2A7AE"/>
    <w:rsid w:val="0A1A5F82"/>
    <w:rsid w:val="0A2223D9"/>
    <w:rsid w:val="0A23A48B"/>
    <w:rsid w:val="0A3387DF"/>
    <w:rsid w:val="0A4766A6"/>
    <w:rsid w:val="0A5B1523"/>
    <w:rsid w:val="0A863677"/>
    <w:rsid w:val="0A86A0AE"/>
    <w:rsid w:val="0ADA115C"/>
    <w:rsid w:val="0AE1FA5A"/>
    <w:rsid w:val="0B0CC82A"/>
    <w:rsid w:val="0B53EECB"/>
    <w:rsid w:val="0B73701C"/>
    <w:rsid w:val="0B84FFFF"/>
    <w:rsid w:val="0B90CF62"/>
    <w:rsid w:val="0B9C4599"/>
    <w:rsid w:val="0BB3AD3B"/>
    <w:rsid w:val="0BC963F3"/>
    <w:rsid w:val="0BCB2B7F"/>
    <w:rsid w:val="0BEEB158"/>
    <w:rsid w:val="0BF42B75"/>
    <w:rsid w:val="0C1C6E8B"/>
    <w:rsid w:val="0C2E799E"/>
    <w:rsid w:val="0C3043B0"/>
    <w:rsid w:val="0C408E86"/>
    <w:rsid w:val="0C600D5B"/>
    <w:rsid w:val="0CD3271A"/>
    <w:rsid w:val="0CD7C6CE"/>
    <w:rsid w:val="0CEA93A7"/>
    <w:rsid w:val="0CED6F40"/>
    <w:rsid w:val="0CF056A4"/>
    <w:rsid w:val="0D0EC548"/>
    <w:rsid w:val="0D628E2A"/>
    <w:rsid w:val="0DA6F410"/>
    <w:rsid w:val="0DB7B090"/>
    <w:rsid w:val="0DBAD45F"/>
    <w:rsid w:val="0DBC15E9"/>
    <w:rsid w:val="0DD6CF3C"/>
    <w:rsid w:val="0DF6F191"/>
    <w:rsid w:val="0DF9C36C"/>
    <w:rsid w:val="0DFD195C"/>
    <w:rsid w:val="0E00CC89"/>
    <w:rsid w:val="0E31559F"/>
    <w:rsid w:val="0E375BFA"/>
    <w:rsid w:val="0E41BEA7"/>
    <w:rsid w:val="0E5DFA93"/>
    <w:rsid w:val="0E99EC61"/>
    <w:rsid w:val="0EAA13C4"/>
    <w:rsid w:val="0EAD0896"/>
    <w:rsid w:val="0EDA6727"/>
    <w:rsid w:val="0EE318E9"/>
    <w:rsid w:val="0EE7D719"/>
    <w:rsid w:val="0F0181B3"/>
    <w:rsid w:val="0F0E0080"/>
    <w:rsid w:val="0F313F1B"/>
    <w:rsid w:val="0F47BF07"/>
    <w:rsid w:val="0F63F112"/>
    <w:rsid w:val="0F7442B1"/>
    <w:rsid w:val="0F95D0BD"/>
    <w:rsid w:val="0F95ECCD"/>
    <w:rsid w:val="0F98E3C6"/>
    <w:rsid w:val="0F9F103F"/>
    <w:rsid w:val="0FC18DF8"/>
    <w:rsid w:val="1006D665"/>
    <w:rsid w:val="1022C149"/>
    <w:rsid w:val="10236359"/>
    <w:rsid w:val="1030C626"/>
    <w:rsid w:val="10584C70"/>
    <w:rsid w:val="10632F49"/>
    <w:rsid w:val="106DB627"/>
    <w:rsid w:val="10AF16A4"/>
    <w:rsid w:val="10BA6F3C"/>
    <w:rsid w:val="10C6C637"/>
    <w:rsid w:val="10D6C26F"/>
    <w:rsid w:val="10D8F8B2"/>
    <w:rsid w:val="10F70C71"/>
    <w:rsid w:val="112A9367"/>
    <w:rsid w:val="114C4C15"/>
    <w:rsid w:val="114EB540"/>
    <w:rsid w:val="115B485A"/>
    <w:rsid w:val="117C7599"/>
    <w:rsid w:val="118FF86B"/>
    <w:rsid w:val="12066F65"/>
    <w:rsid w:val="122159E3"/>
    <w:rsid w:val="123DAB64"/>
    <w:rsid w:val="125AC116"/>
    <w:rsid w:val="1280CE2C"/>
    <w:rsid w:val="12C08FD7"/>
    <w:rsid w:val="12C4FAD2"/>
    <w:rsid w:val="12FAE1A6"/>
    <w:rsid w:val="13164678"/>
    <w:rsid w:val="1327F795"/>
    <w:rsid w:val="1330A77E"/>
    <w:rsid w:val="13394D23"/>
    <w:rsid w:val="133FFADB"/>
    <w:rsid w:val="134FDBA1"/>
    <w:rsid w:val="135B7AD0"/>
    <w:rsid w:val="135CDE87"/>
    <w:rsid w:val="135D3CE9"/>
    <w:rsid w:val="1363E41A"/>
    <w:rsid w:val="138AF286"/>
    <w:rsid w:val="13D1B351"/>
    <w:rsid w:val="13D7E58D"/>
    <w:rsid w:val="13FA9940"/>
    <w:rsid w:val="1401241E"/>
    <w:rsid w:val="140BF399"/>
    <w:rsid w:val="14471093"/>
    <w:rsid w:val="145927A4"/>
    <w:rsid w:val="146725B6"/>
    <w:rsid w:val="146D8934"/>
    <w:rsid w:val="1474532C"/>
    <w:rsid w:val="148066CC"/>
    <w:rsid w:val="14B8E777"/>
    <w:rsid w:val="14BB9E3F"/>
    <w:rsid w:val="14D823EF"/>
    <w:rsid w:val="14E8CE92"/>
    <w:rsid w:val="1527846C"/>
    <w:rsid w:val="15301FC5"/>
    <w:rsid w:val="154A4C30"/>
    <w:rsid w:val="1554CC15"/>
    <w:rsid w:val="158CD137"/>
    <w:rsid w:val="1592DE29"/>
    <w:rsid w:val="15ABC2FF"/>
    <w:rsid w:val="15D78727"/>
    <w:rsid w:val="15EB3354"/>
    <w:rsid w:val="160C2211"/>
    <w:rsid w:val="1612A53E"/>
    <w:rsid w:val="162A9535"/>
    <w:rsid w:val="163904C2"/>
    <w:rsid w:val="163B1060"/>
    <w:rsid w:val="1669F214"/>
    <w:rsid w:val="168EDB21"/>
    <w:rsid w:val="16C272A5"/>
    <w:rsid w:val="16CA6186"/>
    <w:rsid w:val="16DD0600"/>
    <w:rsid w:val="16E69E99"/>
    <w:rsid w:val="17101B50"/>
    <w:rsid w:val="173201F2"/>
    <w:rsid w:val="1755D9A5"/>
    <w:rsid w:val="176A7BF6"/>
    <w:rsid w:val="177CDC1B"/>
    <w:rsid w:val="17886B2C"/>
    <w:rsid w:val="17A4927E"/>
    <w:rsid w:val="17B06562"/>
    <w:rsid w:val="17B13DC3"/>
    <w:rsid w:val="17B54367"/>
    <w:rsid w:val="17C83696"/>
    <w:rsid w:val="17D0E71B"/>
    <w:rsid w:val="17D1C266"/>
    <w:rsid w:val="17D78529"/>
    <w:rsid w:val="17E6BAD2"/>
    <w:rsid w:val="17FD1086"/>
    <w:rsid w:val="183C0984"/>
    <w:rsid w:val="185B7861"/>
    <w:rsid w:val="187F5FB9"/>
    <w:rsid w:val="1880DF5E"/>
    <w:rsid w:val="18A15B42"/>
    <w:rsid w:val="18B89E94"/>
    <w:rsid w:val="18C37381"/>
    <w:rsid w:val="18D42D62"/>
    <w:rsid w:val="18F21E40"/>
    <w:rsid w:val="192FB271"/>
    <w:rsid w:val="19327915"/>
    <w:rsid w:val="1933B956"/>
    <w:rsid w:val="1953744B"/>
    <w:rsid w:val="197D0D9F"/>
    <w:rsid w:val="199F1504"/>
    <w:rsid w:val="19C35878"/>
    <w:rsid w:val="19F7DCD9"/>
    <w:rsid w:val="1A040D5F"/>
    <w:rsid w:val="1A193011"/>
    <w:rsid w:val="1A28BED0"/>
    <w:rsid w:val="1A29F787"/>
    <w:rsid w:val="1A570717"/>
    <w:rsid w:val="1A5FABDD"/>
    <w:rsid w:val="1AA875AC"/>
    <w:rsid w:val="1B78F581"/>
    <w:rsid w:val="1BA6DE28"/>
    <w:rsid w:val="1BB4F1B8"/>
    <w:rsid w:val="1BC4F79B"/>
    <w:rsid w:val="1BE94ABC"/>
    <w:rsid w:val="1BEA8D11"/>
    <w:rsid w:val="1C08898C"/>
    <w:rsid w:val="1C1744AE"/>
    <w:rsid w:val="1C1937F8"/>
    <w:rsid w:val="1C194A16"/>
    <w:rsid w:val="1C23595E"/>
    <w:rsid w:val="1C2AA4CF"/>
    <w:rsid w:val="1C2C28E1"/>
    <w:rsid w:val="1C434E0B"/>
    <w:rsid w:val="1C702752"/>
    <w:rsid w:val="1C97246F"/>
    <w:rsid w:val="1C99A4E3"/>
    <w:rsid w:val="1CA12CC7"/>
    <w:rsid w:val="1CA5CC08"/>
    <w:rsid w:val="1CA9C4EB"/>
    <w:rsid w:val="1CB0E615"/>
    <w:rsid w:val="1CB5898A"/>
    <w:rsid w:val="1CCAD7C0"/>
    <w:rsid w:val="1CD94A1B"/>
    <w:rsid w:val="1D29DAC9"/>
    <w:rsid w:val="1D47E3F5"/>
    <w:rsid w:val="1D54D036"/>
    <w:rsid w:val="1D621D73"/>
    <w:rsid w:val="1D84894F"/>
    <w:rsid w:val="1D85EDB1"/>
    <w:rsid w:val="1D8DCC7D"/>
    <w:rsid w:val="1D927FDE"/>
    <w:rsid w:val="1DC0A163"/>
    <w:rsid w:val="1DC95B5E"/>
    <w:rsid w:val="1DDE6A70"/>
    <w:rsid w:val="1DE86CB8"/>
    <w:rsid w:val="1DED19BE"/>
    <w:rsid w:val="1DF723B3"/>
    <w:rsid w:val="1DFBB6BC"/>
    <w:rsid w:val="1E055BB2"/>
    <w:rsid w:val="1E1524F2"/>
    <w:rsid w:val="1E2CA7B8"/>
    <w:rsid w:val="1E410ABB"/>
    <w:rsid w:val="1E42FC93"/>
    <w:rsid w:val="1E4BAD2D"/>
    <w:rsid w:val="1E768564"/>
    <w:rsid w:val="1E8EF1F9"/>
    <w:rsid w:val="1EFADA98"/>
    <w:rsid w:val="1EFFC92E"/>
    <w:rsid w:val="1F08C5E5"/>
    <w:rsid w:val="1F30F5F4"/>
    <w:rsid w:val="1F4DBA5D"/>
    <w:rsid w:val="1F4DBCD4"/>
    <w:rsid w:val="1F51A232"/>
    <w:rsid w:val="1F75F4F9"/>
    <w:rsid w:val="1F766B19"/>
    <w:rsid w:val="1F7AE891"/>
    <w:rsid w:val="1F85C73A"/>
    <w:rsid w:val="1F92B3C3"/>
    <w:rsid w:val="1FB21A7B"/>
    <w:rsid w:val="1FC92649"/>
    <w:rsid w:val="1FCEF167"/>
    <w:rsid w:val="1FCF29FA"/>
    <w:rsid w:val="1FD8B5A2"/>
    <w:rsid w:val="1FEDBADA"/>
    <w:rsid w:val="2013F4C2"/>
    <w:rsid w:val="2018806D"/>
    <w:rsid w:val="201C6531"/>
    <w:rsid w:val="204F9DA3"/>
    <w:rsid w:val="206B3F6A"/>
    <w:rsid w:val="2070DCCF"/>
    <w:rsid w:val="20779B65"/>
    <w:rsid w:val="209C0835"/>
    <w:rsid w:val="20CC907C"/>
    <w:rsid w:val="20D1FB10"/>
    <w:rsid w:val="210AC8D5"/>
    <w:rsid w:val="2128E865"/>
    <w:rsid w:val="2148050F"/>
    <w:rsid w:val="216EEA01"/>
    <w:rsid w:val="21763181"/>
    <w:rsid w:val="21B27821"/>
    <w:rsid w:val="21BA2C51"/>
    <w:rsid w:val="21BBF1BE"/>
    <w:rsid w:val="21D749D9"/>
    <w:rsid w:val="21DEB0EE"/>
    <w:rsid w:val="22271586"/>
    <w:rsid w:val="2238EC9F"/>
    <w:rsid w:val="224A4052"/>
    <w:rsid w:val="22CF6816"/>
    <w:rsid w:val="22DF2E56"/>
    <w:rsid w:val="22FAEA28"/>
    <w:rsid w:val="23290F6F"/>
    <w:rsid w:val="237310FC"/>
    <w:rsid w:val="2389B7CF"/>
    <w:rsid w:val="23984133"/>
    <w:rsid w:val="23B8F0A2"/>
    <w:rsid w:val="23BB3AB6"/>
    <w:rsid w:val="23BEB3EA"/>
    <w:rsid w:val="241B9333"/>
    <w:rsid w:val="24306477"/>
    <w:rsid w:val="2443DC6B"/>
    <w:rsid w:val="2445070C"/>
    <w:rsid w:val="2468B0CA"/>
    <w:rsid w:val="2473CBDD"/>
    <w:rsid w:val="24C018A3"/>
    <w:rsid w:val="25345409"/>
    <w:rsid w:val="2540826B"/>
    <w:rsid w:val="25A7E311"/>
    <w:rsid w:val="25D45434"/>
    <w:rsid w:val="25F63162"/>
    <w:rsid w:val="2605CEB4"/>
    <w:rsid w:val="2669F65E"/>
    <w:rsid w:val="26770E7D"/>
    <w:rsid w:val="2689706E"/>
    <w:rsid w:val="26952558"/>
    <w:rsid w:val="26AFF25F"/>
    <w:rsid w:val="26CE7F66"/>
    <w:rsid w:val="270D568D"/>
    <w:rsid w:val="27321C6B"/>
    <w:rsid w:val="2734174B"/>
    <w:rsid w:val="2735B484"/>
    <w:rsid w:val="27680F73"/>
    <w:rsid w:val="27836942"/>
    <w:rsid w:val="27840939"/>
    <w:rsid w:val="278534C3"/>
    <w:rsid w:val="27A28D9E"/>
    <w:rsid w:val="27A67E16"/>
    <w:rsid w:val="27AD60CF"/>
    <w:rsid w:val="27AE0460"/>
    <w:rsid w:val="27BB21DF"/>
    <w:rsid w:val="27DA46AC"/>
    <w:rsid w:val="28019A57"/>
    <w:rsid w:val="281120D4"/>
    <w:rsid w:val="281E571D"/>
    <w:rsid w:val="28368F01"/>
    <w:rsid w:val="283A6E02"/>
    <w:rsid w:val="28417892"/>
    <w:rsid w:val="2863B9A1"/>
    <w:rsid w:val="28791750"/>
    <w:rsid w:val="28A3F42D"/>
    <w:rsid w:val="28AB6E2D"/>
    <w:rsid w:val="28C8F740"/>
    <w:rsid w:val="29059C02"/>
    <w:rsid w:val="290C65B6"/>
    <w:rsid w:val="29414FC3"/>
    <w:rsid w:val="2971A5C8"/>
    <w:rsid w:val="298A6CA0"/>
    <w:rsid w:val="299231ED"/>
    <w:rsid w:val="299CAC88"/>
    <w:rsid w:val="29B011E8"/>
    <w:rsid w:val="29B8CCC3"/>
    <w:rsid w:val="2A19E7CB"/>
    <w:rsid w:val="2A27C6DF"/>
    <w:rsid w:val="2A2BB31B"/>
    <w:rsid w:val="2A423B07"/>
    <w:rsid w:val="2A701E05"/>
    <w:rsid w:val="2ABC0DDD"/>
    <w:rsid w:val="2AD97E56"/>
    <w:rsid w:val="2AED53BE"/>
    <w:rsid w:val="2B199310"/>
    <w:rsid w:val="2B2C6561"/>
    <w:rsid w:val="2B94BA64"/>
    <w:rsid w:val="2B9EB617"/>
    <w:rsid w:val="2BA120BF"/>
    <w:rsid w:val="2BAE368A"/>
    <w:rsid w:val="2BB4B2B2"/>
    <w:rsid w:val="2BD98ECD"/>
    <w:rsid w:val="2BE22C13"/>
    <w:rsid w:val="2BE2E5C0"/>
    <w:rsid w:val="2C1E85BC"/>
    <w:rsid w:val="2C2B7FFA"/>
    <w:rsid w:val="2C303A76"/>
    <w:rsid w:val="2C4404FC"/>
    <w:rsid w:val="2C44C897"/>
    <w:rsid w:val="2C46F959"/>
    <w:rsid w:val="2C529291"/>
    <w:rsid w:val="2CA8AF12"/>
    <w:rsid w:val="2CB39FAA"/>
    <w:rsid w:val="2D0F9146"/>
    <w:rsid w:val="2D3F96D1"/>
    <w:rsid w:val="2D44BE9B"/>
    <w:rsid w:val="2D4D3227"/>
    <w:rsid w:val="2D572841"/>
    <w:rsid w:val="2D57362C"/>
    <w:rsid w:val="2D5E94B1"/>
    <w:rsid w:val="2D9F4695"/>
    <w:rsid w:val="2DA4BA1C"/>
    <w:rsid w:val="2DAEEDD5"/>
    <w:rsid w:val="2DD162A9"/>
    <w:rsid w:val="2DE07F05"/>
    <w:rsid w:val="2E230C7D"/>
    <w:rsid w:val="2E391EA5"/>
    <w:rsid w:val="2E5C8918"/>
    <w:rsid w:val="2E6DBFAC"/>
    <w:rsid w:val="2E77A3EC"/>
    <w:rsid w:val="2E7DC41A"/>
    <w:rsid w:val="2EA3DFB8"/>
    <w:rsid w:val="2EA604D2"/>
    <w:rsid w:val="2EBDB2CE"/>
    <w:rsid w:val="2ED3C084"/>
    <w:rsid w:val="2EDE7938"/>
    <w:rsid w:val="2EEAFBC1"/>
    <w:rsid w:val="2EF0CD84"/>
    <w:rsid w:val="2F1D401F"/>
    <w:rsid w:val="2F4753AA"/>
    <w:rsid w:val="2F586A66"/>
    <w:rsid w:val="2F6B92D9"/>
    <w:rsid w:val="2F8AABE4"/>
    <w:rsid w:val="2FB5BA35"/>
    <w:rsid w:val="2FE4A0AA"/>
    <w:rsid w:val="2FEA6753"/>
    <w:rsid w:val="2FED79D8"/>
    <w:rsid w:val="2FF48A9B"/>
    <w:rsid w:val="300401F3"/>
    <w:rsid w:val="301EB0D5"/>
    <w:rsid w:val="3031991C"/>
    <w:rsid w:val="303FDE9B"/>
    <w:rsid w:val="30B0271E"/>
    <w:rsid w:val="30BB5429"/>
    <w:rsid w:val="30CD36CC"/>
    <w:rsid w:val="30D96F9C"/>
    <w:rsid w:val="30EAB0A6"/>
    <w:rsid w:val="30FB0F50"/>
    <w:rsid w:val="30FEE6B6"/>
    <w:rsid w:val="3117893B"/>
    <w:rsid w:val="316EFE45"/>
    <w:rsid w:val="3189A782"/>
    <w:rsid w:val="318EDB7E"/>
    <w:rsid w:val="31935566"/>
    <w:rsid w:val="31997677"/>
    <w:rsid w:val="31E77CF4"/>
    <w:rsid w:val="32135FDF"/>
    <w:rsid w:val="32642D5A"/>
    <w:rsid w:val="32B8D2FF"/>
    <w:rsid w:val="32BCCDAE"/>
    <w:rsid w:val="32D16610"/>
    <w:rsid w:val="32DA6799"/>
    <w:rsid w:val="32E07AF0"/>
    <w:rsid w:val="32EEE826"/>
    <w:rsid w:val="32F7CE2B"/>
    <w:rsid w:val="3301B3EF"/>
    <w:rsid w:val="330D8F14"/>
    <w:rsid w:val="331AE559"/>
    <w:rsid w:val="33253760"/>
    <w:rsid w:val="332B5A99"/>
    <w:rsid w:val="332CAD7C"/>
    <w:rsid w:val="337A159A"/>
    <w:rsid w:val="33909931"/>
    <w:rsid w:val="33B6B4D0"/>
    <w:rsid w:val="33D33E28"/>
    <w:rsid w:val="33D3739A"/>
    <w:rsid w:val="33E8E3C8"/>
    <w:rsid w:val="33F84A7C"/>
    <w:rsid w:val="33FADECC"/>
    <w:rsid w:val="3410509A"/>
    <w:rsid w:val="341C2347"/>
    <w:rsid w:val="344104B4"/>
    <w:rsid w:val="344A90B5"/>
    <w:rsid w:val="344E42F6"/>
    <w:rsid w:val="3456D9E7"/>
    <w:rsid w:val="3494FBA1"/>
    <w:rsid w:val="34CE6A7C"/>
    <w:rsid w:val="352B5D3C"/>
    <w:rsid w:val="354D446F"/>
    <w:rsid w:val="357D7850"/>
    <w:rsid w:val="35816B4C"/>
    <w:rsid w:val="35AE273D"/>
    <w:rsid w:val="35AE9D85"/>
    <w:rsid w:val="35EB2184"/>
    <w:rsid w:val="35EEE60E"/>
    <w:rsid w:val="3606E42F"/>
    <w:rsid w:val="360E97F4"/>
    <w:rsid w:val="3611E325"/>
    <w:rsid w:val="361D45B6"/>
    <w:rsid w:val="3631286F"/>
    <w:rsid w:val="3644E9B7"/>
    <w:rsid w:val="36455D48"/>
    <w:rsid w:val="36538EE3"/>
    <w:rsid w:val="3658917B"/>
    <w:rsid w:val="36708694"/>
    <w:rsid w:val="36786462"/>
    <w:rsid w:val="3685525E"/>
    <w:rsid w:val="368E0C4D"/>
    <w:rsid w:val="3691BC1E"/>
    <w:rsid w:val="369BD1E9"/>
    <w:rsid w:val="36A3CBD6"/>
    <w:rsid w:val="36A90EB4"/>
    <w:rsid w:val="36DA2D9E"/>
    <w:rsid w:val="36DB7EDF"/>
    <w:rsid w:val="36EC5AB3"/>
    <w:rsid w:val="36F2DA5F"/>
    <w:rsid w:val="37364603"/>
    <w:rsid w:val="3741F501"/>
    <w:rsid w:val="37490C25"/>
    <w:rsid w:val="375F9D38"/>
    <w:rsid w:val="37691F44"/>
    <w:rsid w:val="376C2F07"/>
    <w:rsid w:val="377BED6B"/>
    <w:rsid w:val="37828AD3"/>
    <w:rsid w:val="37AACDF7"/>
    <w:rsid w:val="37ADF2C5"/>
    <w:rsid w:val="37C13573"/>
    <w:rsid w:val="37CA7FA2"/>
    <w:rsid w:val="37E9CF9E"/>
    <w:rsid w:val="3803FDF0"/>
    <w:rsid w:val="381AE2D4"/>
    <w:rsid w:val="38304F06"/>
    <w:rsid w:val="38601EE9"/>
    <w:rsid w:val="3888925C"/>
    <w:rsid w:val="38A0BED3"/>
    <w:rsid w:val="38A7D1DC"/>
    <w:rsid w:val="38BED270"/>
    <w:rsid w:val="38C88C05"/>
    <w:rsid w:val="38DAD2AB"/>
    <w:rsid w:val="38E6A2EE"/>
    <w:rsid w:val="39036CD6"/>
    <w:rsid w:val="3903D278"/>
    <w:rsid w:val="39271B08"/>
    <w:rsid w:val="395D665E"/>
    <w:rsid w:val="39605214"/>
    <w:rsid w:val="396177AF"/>
    <w:rsid w:val="396ADD0F"/>
    <w:rsid w:val="399CD511"/>
    <w:rsid w:val="39B97156"/>
    <w:rsid w:val="39C14B43"/>
    <w:rsid w:val="39D71700"/>
    <w:rsid w:val="39E576E1"/>
    <w:rsid w:val="39EA74E1"/>
    <w:rsid w:val="39FF1C54"/>
    <w:rsid w:val="3A1A5ABD"/>
    <w:rsid w:val="3A269444"/>
    <w:rsid w:val="3A7F0105"/>
    <w:rsid w:val="3AF9E8FB"/>
    <w:rsid w:val="3AFBCEE1"/>
    <w:rsid w:val="3B05E23E"/>
    <w:rsid w:val="3B37718F"/>
    <w:rsid w:val="3B37CB18"/>
    <w:rsid w:val="3B4814EE"/>
    <w:rsid w:val="3B4DB5D1"/>
    <w:rsid w:val="3B521766"/>
    <w:rsid w:val="3B675C58"/>
    <w:rsid w:val="3B838944"/>
    <w:rsid w:val="3B961FBF"/>
    <w:rsid w:val="3BA60C9D"/>
    <w:rsid w:val="3BB8294D"/>
    <w:rsid w:val="3BED4976"/>
    <w:rsid w:val="3C0B2BB0"/>
    <w:rsid w:val="3C3ADBC2"/>
    <w:rsid w:val="3C57CF03"/>
    <w:rsid w:val="3C69C6E9"/>
    <w:rsid w:val="3C876763"/>
    <w:rsid w:val="3CA6AF0A"/>
    <w:rsid w:val="3CBA1E8E"/>
    <w:rsid w:val="3CCB2889"/>
    <w:rsid w:val="3D1ECA96"/>
    <w:rsid w:val="3DA70CF7"/>
    <w:rsid w:val="3DBF5023"/>
    <w:rsid w:val="3DC650D8"/>
    <w:rsid w:val="3E022E97"/>
    <w:rsid w:val="3E1E5072"/>
    <w:rsid w:val="3E48947B"/>
    <w:rsid w:val="3E6F0157"/>
    <w:rsid w:val="3E789606"/>
    <w:rsid w:val="3E78DBFF"/>
    <w:rsid w:val="3EE6FDB0"/>
    <w:rsid w:val="3EF4C351"/>
    <w:rsid w:val="3F006439"/>
    <w:rsid w:val="3F0579EA"/>
    <w:rsid w:val="3F1374D3"/>
    <w:rsid w:val="3F144C80"/>
    <w:rsid w:val="3F39F845"/>
    <w:rsid w:val="3F49156F"/>
    <w:rsid w:val="3F59EB9F"/>
    <w:rsid w:val="3F61117D"/>
    <w:rsid w:val="3F821A86"/>
    <w:rsid w:val="3F993FA4"/>
    <w:rsid w:val="3FD8C53C"/>
    <w:rsid w:val="3FF7BAFA"/>
    <w:rsid w:val="402EF513"/>
    <w:rsid w:val="403F70AF"/>
    <w:rsid w:val="404A716E"/>
    <w:rsid w:val="40732A25"/>
    <w:rsid w:val="409DBEDC"/>
    <w:rsid w:val="40DFE284"/>
    <w:rsid w:val="411B7D9A"/>
    <w:rsid w:val="41401B95"/>
    <w:rsid w:val="41417865"/>
    <w:rsid w:val="4141DC21"/>
    <w:rsid w:val="414CD35D"/>
    <w:rsid w:val="417CF092"/>
    <w:rsid w:val="41880272"/>
    <w:rsid w:val="418D08DF"/>
    <w:rsid w:val="4211BD0D"/>
    <w:rsid w:val="4231D187"/>
    <w:rsid w:val="424F6EA9"/>
    <w:rsid w:val="42550E57"/>
    <w:rsid w:val="428C322D"/>
    <w:rsid w:val="428FE56D"/>
    <w:rsid w:val="42C77629"/>
    <w:rsid w:val="42C917C1"/>
    <w:rsid w:val="4317DC04"/>
    <w:rsid w:val="4338C468"/>
    <w:rsid w:val="434F9D9F"/>
    <w:rsid w:val="435C40D2"/>
    <w:rsid w:val="436267F0"/>
    <w:rsid w:val="437071F7"/>
    <w:rsid w:val="43879B5C"/>
    <w:rsid w:val="43CB0169"/>
    <w:rsid w:val="43F14F78"/>
    <w:rsid w:val="43F3C084"/>
    <w:rsid w:val="4410CF5B"/>
    <w:rsid w:val="441565F6"/>
    <w:rsid w:val="4434DFC7"/>
    <w:rsid w:val="4462E01A"/>
    <w:rsid w:val="44C8F013"/>
    <w:rsid w:val="44DD5A57"/>
    <w:rsid w:val="44F21D0F"/>
    <w:rsid w:val="44F2F5E4"/>
    <w:rsid w:val="450318D2"/>
    <w:rsid w:val="450351CE"/>
    <w:rsid w:val="45381A8C"/>
    <w:rsid w:val="455FCC02"/>
    <w:rsid w:val="45607866"/>
    <w:rsid w:val="4579DFB5"/>
    <w:rsid w:val="4593E369"/>
    <w:rsid w:val="459B3623"/>
    <w:rsid w:val="45A1132F"/>
    <w:rsid w:val="45A34668"/>
    <w:rsid w:val="45B18D3F"/>
    <w:rsid w:val="46037DB2"/>
    <w:rsid w:val="460F5C19"/>
    <w:rsid w:val="462FC11D"/>
    <w:rsid w:val="46375778"/>
    <w:rsid w:val="464C2A95"/>
    <w:rsid w:val="4652B9AB"/>
    <w:rsid w:val="465C615A"/>
    <w:rsid w:val="46924DFD"/>
    <w:rsid w:val="46AE7F05"/>
    <w:rsid w:val="46B138CC"/>
    <w:rsid w:val="46DAEFE3"/>
    <w:rsid w:val="4714409B"/>
    <w:rsid w:val="47643436"/>
    <w:rsid w:val="476A3B4E"/>
    <w:rsid w:val="47763E50"/>
    <w:rsid w:val="48242DC7"/>
    <w:rsid w:val="483E200A"/>
    <w:rsid w:val="48497237"/>
    <w:rsid w:val="4851A32F"/>
    <w:rsid w:val="4889BCE7"/>
    <w:rsid w:val="488D19FC"/>
    <w:rsid w:val="48AA50A4"/>
    <w:rsid w:val="48AE2DE9"/>
    <w:rsid w:val="48C08FE6"/>
    <w:rsid w:val="48DF88CD"/>
    <w:rsid w:val="48FA8C7B"/>
    <w:rsid w:val="49204DBA"/>
    <w:rsid w:val="493B9EF5"/>
    <w:rsid w:val="4945290E"/>
    <w:rsid w:val="496AD86C"/>
    <w:rsid w:val="49916E40"/>
    <w:rsid w:val="4997A31D"/>
    <w:rsid w:val="49B18709"/>
    <w:rsid w:val="49B42061"/>
    <w:rsid w:val="49C5F8E4"/>
    <w:rsid w:val="49F70CB6"/>
    <w:rsid w:val="49FCB034"/>
    <w:rsid w:val="4A1242F3"/>
    <w:rsid w:val="4A247241"/>
    <w:rsid w:val="4A476336"/>
    <w:rsid w:val="4A6CE0DE"/>
    <w:rsid w:val="4A97D2C9"/>
    <w:rsid w:val="4A9D0398"/>
    <w:rsid w:val="4AAA2BCA"/>
    <w:rsid w:val="4AC74FCC"/>
    <w:rsid w:val="4AF29111"/>
    <w:rsid w:val="4B08A10B"/>
    <w:rsid w:val="4B1B0B58"/>
    <w:rsid w:val="4B401928"/>
    <w:rsid w:val="4B4F6B11"/>
    <w:rsid w:val="4B63D07A"/>
    <w:rsid w:val="4B90EC98"/>
    <w:rsid w:val="4B952C8B"/>
    <w:rsid w:val="4BA0AD22"/>
    <w:rsid w:val="4BD0D994"/>
    <w:rsid w:val="4BD2BA27"/>
    <w:rsid w:val="4BE643EB"/>
    <w:rsid w:val="4BE7B866"/>
    <w:rsid w:val="4BF50031"/>
    <w:rsid w:val="4C3D6018"/>
    <w:rsid w:val="4C4F6E96"/>
    <w:rsid w:val="4C4FF76D"/>
    <w:rsid w:val="4C5A599B"/>
    <w:rsid w:val="4C721A69"/>
    <w:rsid w:val="4C93FFE3"/>
    <w:rsid w:val="4CC2B60E"/>
    <w:rsid w:val="4CCD7D77"/>
    <w:rsid w:val="4CD072CF"/>
    <w:rsid w:val="4CD9C46F"/>
    <w:rsid w:val="4CF05C1B"/>
    <w:rsid w:val="4D0AE9E1"/>
    <w:rsid w:val="4D12464C"/>
    <w:rsid w:val="4D266886"/>
    <w:rsid w:val="4D26B7D6"/>
    <w:rsid w:val="4D3D0DBF"/>
    <w:rsid w:val="4D590240"/>
    <w:rsid w:val="4D6E66D9"/>
    <w:rsid w:val="4D748C3B"/>
    <w:rsid w:val="4D7E748A"/>
    <w:rsid w:val="4D904438"/>
    <w:rsid w:val="4DA88148"/>
    <w:rsid w:val="4DA99CEF"/>
    <w:rsid w:val="4DCCD33E"/>
    <w:rsid w:val="4DCF455E"/>
    <w:rsid w:val="4E08F5C3"/>
    <w:rsid w:val="4E0D7A5E"/>
    <w:rsid w:val="4E0E8BE8"/>
    <w:rsid w:val="4E2E3E9B"/>
    <w:rsid w:val="4E34F487"/>
    <w:rsid w:val="4E605D01"/>
    <w:rsid w:val="4E724A7B"/>
    <w:rsid w:val="4E737725"/>
    <w:rsid w:val="4EBC99A1"/>
    <w:rsid w:val="4EC8DB6D"/>
    <w:rsid w:val="4ED77350"/>
    <w:rsid w:val="4ED9EA73"/>
    <w:rsid w:val="4EDFF08B"/>
    <w:rsid w:val="4EFE4DC9"/>
    <w:rsid w:val="4F009C6D"/>
    <w:rsid w:val="4F05D84E"/>
    <w:rsid w:val="4F0BF0B2"/>
    <w:rsid w:val="4F40A768"/>
    <w:rsid w:val="4F609374"/>
    <w:rsid w:val="4F7A3A5E"/>
    <w:rsid w:val="4F890379"/>
    <w:rsid w:val="4F956309"/>
    <w:rsid w:val="4FD94D06"/>
    <w:rsid w:val="4FDD4F0A"/>
    <w:rsid w:val="4FF26E69"/>
    <w:rsid w:val="5007D301"/>
    <w:rsid w:val="5012B572"/>
    <w:rsid w:val="50152C4D"/>
    <w:rsid w:val="501E7967"/>
    <w:rsid w:val="50571DFD"/>
    <w:rsid w:val="5057CE1C"/>
    <w:rsid w:val="508446CF"/>
    <w:rsid w:val="5097E0F9"/>
    <w:rsid w:val="50995D3A"/>
    <w:rsid w:val="50B3FD6A"/>
    <w:rsid w:val="50B84B17"/>
    <w:rsid w:val="50E453F7"/>
    <w:rsid w:val="50F6D649"/>
    <w:rsid w:val="51104675"/>
    <w:rsid w:val="516A3C20"/>
    <w:rsid w:val="516F3845"/>
    <w:rsid w:val="519FA2A8"/>
    <w:rsid w:val="51B15DE9"/>
    <w:rsid w:val="51C62529"/>
    <w:rsid w:val="520262CD"/>
    <w:rsid w:val="5226B1E7"/>
    <w:rsid w:val="522DCCB8"/>
    <w:rsid w:val="5251E30C"/>
    <w:rsid w:val="52546EDE"/>
    <w:rsid w:val="5268793C"/>
    <w:rsid w:val="527BA04A"/>
    <w:rsid w:val="52995E1B"/>
    <w:rsid w:val="52A15D2C"/>
    <w:rsid w:val="52A1954B"/>
    <w:rsid w:val="52BCCE91"/>
    <w:rsid w:val="52F20690"/>
    <w:rsid w:val="52F418E2"/>
    <w:rsid w:val="52FB1ADF"/>
    <w:rsid w:val="53708371"/>
    <w:rsid w:val="538E4E26"/>
    <w:rsid w:val="53A5631B"/>
    <w:rsid w:val="53B70800"/>
    <w:rsid w:val="53C6B677"/>
    <w:rsid w:val="53EDDB28"/>
    <w:rsid w:val="54164FE9"/>
    <w:rsid w:val="542BE303"/>
    <w:rsid w:val="543AFF2A"/>
    <w:rsid w:val="543FB7A1"/>
    <w:rsid w:val="54460EA5"/>
    <w:rsid w:val="544F051B"/>
    <w:rsid w:val="5469AB58"/>
    <w:rsid w:val="546F1D48"/>
    <w:rsid w:val="547C6DAB"/>
    <w:rsid w:val="5486984D"/>
    <w:rsid w:val="5496E5C8"/>
    <w:rsid w:val="54B88B04"/>
    <w:rsid w:val="54C301BB"/>
    <w:rsid w:val="54D5C75A"/>
    <w:rsid w:val="54E996CB"/>
    <w:rsid w:val="54ED33D8"/>
    <w:rsid w:val="54FB5CED"/>
    <w:rsid w:val="55145279"/>
    <w:rsid w:val="55197C7D"/>
    <w:rsid w:val="55292FD6"/>
    <w:rsid w:val="55353EB5"/>
    <w:rsid w:val="55386656"/>
    <w:rsid w:val="554802E9"/>
    <w:rsid w:val="55528BD4"/>
    <w:rsid w:val="558409B5"/>
    <w:rsid w:val="55945A93"/>
    <w:rsid w:val="5595C4FB"/>
    <w:rsid w:val="559FDA01"/>
    <w:rsid w:val="55A39D2C"/>
    <w:rsid w:val="55DEAE57"/>
    <w:rsid w:val="560FBE3C"/>
    <w:rsid w:val="56221344"/>
    <w:rsid w:val="56351E0C"/>
    <w:rsid w:val="564169D1"/>
    <w:rsid w:val="566B0E18"/>
    <w:rsid w:val="5672CA21"/>
    <w:rsid w:val="5676AE6A"/>
    <w:rsid w:val="5677DDD3"/>
    <w:rsid w:val="56801133"/>
    <w:rsid w:val="56928382"/>
    <w:rsid w:val="56939343"/>
    <w:rsid w:val="56AD6053"/>
    <w:rsid w:val="56BCE37C"/>
    <w:rsid w:val="56CC59FF"/>
    <w:rsid w:val="56DBCAB4"/>
    <w:rsid w:val="56F39150"/>
    <w:rsid w:val="56FE30A0"/>
    <w:rsid w:val="5702CF73"/>
    <w:rsid w:val="570310F3"/>
    <w:rsid w:val="570A79BF"/>
    <w:rsid w:val="5740CD9B"/>
    <w:rsid w:val="5759778F"/>
    <w:rsid w:val="576450C5"/>
    <w:rsid w:val="576497CC"/>
    <w:rsid w:val="57A62692"/>
    <w:rsid w:val="57B4A183"/>
    <w:rsid w:val="57BDA8CF"/>
    <w:rsid w:val="57D5E12E"/>
    <w:rsid w:val="57F86CC9"/>
    <w:rsid w:val="57FD52FB"/>
    <w:rsid w:val="58065849"/>
    <w:rsid w:val="583A8B0F"/>
    <w:rsid w:val="58916728"/>
    <w:rsid w:val="589A86F2"/>
    <w:rsid w:val="58D7B445"/>
    <w:rsid w:val="58DBB368"/>
    <w:rsid w:val="58EF1313"/>
    <w:rsid w:val="58F72F0E"/>
    <w:rsid w:val="5908284B"/>
    <w:rsid w:val="5915C143"/>
    <w:rsid w:val="596E84FE"/>
    <w:rsid w:val="597D4F32"/>
    <w:rsid w:val="5981E5EB"/>
    <w:rsid w:val="5983E2D4"/>
    <w:rsid w:val="59D66E94"/>
    <w:rsid w:val="59D88BC1"/>
    <w:rsid w:val="59E1F930"/>
    <w:rsid w:val="5A03359A"/>
    <w:rsid w:val="5A1A3147"/>
    <w:rsid w:val="5A234558"/>
    <w:rsid w:val="5A504149"/>
    <w:rsid w:val="5A5341FE"/>
    <w:rsid w:val="5A550C9C"/>
    <w:rsid w:val="5A5C5D79"/>
    <w:rsid w:val="5A67E618"/>
    <w:rsid w:val="5A9D8AA4"/>
    <w:rsid w:val="5ACA5CCB"/>
    <w:rsid w:val="5ACD49B7"/>
    <w:rsid w:val="5AD76247"/>
    <w:rsid w:val="5AE5552D"/>
    <w:rsid w:val="5AF81288"/>
    <w:rsid w:val="5B1B40D6"/>
    <w:rsid w:val="5B751296"/>
    <w:rsid w:val="5B7D7B7A"/>
    <w:rsid w:val="5B906185"/>
    <w:rsid w:val="5B97753B"/>
    <w:rsid w:val="5BA5BD5B"/>
    <w:rsid w:val="5BB685CC"/>
    <w:rsid w:val="5BE13167"/>
    <w:rsid w:val="5BF2CF89"/>
    <w:rsid w:val="5BFB4B79"/>
    <w:rsid w:val="5C205AE1"/>
    <w:rsid w:val="5C2AF6FB"/>
    <w:rsid w:val="5C2D18E2"/>
    <w:rsid w:val="5C5DFF6A"/>
    <w:rsid w:val="5C5E1304"/>
    <w:rsid w:val="5C64021D"/>
    <w:rsid w:val="5CAABFB7"/>
    <w:rsid w:val="5CBE4C5D"/>
    <w:rsid w:val="5CD0AD4A"/>
    <w:rsid w:val="5CDEEB7C"/>
    <w:rsid w:val="5CE48010"/>
    <w:rsid w:val="5CFBFB38"/>
    <w:rsid w:val="5D0916DF"/>
    <w:rsid w:val="5D339E34"/>
    <w:rsid w:val="5D39CE37"/>
    <w:rsid w:val="5D5A10E2"/>
    <w:rsid w:val="5D5AA88A"/>
    <w:rsid w:val="5D6E23F6"/>
    <w:rsid w:val="5D75444C"/>
    <w:rsid w:val="5D7CA336"/>
    <w:rsid w:val="5D828AB7"/>
    <w:rsid w:val="5D86A8C2"/>
    <w:rsid w:val="5DABDC96"/>
    <w:rsid w:val="5DD227DC"/>
    <w:rsid w:val="5DD70288"/>
    <w:rsid w:val="5E284AD8"/>
    <w:rsid w:val="5E2C973A"/>
    <w:rsid w:val="5E6EB620"/>
    <w:rsid w:val="5E898796"/>
    <w:rsid w:val="5EB7E462"/>
    <w:rsid w:val="5EBCC567"/>
    <w:rsid w:val="5ECBAA19"/>
    <w:rsid w:val="5ED707C2"/>
    <w:rsid w:val="5EEB0A7E"/>
    <w:rsid w:val="5EF3285E"/>
    <w:rsid w:val="5F466C34"/>
    <w:rsid w:val="5F55D888"/>
    <w:rsid w:val="5F632905"/>
    <w:rsid w:val="5F8BC15D"/>
    <w:rsid w:val="5F8E1D60"/>
    <w:rsid w:val="5F9A709B"/>
    <w:rsid w:val="5FA1CBA5"/>
    <w:rsid w:val="5FB82B84"/>
    <w:rsid w:val="600908AA"/>
    <w:rsid w:val="600BC650"/>
    <w:rsid w:val="602E7372"/>
    <w:rsid w:val="604087C0"/>
    <w:rsid w:val="60449B59"/>
    <w:rsid w:val="6064B135"/>
    <w:rsid w:val="608A0F1C"/>
    <w:rsid w:val="60BCD252"/>
    <w:rsid w:val="60E20774"/>
    <w:rsid w:val="60F43A4D"/>
    <w:rsid w:val="612830A7"/>
    <w:rsid w:val="6130A397"/>
    <w:rsid w:val="613337C5"/>
    <w:rsid w:val="617FFF60"/>
    <w:rsid w:val="618AA83D"/>
    <w:rsid w:val="61A3C95C"/>
    <w:rsid w:val="61F01539"/>
    <w:rsid w:val="622521A5"/>
    <w:rsid w:val="624387C7"/>
    <w:rsid w:val="6246ED46"/>
    <w:rsid w:val="624CB14B"/>
    <w:rsid w:val="62752455"/>
    <w:rsid w:val="6285FA6D"/>
    <w:rsid w:val="6291BA06"/>
    <w:rsid w:val="62B3B704"/>
    <w:rsid w:val="62CC57BF"/>
    <w:rsid w:val="62D95C21"/>
    <w:rsid w:val="62DAC1AE"/>
    <w:rsid w:val="62FC2946"/>
    <w:rsid w:val="62FFD410"/>
    <w:rsid w:val="6304C917"/>
    <w:rsid w:val="630EDA36"/>
    <w:rsid w:val="6310ABBC"/>
    <w:rsid w:val="634558D5"/>
    <w:rsid w:val="636818BA"/>
    <w:rsid w:val="6378C159"/>
    <w:rsid w:val="639A0222"/>
    <w:rsid w:val="63AFB978"/>
    <w:rsid w:val="63FE1EB9"/>
    <w:rsid w:val="640248EB"/>
    <w:rsid w:val="64128B08"/>
    <w:rsid w:val="64260FF1"/>
    <w:rsid w:val="642D7712"/>
    <w:rsid w:val="644D4EC1"/>
    <w:rsid w:val="647DDFE6"/>
    <w:rsid w:val="6481A8C2"/>
    <w:rsid w:val="648BAFF3"/>
    <w:rsid w:val="6496B7D4"/>
    <w:rsid w:val="64B298A3"/>
    <w:rsid w:val="64C2755D"/>
    <w:rsid w:val="64CAF631"/>
    <w:rsid w:val="64EBDBFF"/>
    <w:rsid w:val="6516E3B6"/>
    <w:rsid w:val="65174E4C"/>
    <w:rsid w:val="656887FE"/>
    <w:rsid w:val="65CA23AD"/>
    <w:rsid w:val="65CE2AAD"/>
    <w:rsid w:val="65F1213A"/>
    <w:rsid w:val="65F60AB3"/>
    <w:rsid w:val="65F739B7"/>
    <w:rsid w:val="65FC4A23"/>
    <w:rsid w:val="6608A746"/>
    <w:rsid w:val="6625DCC5"/>
    <w:rsid w:val="663047F3"/>
    <w:rsid w:val="663910D5"/>
    <w:rsid w:val="6641D2C6"/>
    <w:rsid w:val="664F9F70"/>
    <w:rsid w:val="66504D75"/>
    <w:rsid w:val="665EF27D"/>
    <w:rsid w:val="66819399"/>
    <w:rsid w:val="66AB2609"/>
    <w:rsid w:val="66D82E23"/>
    <w:rsid w:val="66F4A746"/>
    <w:rsid w:val="66F54AB1"/>
    <w:rsid w:val="66FC452C"/>
    <w:rsid w:val="66FEBAA6"/>
    <w:rsid w:val="6704B352"/>
    <w:rsid w:val="67137546"/>
    <w:rsid w:val="6718081E"/>
    <w:rsid w:val="673864C9"/>
    <w:rsid w:val="6756079D"/>
    <w:rsid w:val="676AFA13"/>
    <w:rsid w:val="6778119D"/>
    <w:rsid w:val="679135A8"/>
    <w:rsid w:val="67B6BD55"/>
    <w:rsid w:val="67BDB2BF"/>
    <w:rsid w:val="67C827D8"/>
    <w:rsid w:val="67D6EF78"/>
    <w:rsid w:val="68013532"/>
    <w:rsid w:val="680A8D20"/>
    <w:rsid w:val="680C0F1F"/>
    <w:rsid w:val="6816DF79"/>
    <w:rsid w:val="68215A14"/>
    <w:rsid w:val="68378FBA"/>
    <w:rsid w:val="685C5897"/>
    <w:rsid w:val="685ECD3C"/>
    <w:rsid w:val="68850B3E"/>
    <w:rsid w:val="688E1868"/>
    <w:rsid w:val="68953DE3"/>
    <w:rsid w:val="68BFDB47"/>
    <w:rsid w:val="68D36CF2"/>
    <w:rsid w:val="68D4C514"/>
    <w:rsid w:val="68E89106"/>
    <w:rsid w:val="6907F5E4"/>
    <w:rsid w:val="69161F1B"/>
    <w:rsid w:val="692A1503"/>
    <w:rsid w:val="69542D5A"/>
    <w:rsid w:val="69898B03"/>
    <w:rsid w:val="69962140"/>
    <w:rsid w:val="69A225FA"/>
    <w:rsid w:val="69B700E0"/>
    <w:rsid w:val="69D35161"/>
    <w:rsid w:val="69F33112"/>
    <w:rsid w:val="69F77E02"/>
    <w:rsid w:val="69F808CF"/>
    <w:rsid w:val="69F93DB4"/>
    <w:rsid w:val="69FC439A"/>
    <w:rsid w:val="6A2D4688"/>
    <w:rsid w:val="6A371166"/>
    <w:rsid w:val="6A411B68"/>
    <w:rsid w:val="6A7B0C36"/>
    <w:rsid w:val="6A90A7E5"/>
    <w:rsid w:val="6A99015E"/>
    <w:rsid w:val="6AA03360"/>
    <w:rsid w:val="6AAD8ED5"/>
    <w:rsid w:val="6ABDD221"/>
    <w:rsid w:val="6B01371F"/>
    <w:rsid w:val="6B23750C"/>
    <w:rsid w:val="6B2FC41B"/>
    <w:rsid w:val="6B3180E1"/>
    <w:rsid w:val="6B509D8B"/>
    <w:rsid w:val="6B5ACB77"/>
    <w:rsid w:val="6B655693"/>
    <w:rsid w:val="6B6E4D35"/>
    <w:rsid w:val="6B7B0997"/>
    <w:rsid w:val="6B802AC3"/>
    <w:rsid w:val="6B853125"/>
    <w:rsid w:val="6B8CB5F3"/>
    <w:rsid w:val="6BB2851A"/>
    <w:rsid w:val="6BC76518"/>
    <w:rsid w:val="6BCAF1D7"/>
    <w:rsid w:val="6C0F8685"/>
    <w:rsid w:val="6C1835EC"/>
    <w:rsid w:val="6C2E2A96"/>
    <w:rsid w:val="6C3EAE08"/>
    <w:rsid w:val="6C5D672C"/>
    <w:rsid w:val="6C6A8A0D"/>
    <w:rsid w:val="6C81ED80"/>
    <w:rsid w:val="6C85D85C"/>
    <w:rsid w:val="6C92E131"/>
    <w:rsid w:val="6C947ABA"/>
    <w:rsid w:val="6CB4C49E"/>
    <w:rsid w:val="6CB8584B"/>
    <w:rsid w:val="6CD8BF4A"/>
    <w:rsid w:val="6CE2C8B8"/>
    <w:rsid w:val="6CFBE811"/>
    <w:rsid w:val="6D10E2BD"/>
    <w:rsid w:val="6D15DA88"/>
    <w:rsid w:val="6D251286"/>
    <w:rsid w:val="6D46E638"/>
    <w:rsid w:val="6D710DD4"/>
    <w:rsid w:val="6D8FA0A1"/>
    <w:rsid w:val="6DB8A0B8"/>
    <w:rsid w:val="6DC2076A"/>
    <w:rsid w:val="6DC30FA8"/>
    <w:rsid w:val="6DF2510E"/>
    <w:rsid w:val="6DF8FEB8"/>
    <w:rsid w:val="6E4A8C57"/>
    <w:rsid w:val="6E4FD52F"/>
    <w:rsid w:val="6E585262"/>
    <w:rsid w:val="6ED64A51"/>
    <w:rsid w:val="6EE460D7"/>
    <w:rsid w:val="6EF40648"/>
    <w:rsid w:val="6F27CFBA"/>
    <w:rsid w:val="6F2A92E6"/>
    <w:rsid w:val="6F3DA729"/>
    <w:rsid w:val="6F77153F"/>
    <w:rsid w:val="6F9F26BD"/>
    <w:rsid w:val="6FAA6AA6"/>
    <w:rsid w:val="6FB9FD4C"/>
    <w:rsid w:val="6FC8C4B3"/>
    <w:rsid w:val="6FE04F56"/>
    <w:rsid w:val="700AE651"/>
    <w:rsid w:val="7010A618"/>
    <w:rsid w:val="70127E6F"/>
    <w:rsid w:val="701B68ED"/>
    <w:rsid w:val="70328796"/>
    <w:rsid w:val="7061C348"/>
    <w:rsid w:val="70C960FF"/>
    <w:rsid w:val="70D29B0E"/>
    <w:rsid w:val="70F2778C"/>
    <w:rsid w:val="70F8DA38"/>
    <w:rsid w:val="71180377"/>
    <w:rsid w:val="71426E08"/>
    <w:rsid w:val="714AEDED"/>
    <w:rsid w:val="715E0CD7"/>
    <w:rsid w:val="71698596"/>
    <w:rsid w:val="716DFD47"/>
    <w:rsid w:val="717195D4"/>
    <w:rsid w:val="717EABC6"/>
    <w:rsid w:val="71879A08"/>
    <w:rsid w:val="71B13D90"/>
    <w:rsid w:val="71B5902B"/>
    <w:rsid w:val="71C54CF7"/>
    <w:rsid w:val="71DE09BD"/>
    <w:rsid w:val="71E6C1B7"/>
    <w:rsid w:val="71F1914B"/>
    <w:rsid w:val="71F28453"/>
    <w:rsid w:val="71F799CB"/>
    <w:rsid w:val="72288534"/>
    <w:rsid w:val="727555E4"/>
    <w:rsid w:val="728DD064"/>
    <w:rsid w:val="72E79992"/>
    <w:rsid w:val="72E8096C"/>
    <w:rsid w:val="72EA9A9F"/>
    <w:rsid w:val="7314FBBB"/>
    <w:rsid w:val="7327A0FE"/>
    <w:rsid w:val="732CF528"/>
    <w:rsid w:val="7332EAF1"/>
    <w:rsid w:val="733A40FF"/>
    <w:rsid w:val="73506F61"/>
    <w:rsid w:val="7357D923"/>
    <w:rsid w:val="7359BFD9"/>
    <w:rsid w:val="73852E3D"/>
    <w:rsid w:val="73C0235F"/>
    <w:rsid w:val="73C4D9CF"/>
    <w:rsid w:val="73D2D1C6"/>
    <w:rsid w:val="73DACBF6"/>
    <w:rsid w:val="740D623F"/>
    <w:rsid w:val="7435890B"/>
    <w:rsid w:val="74648196"/>
    <w:rsid w:val="7477B6DD"/>
    <w:rsid w:val="747F5C5D"/>
    <w:rsid w:val="748C981B"/>
    <w:rsid w:val="74AB81E7"/>
    <w:rsid w:val="74D3FB99"/>
    <w:rsid w:val="74F62552"/>
    <w:rsid w:val="751364B0"/>
    <w:rsid w:val="751AFC36"/>
    <w:rsid w:val="753042AD"/>
    <w:rsid w:val="7537BB8C"/>
    <w:rsid w:val="75633BB6"/>
    <w:rsid w:val="756F4EF3"/>
    <w:rsid w:val="7576FB91"/>
    <w:rsid w:val="757A9075"/>
    <w:rsid w:val="75958364"/>
    <w:rsid w:val="75B8C9F2"/>
    <w:rsid w:val="75BD00DA"/>
    <w:rsid w:val="75EEE6F0"/>
    <w:rsid w:val="7610C109"/>
    <w:rsid w:val="76113CA2"/>
    <w:rsid w:val="7621F23E"/>
    <w:rsid w:val="762C1475"/>
    <w:rsid w:val="76363A2D"/>
    <w:rsid w:val="7643BB44"/>
    <w:rsid w:val="76800312"/>
    <w:rsid w:val="76890A4A"/>
    <w:rsid w:val="768DDEEA"/>
    <w:rsid w:val="76B306FC"/>
    <w:rsid w:val="7710CA60"/>
    <w:rsid w:val="77130164"/>
    <w:rsid w:val="77197E6F"/>
    <w:rsid w:val="77319ED7"/>
    <w:rsid w:val="773E7FDE"/>
    <w:rsid w:val="774060EC"/>
    <w:rsid w:val="776735D4"/>
    <w:rsid w:val="779519A2"/>
    <w:rsid w:val="77B09196"/>
    <w:rsid w:val="77F736EE"/>
    <w:rsid w:val="781248F4"/>
    <w:rsid w:val="78241DED"/>
    <w:rsid w:val="7826D984"/>
    <w:rsid w:val="782837A4"/>
    <w:rsid w:val="78420533"/>
    <w:rsid w:val="785E52C6"/>
    <w:rsid w:val="78699A46"/>
    <w:rsid w:val="7876462A"/>
    <w:rsid w:val="787951B5"/>
    <w:rsid w:val="78888DC1"/>
    <w:rsid w:val="789F50DD"/>
    <w:rsid w:val="78A146DA"/>
    <w:rsid w:val="78A80570"/>
    <w:rsid w:val="78BC7223"/>
    <w:rsid w:val="78CC22EF"/>
    <w:rsid w:val="78D4AC0A"/>
    <w:rsid w:val="78E11A41"/>
    <w:rsid w:val="78FD3B3E"/>
    <w:rsid w:val="791731AE"/>
    <w:rsid w:val="791941A6"/>
    <w:rsid w:val="792E6D1B"/>
    <w:rsid w:val="7937F2B9"/>
    <w:rsid w:val="795EAD00"/>
    <w:rsid w:val="796549C4"/>
    <w:rsid w:val="7988B0B7"/>
    <w:rsid w:val="79CA05E8"/>
    <w:rsid w:val="79E92841"/>
    <w:rsid w:val="7A00B068"/>
    <w:rsid w:val="7A086B1D"/>
    <w:rsid w:val="7A1C7197"/>
    <w:rsid w:val="7A30A230"/>
    <w:rsid w:val="7A45A757"/>
    <w:rsid w:val="7A5526FA"/>
    <w:rsid w:val="7A9B4C3D"/>
    <w:rsid w:val="7AAED9D6"/>
    <w:rsid w:val="7AB1478C"/>
    <w:rsid w:val="7AF475FC"/>
    <w:rsid w:val="7AFE1176"/>
    <w:rsid w:val="7B042090"/>
    <w:rsid w:val="7B2E8B08"/>
    <w:rsid w:val="7B43609B"/>
    <w:rsid w:val="7B5C5BE1"/>
    <w:rsid w:val="7B9160F7"/>
    <w:rsid w:val="7B916A99"/>
    <w:rsid w:val="7B9E7EFA"/>
    <w:rsid w:val="7BAD1DA9"/>
    <w:rsid w:val="7BB0E248"/>
    <w:rsid w:val="7BB6AFDD"/>
    <w:rsid w:val="7BCA783D"/>
    <w:rsid w:val="7BFBA6CC"/>
    <w:rsid w:val="7C20B86D"/>
    <w:rsid w:val="7C22D6B9"/>
    <w:rsid w:val="7C2D53F5"/>
    <w:rsid w:val="7C30E312"/>
    <w:rsid w:val="7C4310D9"/>
    <w:rsid w:val="7C840391"/>
    <w:rsid w:val="7CAB3EBF"/>
    <w:rsid w:val="7CB8179A"/>
    <w:rsid w:val="7CD0D874"/>
    <w:rsid w:val="7CD31F00"/>
    <w:rsid w:val="7CD7F50E"/>
    <w:rsid w:val="7CEE43F1"/>
    <w:rsid w:val="7CF5C41E"/>
    <w:rsid w:val="7CFF10FF"/>
    <w:rsid w:val="7D006EF4"/>
    <w:rsid w:val="7D01FA3E"/>
    <w:rsid w:val="7D1AE081"/>
    <w:rsid w:val="7D50552F"/>
    <w:rsid w:val="7D5D3700"/>
    <w:rsid w:val="7D69B203"/>
    <w:rsid w:val="7D841B82"/>
    <w:rsid w:val="7D8A81FE"/>
    <w:rsid w:val="7D9196A9"/>
    <w:rsid w:val="7DBD3B5E"/>
    <w:rsid w:val="7DBF4C51"/>
    <w:rsid w:val="7DD4868B"/>
    <w:rsid w:val="7DF07C07"/>
    <w:rsid w:val="7DF15946"/>
    <w:rsid w:val="7E030313"/>
    <w:rsid w:val="7E1BF8E6"/>
    <w:rsid w:val="7E2126D1"/>
    <w:rsid w:val="7E36191E"/>
    <w:rsid w:val="7E3A21C3"/>
    <w:rsid w:val="7E5D9539"/>
    <w:rsid w:val="7E9CF006"/>
    <w:rsid w:val="7EA18283"/>
    <w:rsid w:val="7EC285A7"/>
    <w:rsid w:val="7EF35F0B"/>
    <w:rsid w:val="7F0D63A2"/>
    <w:rsid w:val="7F100F17"/>
    <w:rsid w:val="7F215F0B"/>
    <w:rsid w:val="7F232D67"/>
    <w:rsid w:val="7F401A44"/>
    <w:rsid w:val="7F418304"/>
    <w:rsid w:val="7F69229C"/>
    <w:rsid w:val="7F9CCA2E"/>
    <w:rsid w:val="7FA76C38"/>
    <w:rsid w:val="7FB5A16F"/>
    <w:rsid w:val="7FB86D98"/>
    <w:rsid w:val="7FD076C6"/>
    <w:rsid w:val="7FF40C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4B1EC31C-3E84-4319-89A5-20BE825D8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745"/>
    <w:rPr>
      <w:rFonts w:ascii="Arial" w:hAnsi="Arial"/>
      <w:color w:val="000000" w:themeColor="text1"/>
    </w:rPr>
  </w:style>
  <w:style w:type="paragraph" w:styleId="Heading1">
    <w:name w:val="heading 1"/>
    <w:basedOn w:val="Normal"/>
    <w:next w:val="Normal"/>
    <w:link w:val="Heading1Char"/>
    <w:uiPriority w:val="9"/>
    <w:qFormat/>
    <w:rsid w:val="00513C8F"/>
    <w:pPr>
      <w:keepNext/>
      <w:keepLines/>
      <w:spacing w:before="240" w:after="720"/>
      <w:outlineLvl w:val="0"/>
    </w:pPr>
    <w:rPr>
      <w:rFonts w:eastAsiaTheme="majorEastAsia" w:cstheme="majorBidi"/>
      <w:b/>
      <w:color w:val="441170" w:themeColor="text2"/>
      <w:sz w:val="56"/>
      <w:szCs w:val="32"/>
    </w:rPr>
  </w:style>
  <w:style w:type="paragraph" w:styleId="Heading2">
    <w:name w:val="heading 2"/>
    <w:basedOn w:val="Normal"/>
    <w:next w:val="Normal"/>
    <w:link w:val="Heading2Char"/>
    <w:uiPriority w:val="9"/>
    <w:unhideWhenUsed/>
    <w:qFormat/>
    <w:rsid w:val="00422AD4"/>
    <w:pPr>
      <w:keepNext/>
      <w:keepLines/>
      <w:spacing w:before="360" w:after="360" w:line="400" w:lineRule="exact"/>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404CE"/>
    <w:pPr>
      <w:keepNext/>
      <w:keepLines/>
      <w:outlineLvl w:val="2"/>
    </w:pPr>
    <w:rPr>
      <w:rFonts w:eastAsiaTheme="majorEastAsia" w:cstheme="majorBidi"/>
      <w:b/>
      <w:color w:val="441170" w:themeColor="text2"/>
      <w:sz w:val="26"/>
      <w:szCs w:val="24"/>
    </w:rPr>
  </w:style>
  <w:style w:type="paragraph" w:styleId="Heading4">
    <w:name w:val="heading 4"/>
    <w:basedOn w:val="Normal"/>
    <w:next w:val="Normal"/>
    <w:link w:val="Heading4Char"/>
    <w:uiPriority w:val="9"/>
    <w:unhideWhenUsed/>
    <w:qFormat/>
    <w:rsid w:val="000D6745"/>
    <w:pPr>
      <w:outlineLvl w:val="3"/>
    </w:pPr>
    <w:rPr>
      <w:rFonts w:cs="Arial"/>
      <w:b/>
      <w:bCs/>
      <w:color w:val="005D5D" w:themeColor="accent2"/>
    </w:rPr>
  </w:style>
  <w:style w:type="paragraph" w:styleId="Heading5">
    <w:name w:val="heading 5"/>
    <w:basedOn w:val="Normal"/>
    <w:next w:val="Normal"/>
    <w:link w:val="Heading5Char"/>
    <w:uiPriority w:val="9"/>
    <w:unhideWhenUsed/>
    <w:qFormat/>
    <w:rsid w:val="000404CE"/>
    <w:pPr>
      <w:outlineLvl w:val="4"/>
    </w:pPr>
    <w:rPr>
      <w:rFonts w:cs="Arial"/>
      <w:b/>
      <w:bCs/>
    </w:rPr>
  </w:style>
  <w:style w:type="paragraph" w:styleId="Heading6">
    <w:name w:val="heading 6"/>
    <w:basedOn w:val="Normal"/>
    <w:next w:val="Normal"/>
    <w:link w:val="Heading6Char"/>
    <w:uiPriority w:val="9"/>
    <w:unhideWhenUsed/>
    <w:qFormat/>
    <w:rsid w:val="00BA18F6"/>
    <w:pPr>
      <w:keepNext/>
      <w:keepLines/>
      <w:spacing w:before="40" w:after="0"/>
      <w:outlineLvl w:val="5"/>
    </w:pPr>
    <w:rPr>
      <w:rFonts w:asciiTheme="majorHAnsi" w:eastAsiaTheme="majorEastAsia" w:hAnsiTheme="majorHAnsi" w:cstheme="majorBidi"/>
      <w:color w:val="341461" w:themeColor="accent1" w:themeShade="7F"/>
    </w:rPr>
  </w:style>
  <w:style w:type="paragraph" w:styleId="Heading7">
    <w:name w:val="heading 7"/>
    <w:basedOn w:val="Normal"/>
    <w:next w:val="Normal"/>
    <w:link w:val="Heading7Char"/>
    <w:uiPriority w:val="9"/>
    <w:unhideWhenUsed/>
    <w:qFormat/>
    <w:rsid w:val="00BA18F6"/>
    <w:pPr>
      <w:keepNext/>
      <w:keepLines/>
      <w:spacing w:before="40"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andTablelabel">
    <w:name w:val="Chart and Table label"/>
    <w:basedOn w:val="Normal"/>
    <w:qFormat/>
    <w:rsid w:val="000404CE"/>
    <w:rPr>
      <w:b/>
      <w:sz w:val="20"/>
      <w:lang w:val="en-US"/>
    </w:rPr>
  </w:style>
  <w:style w:type="character" w:styleId="UnresolvedMention">
    <w:name w:val="Unresolved Mention"/>
    <w:basedOn w:val="DefaultParagraphFont"/>
    <w:uiPriority w:val="99"/>
    <w:unhideWhenUsed/>
    <w:rsid w:val="00E82EEB"/>
    <w:rPr>
      <w:color w:val="605E5C"/>
      <w:shd w:val="clear" w:color="auto" w:fill="E1DFDD"/>
    </w:r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C40E20"/>
    <w:rPr>
      <w:rFonts w:ascii="Arial" w:hAnsi="Arial"/>
      <w:color w:val="000000" w:themeColor="text1"/>
      <w:sz w:val="18"/>
    </w:rPr>
  </w:style>
  <w:style w:type="paragraph" w:styleId="Title">
    <w:name w:val="Title"/>
    <w:basedOn w:val="Normal"/>
    <w:next w:val="Normal"/>
    <w:link w:val="TitleChar"/>
    <w:uiPriority w:val="1"/>
    <w:qFormat/>
    <w:rsid w:val="002950ED"/>
    <w:pPr>
      <w:spacing w:before="1080" w:after="240" w:line="276" w:lineRule="auto"/>
    </w:pPr>
    <w:rPr>
      <w:rFonts w:eastAsiaTheme="majorEastAsia" w:cstheme="majorBidi"/>
      <w:b/>
      <w:color w:val="441170" w:themeColor="text2"/>
      <w:spacing w:val="-10"/>
      <w:kern w:val="28"/>
      <w:sz w:val="72"/>
      <w:szCs w:val="56"/>
    </w:rPr>
  </w:style>
  <w:style w:type="character" w:customStyle="1" w:styleId="TitleChar">
    <w:name w:val="Title Char"/>
    <w:basedOn w:val="DefaultParagraphFont"/>
    <w:link w:val="Title"/>
    <w:uiPriority w:val="1"/>
    <w:rsid w:val="002950ED"/>
    <w:rPr>
      <w:rFonts w:ascii="Arial" w:eastAsiaTheme="majorEastAsia" w:hAnsi="Arial" w:cstheme="majorBidi"/>
      <w:b/>
      <w:color w:val="441170" w:themeColor="text2"/>
      <w:spacing w:val="-10"/>
      <w:kern w:val="28"/>
      <w:sz w:val="72"/>
      <w:szCs w:val="56"/>
    </w:rPr>
  </w:style>
  <w:style w:type="character" w:customStyle="1" w:styleId="Heading1Char">
    <w:name w:val="Heading 1 Char"/>
    <w:basedOn w:val="DefaultParagraphFont"/>
    <w:link w:val="Heading1"/>
    <w:uiPriority w:val="9"/>
    <w:rsid w:val="00513C8F"/>
    <w:rPr>
      <w:rFonts w:ascii="Arial" w:eastAsiaTheme="majorEastAsia" w:hAnsi="Arial" w:cstheme="majorBidi"/>
      <w:b/>
      <w:color w:val="441170"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link w:val="NoSpacingChar"/>
    <w:uiPriority w:val="1"/>
    <w:qFormat/>
    <w:rsid w:val="00A62216"/>
    <w:pPr>
      <w:spacing w:after="0" w:line="240" w:lineRule="auto"/>
    </w:pPr>
  </w:style>
  <w:style w:type="paragraph" w:customStyle="1" w:styleId="Bodycopy">
    <w:name w:val="Body copy"/>
    <w:basedOn w:val="Normal"/>
    <w:qFormat/>
    <w:rsid w:val="00873BE7"/>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BE68F3"/>
    <w:pPr>
      <w:numPr>
        <w:numId w:val="1"/>
      </w:numPr>
      <w:spacing w:line="240" w:lineRule="atLeast"/>
    </w:pPr>
    <w:rPr>
      <w:rFonts w:eastAsia="SimSun" w:cs="Times New Roman"/>
      <w:spacing w:val="-1"/>
      <w:szCs w:val="20"/>
      <w:lang w:val="en-GB" w:eastAsia="en-GB"/>
    </w:rPr>
  </w:style>
  <w:style w:type="paragraph" w:customStyle="1" w:styleId="Tableheader">
    <w:name w:val="Table header"/>
    <w:basedOn w:val="Normal"/>
    <w:qFormat/>
    <w:rsid w:val="006066C4"/>
    <w:pPr>
      <w:spacing w:before="120" w:after="120" w:line="240" w:lineRule="auto"/>
    </w:pPr>
    <w:rPr>
      <w:b/>
      <w:color w:val="FFFFFF" w:themeColor="background1"/>
      <w:lang w:val="en-US"/>
    </w:rPr>
  </w:style>
  <w:style w:type="paragraph" w:customStyle="1" w:styleId="Tablebodycopy">
    <w:name w:val="Table body copy"/>
    <w:basedOn w:val="Normal"/>
    <w:qFormat/>
    <w:rsid w:val="009A5BC4"/>
    <w:pPr>
      <w:spacing w:before="120" w:after="120" w:line="240" w:lineRule="auto"/>
    </w:pPr>
    <w:rPr>
      <w:lang w:val="en-US"/>
    </w:rPr>
  </w:style>
  <w:style w:type="character" w:customStyle="1" w:styleId="Heading2Char">
    <w:name w:val="Heading 2 Char"/>
    <w:basedOn w:val="DefaultParagraphFont"/>
    <w:link w:val="Heading2"/>
    <w:uiPriority w:val="9"/>
    <w:rsid w:val="00422AD4"/>
    <w:rPr>
      <w:rFonts w:ascii="Arial" w:eastAsiaTheme="majorEastAsia" w:hAnsi="Arial" w:cstheme="majorBidi"/>
      <w:b/>
      <w:color w:val="000000" w:themeColor="text1"/>
      <w:sz w:val="32"/>
      <w:szCs w:val="26"/>
    </w:rPr>
  </w:style>
  <w:style w:type="paragraph" w:styleId="TOC1">
    <w:name w:val="toc 1"/>
    <w:basedOn w:val="Normal"/>
    <w:next w:val="Normal"/>
    <w:autoRedefine/>
    <w:uiPriority w:val="39"/>
    <w:unhideWhenUsed/>
    <w:rsid w:val="00F16918"/>
    <w:pPr>
      <w:tabs>
        <w:tab w:val="right" w:leader="dot" w:pos="9016"/>
      </w:tabs>
      <w:spacing w:before="240" w:after="100"/>
    </w:pPr>
    <w:rPr>
      <w:b/>
      <w:color w:val="441170" w:themeColor="text2"/>
    </w:rPr>
  </w:style>
  <w:style w:type="character" w:customStyle="1" w:styleId="Heading3Char">
    <w:name w:val="Heading 3 Char"/>
    <w:basedOn w:val="DefaultParagraphFont"/>
    <w:link w:val="Heading3"/>
    <w:uiPriority w:val="9"/>
    <w:rsid w:val="000404CE"/>
    <w:rPr>
      <w:rFonts w:ascii="Arial" w:eastAsiaTheme="majorEastAsia" w:hAnsi="Arial" w:cstheme="majorBidi"/>
      <w:b/>
      <w:color w:val="441170" w:themeColor="text2"/>
      <w:sz w:val="26"/>
      <w:szCs w:val="24"/>
    </w:rPr>
  </w:style>
  <w:style w:type="paragraph" w:styleId="TOC2">
    <w:name w:val="toc 2"/>
    <w:basedOn w:val="Normal"/>
    <w:next w:val="Normal"/>
    <w:autoRedefine/>
    <w:uiPriority w:val="39"/>
    <w:unhideWhenUsed/>
    <w:rsid w:val="00F16918"/>
    <w:pPr>
      <w:tabs>
        <w:tab w:val="right" w:leader="dot" w:pos="9016"/>
      </w:tabs>
      <w:spacing w:after="100"/>
      <w:ind w:left="221"/>
    </w:pPr>
    <w:rPr>
      <w:noProof/>
    </w:r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B2AD6"/>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A93DF6"/>
    <w:rPr>
      <w:color w:val="215E9E" w:themeColor="hyperlink"/>
      <w:u w:val="single"/>
    </w:rPr>
  </w:style>
  <w:style w:type="paragraph" w:customStyle="1" w:styleId="Dateoncover">
    <w:name w:val="Date on cover"/>
    <w:basedOn w:val="Normal"/>
    <w:qFormat/>
    <w:rsid w:val="00BA18F6"/>
    <w:rPr>
      <w:rFonts w:cs="Arial"/>
      <w:b/>
      <w:bCs/>
      <w:sz w:val="28"/>
      <w:szCs w:val="28"/>
    </w:rPr>
  </w:style>
  <w:style w:type="paragraph" w:styleId="ListBullet2">
    <w:name w:val="List Bullet 2"/>
    <w:basedOn w:val="Normal"/>
    <w:qFormat/>
    <w:rsid w:val="00BE68F3"/>
    <w:pPr>
      <w:numPr>
        <w:ilvl w:val="1"/>
        <w:numId w:val="1"/>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1"/>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0D6745"/>
    <w:rPr>
      <w:rFonts w:ascii="Arial" w:hAnsi="Arial" w:cs="Arial"/>
      <w:b/>
      <w:bCs/>
      <w:color w:val="005D5D" w:themeColor="accent2"/>
    </w:rPr>
  </w:style>
  <w:style w:type="character" w:customStyle="1" w:styleId="Heading5Char">
    <w:name w:val="Heading 5 Char"/>
    <w:basedOn w:val="DefaultParagraphFont"/>
    <w:link w:val="Heading5"/>
    <w:uiPriority w:val="9"/>
    <w:rsid w:val="000404CE"/>
    <w:rPr>
      <w:rFonts w:ascii="Arial" w:hAnsi="Arial" w:cs="Arial"/>
      <w:b/>
      <w:bCs/>
      <w:color w:val="000000" w:themeColor="text1"/>
    </w:rPr>
  </w:style>
  <w:style w:type="character" w:customStyle="1" w:styleId="Heading6Char">
    <w:name w:val="Heading 6 Char"/>
    <w:basedOn w:val="DefaultParagraphFont"/>
    <w:link w:val="Heading6"/>
    <w:uiPriority w:val="9"/>
    <w:rsid w:val="00BA18F6"/>
    <w:rPr>
      <w:rFonts w:asciiTheme="majorHAnsi" w:eastAsiaTheme="majorEastAsia" w:hAnsiTheme="majorHAnsi" w:cstheme="majorBidi"/>
      <w:color w:val="341461" w:themeColor="accent1" w:themeShade="7F"/>
    </w:rPr>
  </w:style>
  <w:style w:type="character" w:customStyle="1" w:styleId="Heading7Char">
    <w:name w:val="Heading 7 Char"/>
    <w:basedOn w:val="DefaultParagraphFont"/>
    <w:link w:val="Heading7"/>
    <w:uiPriority w:val="9"/>
    <w:rsid w:val="00BA18F6"/>
    <w:rPr>
      <w:rFonts w:asciiTheme="majorHAnsi" w:eastAsiaTheme="majorEastAsia" w:hAnsiTheme="majorHAnsi" w:cstheme="majorBidi"/>
      <w:i/>
      <w:iCs/>
      <w:color w:val="341461" w:themeColor="accent1" w:themeShade="7F"/>
    </w:rPr>
  </w:style>
  <w:style w:type="paragraph" w:customStyle="1" w:styleId="coversubtitle">
    <w:name w:val="cover subtitle"/>
    <w:basedOn w:val="Bodycopy"/>
    <w:qFormat/>
    <w:rsid w:val="001C0CB2"/>
    <w:pPr>
      <w:spacing w:after="400"/>
    </w:pPr>
    <w:rPr>
      <w:sz w:val="40"/>
      <w:szCs w:val="40"/>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character" w:customStyle="1" w:styleId="normaltextrun">
    <w:name w:val="normaltextrun"/>
    <w:basedOn w:val="DefaultParagraphFont"/>
    <w:rsid w:val="000B4638"/>
  </w:style>
  <w:style w:type="paragraph" w:styleId="ListNumber">
    <w:name w:val="List Number"/>
    <w:basedOn w:val="Normal"/>
    <w:qFormat/>
    <w:rsid w:val="0086510A"/>
    <w:pPr>
      <w:numPr>
        <w:numId w:val="2"/>
      </w:numPr>
      <w:spacing w:before="100" w:beforeAutospacing="1" w:after="60" w:line="240" w:lineRule="atLeast"/>
    </w:pPr>
    <w:rPr>
      <w:rFonts w:asciiTheme="minorHAnsi" w:eastAsia="SimSun" w:hAnsiTheme="minorHAnsi" w:cs="Times New Roman"/>
      <w:color w:val="262626"/>
      <w:spacing w:val="-4"/>
      <w:sz w:val="20"/>
      <w:szCs w:val="20"/>
      <w:lang w:eastAsia="en-GB"/>
    </w:rPr>
  </w:style>
  <w:style w:type="paragraph" w:styleId="ListNumber2">
    <w:name w:val="List Number 2"/>
    <w:basedOn w:val="Normal"/>
    <w:qFormat/>
    <w:rsid w:val="0086510A"/>
    <w:pPr>
      <w:numPr>
        <w:ilvl w:val="1"/>
        <w:numId w:val="2"/>
      </w:numPr>
      <w:spacing w:before="100" w:beforeAutospacing="1" w:after="60" w:line="240" w:lineRule="atLeast"/>
    </w:pPr>
    <w:rPr>
      <w:rFonts w:asciiTheme="minorHAnsi" w:eastAsia="SimSun" w:hAnsiTheme="minorHAnsi" w:cs="Times New Roman"/>
      <w:color w:val="262626"/>
      <w:spacing w:val="-4"/>
      <w:sz w:val="20"/>
      <w:szCs w:val="20"/>
      <w:lang w:eastAsia="en-GB"/>
    </w:rPr>
  </w:style>
  <w:style w:type="paragraph" w:styleId="ListNumber3">
    <w:name w:val="List Number 3"/>
    <w:basedOn w:val="Normal"/>
    <w:qFormat/>
    <w:rsid w:val="0086510A"/>
    <w:pPr>
      <w:numPr>
        <w:ilvl w:val="2"/>
        <w:numId w:val="2"/>
      </w:numPr>
      <w:spacing w:before="100" w:beforeAutospacing="1" w:after="60" w:line="240" w:lineRule="atLeast"/>
    </w:pPr>
    <w:rPr>
      <w:rFonts w:asciiTheme="minorHAnsi" w:eastAsia="SimSun" w:hAnsiTheme="minorHAnsi" w:cs="Times New Roman"/>
      <w:color w:val="262626"/>
      <w:spacing w:val="-4"/>
      <w:sz w:val="20"/>
      <w:szCs w:val="20"/>
      <w:lang w:eastAsia="en-GB"/>
    </w:rPr>
  </w:style>
  <w:style w:type="paragraph" w:styleId="ListNumber4">
    <w:name w:val="List Number 4"/>
    <w:basedOn w:val="Normal"/>
    <w:rsid w:val="0086510A"/>
    <w:pPr>
      <w:numPr>
        <w:ilvl w:val="3"/>
        <w:numId w:val="2"/>
      </w:numPr>
      <w:spacing w:before="100" w:beforeAutospacing="1" w:after="60" w:line="240" w:lineRule="atLeast"/>
    </w:pPr>
    <w:rPr>
      <w:rFonts w:asciiTheme="minorHAnsi" w:eastAsia="SimSun" w:hAnsiTheme="minorHAnsi" w:cs="Times New Roman"/>
      <w:color w:val="262626"/>
      <w:spacing w:val="-4"/>
      <w:sz w:val="20"/>
      <w:szCs w:val="20"/>
      <w:lang w:eastAsia="en-GB"/>
    </w:rPr>
  </w:style>
  <w:style w:type="paragraph" w:styleId="ListNumber5">
    <w:name w:val="List Number 5"/>
    <w:basedOn w:val="Normal"/>
    <w:semiHidden/>
    <w:rsid w:val="0086510A"/>
    <w:pPr>
      <w:numPr>
        <w:ilvl w:val="4"/>
        <w:numId w:val="2"/>
      </w:numPr>
      <w:spacing w:before="100" w:beforeAutospacing="1" w:after="60" w:line="240" w:lineRule="atLeast"/>
    </w:pPr>
    <w:rPr>
      <w:rFonts w:asciiTheme="minorHAnsi" w:eastAsia="SimSun" w:hAnsiTheme="minorHAnsi" w:cs="Times New Roman"/>
      <w:color w:val="262626"/>
      <w:spacing w:val="-4"/>
      <w:sz w:val="20"/>
      <w:szCs w:val="20"/>
      <w:lang w:eastAsia="en-GB"/>
    </w:rPr>
  </w:style>
  <w:style w:type="paragraph" w:styleId="BodyText">
    <w:name w:val="Body Text"/>
    <w:basedOn w:val="Normal"/>
    <w:link w:val="BodyTextChar"/>
    <w:qFormat/>
    <w:rsid w:val="0070249C"/>
    <w:pPr>
      <w:spacing w:before="120" w:after="120" w:line="240" w:lineRule="atLeast"/>
    </w:pPr>
    <w:rPr>
      <w:rFonts w:asciiTheme="minorHAnsi" w:eastAsia="SimSun" w:hAnsiTheme="minorHAnsi" w:cs="Times New Roman"/>
      <w:color w:val="262626"/>
      <w:spacing w:val="-4"/>
      <w:sz w:val="20"/>
      <w:szCs w:val="20"/>
      <w:lang w:eastAsia="en-GB"/>
    </w:rPr>
  </w:style>
  <w:style w:type="character" w:customStyle="1" w:styleId="BodyTextChar">
    <w:name w:val="Body Text Char"/>
    <w:basedOn w:val="DefaultParagraphFont"/>
    <w:link w:val="BodyText"/>
    <w:rsid w:val="0070249C"/>
    <w:rPr>
      <w:rFonts w:eastAsia="SimSun" w:cs="Times New Roman"/>
      <w:color w:val="262626"/>
      <w:spacing w:val="-4"/>
      <w:sz w:val="20"/>
      <w:szCs w:val="20"/>
      <w:lang w:eastAsia="en-GB"/>
    </w:rPr>
  </w:style>
  <w:style w:type="numbering" w:customStyle="1" w:styleId="ListBullets">
    <w:name w:val="ListBullets"/>
    <w:uiPriority w:val="99"/>
    <w:rsid w:val="0070249C"/>
    <w:pPr>
      <w:numPr>
        <w:numId w:val="3"/>
      </w:numPr>
    </w:pPr>
  </w:style>
  <w:style w:type="character" w:customStyle="1" w:styleId="eop">
    <w:name w:val="eop"/>
    <w:basedOn w:val="DefaultParagraphFont"/>
    <w:rsid w:val="0073030F"/>
  </w:style>
  <w:style w:type="paragraph" w:customStyle="1" w:styleId="paragraph">
    <w:name w:val="paragraph"/>
    <w:basedOn w:val="Normal"/>
    <w:rsid w:val="00410B4B"/>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SpacingChar">
    <w:name w:val="No Spacing Char"/>
    <w:basedOn w:val="DefaultParagraphFont"/>
    <w:link w:val="NoSpacing"/>
    <w:uiPriority w:val="1"/>
    <w:rsid w:val="00A96840"/>
  </w:style>
  <w:style w:type="character" w:styleId="Emphasis">
    <w:name w:val="Emphasis"/>
    <w:basedOn w:val="DefaultParagraphFont"/>
    <w:uiPriority w:val="20"/>
    <w:qFormat/>
    <w:rsid w:val="00E0584B"/>
    <w:rPr>
      <w:i/>
      <w:iCs/>
    </w:rPr>
  </w:style>
  <w:style w:type="paragraph" w:styleId="FootnoteText">
    <w:name w:val="footnote text"/>
    <w:basedOn w:val="Normal"/>
    <w:link w:val="FootnoteTextChar"/>
    <w:uiPriority w:val="99"/>
    <w:semiHidden/>
    <w:unhideWhenUsed/>
    <w:rsid w:val="00A13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354B"/>
    <w:rPr>
      <w:rFonts w:ascii="Arial" w:hAnsi="Arial"/>
      <w:color w:val="000000" w:themeColor="text1"/>
      <w:sz w:val="20"/>
      <w:szCs w:val="20"/>
    </w:rPr>
  </w:style>
  <w:style w:type="character" w:styleId="FootnoteReference">
    <w:name w:val="footnote reference"/>
    <w:basedOn w:val="DefaultParagraphFont"/>
    <w:uiPriority w:val="99"/>
    <w:semiHidden/>
    <w:unhideWhenUsed/>
    <w:rsid w:val="00A1354B"/>
    <w:rPr>
      <w:vertAlign w:val="superscript"/>
    </w:rPr>
  </w:style>
  <w:style w:type="character" w:styleId="Mention">
    <w:name w:val="Mention"/>
    <w:basedOn w:val="DefaultParagraphFont"/>
    <w:uiPriority w:val="99"/>
    <w:unhideWhenUsed/>
    <w:rsid w:val="00C9577E"/>
    <w:rPr>
      <w:color w:val="2B579A"/>
      <w:shd w:val="clear" w:color="auto" w:fill="E1DFDD"/>
    </w:rPr>
  </w:style>
  <w:style w:type="paragraph" w:styleId="Revision">
    <w:name w:val="Revision"/>
    <w:hidden/>
    <w:uiPriority w:val="99"/>
    <w:semiHidden/>
    <w:rsid w:val="0043697C"/>
    <w:pPr>
      <w:spacing w:after="0" w:line="240" w:lineRule="auto"/>
    </w:pPr>
    <w:rPr>
      <w:rFonts w:ascii="Arial" w:hAnsi="Arial"/>
      <w:color w:val="000000" w:themeColor="text1"/>
    </w:rPr>
  </w:style>
  <w:style w:type="character" w:customStyle="1" w:styleId="title-text">
    <w:name w:val="title-text"/>
    <w:basedOn w:val="DefaultParagraphFont"/>
    <w:rsid w:val="003A5829"/>
  </w:style>
  <w:style w:type="character" w:styleId="FollowedHyperlink">
    <w:name w:val="FollowedHyperlink"/>
    <w:basedOn w:val="DefaultParagraphFont"/>
    <w:uiPriority w:val="99"/>
    <w:semiHidden/>
    <w:unhideWhenUsed/>
    <w:rsid w:val="00307778"/>
    <w:rPr>
      <w:color w:val="00B4FF" w:themeColor="followedHyperlink"/>
      <w:u w:val="single"/>
    </w:rPr>
  </w:style>
  <w:style w:type="character" w:customStyle="1" w:styleId="superscript">
    <w:name w:val="superscript"/>
    <w:basedOn w:val="DefaultParagraphFont"/>
    <w:rsid w:val="0003048A"/>
  </w:style>
  <w:style w:type="paragraph" w:styleId="EndnoteText">
    <w:name w:val="endnote text"/>
    <w:basedOn w:val="Normal"/>
    <w:link w:val="EndnoteTextChar"/>
    <w:uiPriority w:val="99"/>
    <w:semiHidden/>
    <w:unhideWhenUsed/>
    <w:rsid w:val="007779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77996"/>
    <w:rPr>
      <w:rFonts w:ascii="Arial" w:hAnsi="Arial"/>
      <w:color w:val="000000" w:themeColor="text1"/>
      <w:sz w:val="20"/>
      <w:szCs w:val="20"/>
    </w:rPr>
  </w:style>
  <w:style w:type="character" w:styleId="EndnoteReference">
    <w:name w:val="endnote reference"/>
    <w:basedOn w:val="DefaultParagraphFont"/>
    <w:uiPriority w:val="99"/>
    <w:semiHidden/>
    <w:unhideWhenUsed/>
    <w:rsid w:val="00777996"/>
    <w:rPr>
      <w:vertAlign w:val="superscript"/>
    </w:rPr>
  </w:style>
  <w:style w:type="paragraph" w:styleId="NormalWeb">
    <w:name w:val="Normal (Web)"/>
    <w:basedOn w:val="Normal"/>
    <w:uiPriority w:val="99"/>
    <w:unhideWhenUsed/>
    <w:rsid w:val="007E739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itle-Subtitle">
    <w:name w:val="Title - Subtitle"/>
    <w:basedOn w:val="Normal"/>
    <w:qFormat/>
    <w:rsid w:val="000659DD"/>
    <w:pPr>
      <w:spacing w:before="120" w:after="400"/>
    </w:pPr>
    <w:rPr>
      <w:b/>
      <w:sz w:val="36"/>
      <w:szCs w:val="40"/>
    </w:rPr>
  </w:style>
  <w:style w:type="paragraph" w:customStyle="1" w:styleId="msonormal0">
    <w:name w:val="msonormal"/>
    <w:basedOn w:val="Normal"/>
    <w:rsid w:val="00A1078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font5">
    <w:name w:val="font5"/>
    <w:basedOn w:val="Normal"/>
    <w:rsid w:val="000C2A0B"/>
    <w:pPr>
      <w:spacing w:before="100" w:beforeAutospacing="1" w:after="100" w:afterAutospacing="1" w:line="240" w:lineRule="auto"/>
    </w:pPr>
    <w:rPr>
      <w:rFonts w:ascii="Calibri" w:eastAsia="Times New Roman" w:hAnsi="Calibri" w:cs="Calibri"/>
      <w:b/>
      <w:bCs/>
      <w:i/>
      <w:iCs/>
      <w:color w:val="000000"/>
      <w:lang w:eastAsia="en-AU"/>
    </w:rPr>
  </w:style>
  <w:style w:type="paragraph" w:customStyle="1" w:styleId="font6">
    <w:name w:val="font6"/>
    <w:basedOn w:val="Normal"/>
    <w:rsid w:val="000C2A0B"/>
    <w:pPr>
      <w:spacing w:before="100" w:beforeAutospacing="1" w:after="100" w:afterAutospacing="1" w:line="240" w:lineRule="auto"/>
    </w:pPr>
    <w:rPr>
      <w:rFonts w:ascii="Calibri" w:eastAsia="Times New Roman" w:hAnsi="Calibri" w:cs="Calibri"/>
      <w:i/>
      <w:iCs/>
      <w:color w:val="000000"/>
      <w:lang w:eastAsia="en-AU"/>
    </w:rPr>
  </w:style>
  <w:style w:type="paragraph" w:customStyle="1" w:styleId="font7">
    <w:name w:val="font7"/>
    <w:basedOn w:val="Normal"/>
    <w:rsid w:val="000C2A0B"/>
    <w:pPr>
      <w:spacing w:before="100" w:beforeAutospacing="1" w:after="100" w:afterAutospacing="1" w:line="240" w:lineRule="auto"/>
    </w:pPr>
    <w:rPr>
      <w:rFonts w:ascii="Calibri" w:eastAsia="Times New Roman" w:hAnsi="Calibri" w:cs="Calibri"/>
      <w:i/>
      <w:iCs/>
      <w:color w:val="000000"/>
      <w:lang w:eastAsia="en-AU"/>
    </w:rPr>
  </w:style>
  <w:style w:type="paragraph" w:customStyle="1" w:styleId="font8">
    <w:name w:val="font8"/>
    <w:basedOn w:val="Normal"/>
    <w:rsid w:val="000C2A0B"/>
    <w:pPr>
      <w:spacing w:before="100" w:beforeAutospacing="1" w:after="100" w:afterAutospacing="1" w:line="240" w:lineRule="auto"/>
    </w:pPr>
    <w:rPr>
      <w:rFonts w:ascii="Calibri" w:eastAsia="Times New Roman" w:hAnsi="Calibri" w:cs="Calibri"/>
      <w:b/>
      <w:bCs/>
      <w:i/>
      <w:iCs/>
      <w:color w:val="000000"/>
      <w:lang w:eastAsia="en-AU"/>
    </w:rPr>
  </w:style>
  <w:style w:type="paragraph" w:customStyle="1" w:styleId="xl68">
    <w:name w:val="xl68"/>
    <w:basedOn w:val="Normal"/>
    <w:rsid w:val="000C2A0B"/>
    <w:pPr>
      <w:spacing w:before="100" w:beforeAutospacing="1" w:after="100" w:afterAutospacing="1" w:line="240" w:lineRule="auto"/>
    </w:pPr>
    <w:rPr>
      <w:rFonts w:ascii="Times New Roman" w:eastAsia="Times New Roman" w:hAnsi="Times New Roman" w:cs="Times New Roman"/>
      <w:b/>
      <w:bCs/>
      <w:color w:val="auto"/>
      <w:sz w:val="24"/>
      <w:szCs w:val="24"/>
      <w:lang w:eastAsia="en-AU"/>
    </w:rPr>
  </w:style>
  <w:style w:type="paragraph" w:customStyle="1" w:styleId="xl69">
    <w:name w:val="xl69"/>
    <w:basedOn w:val="Normal"/>
    <w:rsid w:val="000C2A0B"/>
    <w:pPr>
      <w:spacing w:before="100" w:beforeAutospacing="1" w:after="100" w:afterAutospacing="1" w:line="240" w:lineRule="auto"/>
    </w:pPr>
    <w:rPr>
      <w:rFonts w:ascii="Times New Roman" w:eastAsia="Times New Roman" w:hAnsi="Times New Roman" w:cs="Times New Roman"/>
      <w:i/>
      <w:iCs/>
      <w:color w:val="auto"/>
      <w:sz w:val="24"/>
      <w:szCs w:val="24"/>
      <w:lang w:eastAsia="en-AU"/>
    </w:rPr>
  </w:style>
  <w:style w:type="paragraph" w:customStyle="1" w:styleId="xl70">
    <w:name w:val="xl70"/>
    <w:basedOn w:val="Normal"/>
    <w:rsid w:val="000C2A0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en-AU"/>
    </w:rPr>
  </w:style>
  <w:style w:type="paragraph" w:customStyle="1" w:styleId="xl71">
    <w:name w:val="xl71"/>
    <w:basedOn w:val="Normal"/>
    <w:rsid w:val="000C2A0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b/>
      <w:bCs/>
      <w:color w:val="auto"/>
      <w:sz w:val="24"/>
      <w:szCs w:val="24"/>
      <w:lang w:eastAsia="en-AU"/>
    </w:rPr>
  </w:style>
  <w:style w:type="paragraph" w:customStyle="1" w:styleId="xl72">
    <w:name w:val="xl72"/>
    <w:basedOn w:val="Normal"/>
    <w:rsid w:val="000C2A0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en-AU"/>
    </w:rPr>
  </w:style>
  <w:style w:type="paragraph" w:customStyle="1" w:styleId="xl73">
    <w:name w:val="xl73"/>
    <w:basedOn w:val="Normal"/>
    <w:rsid w:val="000C2A0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i/>
      <w:iCs/>
      <w:color w:val="auto"/>
      <w:sz w:val="24"/>
      <w:szCs w:val="24"/>
      <w:lang w:eastAsia="en-AU"/>
    </w:rPr>
  </w:style>
  <w:style w:type="paragraph" w:customStyle="1" w:styleId="xl74">
    <w:name w:val="xl74"/>
    <w:basedOn w:val="Normal"/>
    <w:rsid w:val="000C2A0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en-AU"/>
    </w:rPr>
  </w:style>
  <w:style w:type="paragraph" w:customStyle="1" w:styleId="xl75">
    <w:name w:val="xl75"/>
    <w:basedOn w:val="Normal"/>
    <w:rsid w:val="000C2A0B"/>
    <w:pPr>
      <w:pBdr>
        <w:top w:val="single" w:sz="4" w:space="0" w:color="808080"/>
        <w:left w:val="single" w:sz="4" w:space="0" w:color="808080"/>
        <w:bottom w:val="single" w:sz="4" w:space="0" w:color="808080"/>
        <w:right w:val="single" w:sz="4" w:space="0" w:color="808080"/>
      </w:pBdr>
      <w:shd w:val="clear" w:color="000000" w:fill="A9D08E"/>
      <w:spacing w:before="100" w:beforeAutospacing="1" w:after="100" w:afterAutospacing="1" w:line="240" w:lineRule="auto"/>
      <w:textAlignment w:val="top"/>
    </w:pPr>
    <w:rPr>
      <w:rFonts w:ascii="Times New Roman" w:eastAsia="Times New Roman" w:hAnsi="Times New Roman" w:cs="Times New Roman"/>
      <w:b/>
      <w:bCs/>
      <w:color w:val="auto"/>
      <w:sz w:val="24"/>
      <w:szCs w:val="24"/>
      <w:lang w:eastAsia="en-AU"/>
    </w:rPr>
  </w:style>
  <w:style w:type="paragraph" w:customStyle="1" w:styleId="xl76">
    <w:name w:val="xl76"/>
    <w:basedOn w:val="Normal"/>
    <w:rsid w:val="000C2A0B"/>
    <w:pPr>
      <w:pBdr>
        <w:top w:val="single" w:sz="4" w:space="0" w:color="808080"/>
        <w:left w:val="single" w:sz="4" w:space="0" w:color="808080"/>
        <w:bottom w:val="single" w:sz="4" w:space="0" w:color="808080"/>
        <w:right w:val="single" w:sz="4" w:space="0" w:color="808080"/>
      </w:pBdr>
      <w:shd w:val="clear" w:color="000000" w:fill="A9D08E"/>
      <w:spacing w:before="100" w:beforeAutospacing="1" w:after="100" w:afterAutospacing="1" w:line="240" w:lineRule="auto"/>
      <w:textAlignment w:val="top"/>
    </w:pPr>
    <w:rPr>
      <w:rFonts w:ascii="Times New Roman" w:eastAsia="Times New Roman" w:hAnsi="Times New Roman" w:cs="Times New Roman"/>
      <w:b/>
      <w:bCs/>
      <w:i/>
      <w:iCs/>
      <w:color w:val="auto"/>
      <w:sz w:val="24"/>
      <w:szCs w:val="24"/>
      <w:lang w:eastAsia="en-AU"/>
    </w:rPr>
  </w:style>
  <w:style w:type="paragraph" w:customStyle="1" w:styleId="xl77">
    <w:name w:val="xl77"/>
    <w:basedOn w:val="Normal"/>
    <w:rsid w:val="000C2A0B"/>
    <w:pPr>
      <w:spacing w:before="100" w:beforeAutospacing="1" w:after="100" w:afterAutospacing="1" w:line="240" w:lineRule="auto"/>
      <w:jc w:val="center"/>
    </w:pPr>
    <w:rPr>
      <w:rFonts w:ascii="Times New Roman" w:eastAsia="Times New Roman" w:hAnsi="Times New Roman" w:cs="Times New Roman"/>
      <w:i/>
      <w:iCs/>
      <w:color w:val="auto"/>
      <w:sz w:val="24"/>
      <w:szCs w:val="24"/>
      <w:lang w:eastAsia="en-AU"/>
    </w:rPr>
  </w:style>
  <w:style w:type="paragraph" w:customStyle="1" w:styleId="font9">
    <w:name w:val="font9"/>
    <w:basedOn w:val="Normal"/>
    <w:rsid w:val="00B71531"/>
    <w:pPr>
      <w:spacing w:before="100" w:beforeAutospacing="1" w:after="100" w:afterAutospacing="1" w:line="240" w:lineRule="auto"/>
    </w:pPr>
    <w:rPr>
      <w:rFonts w:ascii="Calibri" w:eastAsia="Times New Roman" w:hAnsi="Calibri" w:cs="Calibri"/>
      <w:b/>
      <w:bCs/>
      <w:i/>
      <w:iCs/>
      <w:color w:val="000000"/>
      <w:lang w:eastAsia="en-AU"/>
    </w:rPr>
  </w:style>
  <w:style w:type="paragraph" w:customStyle="1" w:styleId="font10">
    <w:name w:val="font10"/>
    <w:basedOn w:val="Normal"/>
    <w:rsid w:val="00B71531"/>
    <w:pPr>
      <w:spacing w:before="100" w:beforeAutospacing="1" w:after="100" w:afterAutospacing="1" w:line="240" w:lineRule="auto"/>
    </w:pPr>
    <w:rPr>
      <w:rFonts w:ascii="Calibri" w:eastAsia="Times New Roman" w:hAnsi="Calibri" w:cs="Calibri"/>
      <w:i/>
      <w:iCs/>
      <w:color w:val="000000"/>
      <w:lang w:eastAsia="en-AU"/>
    </w:rPr>
  </w:style>
  <w:style w:type="paragraph" w:customStyle="1" w:styleId="font11">
    <w:name w:val="font11"/>
    <w:basedOn w:val="Normal"/>
    <w:rsid w:val="00B71531"/>
    <w:pPr>
      <w:spacing w:before="100" w:beforeAutospacing="1" w:after="100" w:afterAutospacing="1" w:line="240" w:lineRule="auto"/>
    </w:pPr>
    <w:rPr>
      <w:rFonts w:ascii="Calibri" w:eastAsia="Times New Roman" w:hAnsi="Calibri" w:cs="Calibri"/>
      <w:i/>
      <w:iCs/>
      <w:color w:val="000000"/>
      <w:lang w:eastAsia="en-AU"/>
    </w:rPr>
  </w:style>
  <w:style w:type="paragraph" w:customStyle="1" w:styleId="font12">
    <w:name w:val="font12"/>
    <w:basedOn w:val="Normal"/>
    <w:rsid w:val="00B71531"/>
    <w:pPr>
      <w:spacing w:before="100" w:beforeAutospacing="1" w:after="100" w:afterAutospacing="1" w:line="240" w:lineRule="auto"/>
    </w:pPr>
    <w:rPr>
      <w:rFonts w:ascii="Calibri" w:eastAsia="Times New Roman" w:hAnsi="Calibri" w:cs="Calibri"/>
      <w:b/>
      <w:bCs/>
      <w:i/>
      <w:iCs/>
      <w:color w:val="000000"/>
      <w:lang w:eastAsia="en-AU"/>
    </w:rPr>
  </w:style>
  <w:style w:type="paragraph" w:customStyle="1" w:styleId="xl21">
    <w:name w:val="xl21"/>
    <w:basedOn w:val="Normal"/>
    <w:rsid w:val="00B71531"/>
    <w:pPr>
      <w:spacing w:before="100" w:beforeAutospacing="1" w:after="100" w:afterAutospacing="1" w:line="240" w:lineRule="auto"/>
    </w:pPr>
    <w:rPr>
      <w:rFonts w:ascii="Times New Roman" w:eastAsia="Times New Roman" w:hAnsi="Times New Roman" w:cs="Times New Roman"/>
      <w:b/>
      <w:bCs/>
      <w:color w:val="auto"/>
      <w:sz w:val="24"/>
      <w:szCs w:val="24"/>
      <w:lang w:eastAsia="en-AU"/>
    </w:rPr>
  </w:style>
  <w:style w:type="paragraph" w:customStyle="1" w:styleId="xl22">
    <w:name w:val="xl22"/>
    <w:basedOn w:val="Normal"/>
    <w:rsid w:val="00B71531"/>
    <w:pPr>
      <w:spacing w:before="100" w:beforeAutospacing="1" w:after="100" w:afterAutospacing="1" w:line="240" w:lineRule="auto"/>
    </w:pPr>
    <w:rPr>
      <w:rFonts w:ascii="Times New Roman" w:eastAsia="Times New Roman" w:hAnsi="Times New Roman" w:cs="Times New Roman"/>
      <w:i/>
      <w:iCs/>
      <w:color w:val="auto"/>
      <w:sz w:val="24"/>
      <w:szCs w:val="24"/>
      <w:lang w:eastAsia="en-AU"/>
    </w:rPr>
  </w:style>
  <w:style w:type="paragraph" w:customStyle="1" w:styleId="xl24">
    <w:name w:val="xl24"/>
    <w:basedOn w:val="Normal"/>
    <w:rsid w:val="00B7153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b/>
      <w:bCs/>
      <w:color w:val="auto"/>
      <w:sz w:val="24"/>
      <w:szCs w:val="24"/>
      <w:lang w:eastAsia="en-AU"/>
    </w:rPr>
  </w:style>
  <w:style w:type="paragraph" w:customStyle="1" w:styleId="xl25">
    <w:name w:val="xl25"/>
    <w:basedOn w:val="Normal"/>
    <w:rsid w:val="00B7153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en-AU"/>
    </w:rPr>
  </w:style>
  <w:style w:type="paragraph" w:customStyle="1" w:styleId="xl26">
    <w:name w:val="xl26"/>
    <w:basedOn w:val="Normal"/>
    <w:rsid w:val="00B7153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i/>
      <w:iCs/>
      <w:color w:val="auto"/>
      <w:sz w:val="24"/>
      <w:szCs w:val="24"/>
      <w:lang w:eastAsia="en-AU"/>
    </w:rPr>
  </w:style>
  <w:style w:type="paragraph" w:customStyle="1" w:styleId="xl27">
    <w:name w:val="xl27"/>
    <w:basedOn w:val="Normal"/>
    <w:rsid w:val="00B7153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en-AU"/>
    </w:rPr>
  </w:style>
  <w:style w:type="paragraph" w:customStyle="1" w:styleId="xl28">
    <w:name w:val="xl28"/>
    <w:basedOn w:val="Normal"/>
    <w:rsid w:val="00B71531"/>
    <w:pPr>
      <w:pBdr>
        <w:top w:val="single" w:sz="4" w:space="0" w:color="808080"/>
        <w:left w:val="single" w:sz="4" w:space="0" w:color="808080"/>
        <w:bottom w:val="single" w:sz="4" w:space="0" w:color="808080"/>
        <w:right w:val="single" w:sz="4" w:space="0" w:color="808080"/>
      </w:pBdr>
      <w:shd w:val="clear" w:color="000000" w:fill="A9D08E"/>
      <w:spacing w:before="100" w:beforeAutospacing="1" w:after="100" w:afterAutospacing="1" w:line="240" w:lineRule="auto"/>
      <w:textAlignment w:val="top"/>
    </w:pPr>
    <w:rPr>
      <w:rFonts w:ascii="Times New Roman" w:eastAsia="Times New Roman" w:hAnsi="Times New Roman" w:cs="Times New Roman"/>
      <w:b/>
      <w:bCs/>
      <w:color w:val="auto"/>
      <w:sz w:val="24"/>
      <w:szCs w:val="24"/>
      <w:lang w:eastAsia="en-AU"/>
    </w:rPr>
  </w:style>
  <w:style w:type="paragraph" w:customStyle="1" w:styleId="xl29">
    <w:name w:val="xl29"/>
    <w:basedOn w:val="Normal"/>
    <w:rsid w:val="00B71531"/>
    <w:pPr>
      <w:pBdr>
        <w:top w:val="single" w:sz="4" w:space="0" w:color="808080"/>
        <w:left w:val="single" w:sz="4" w:space="0" w:color="808080"/>
        <w:bottom w:val="single" w:sz="4" w:space="0" w:color="808080"/>
        <w:right w:val="single" w:sz="4" w:space="0" w:color="808080"/>
      </w:pBdr>
      <w:shd w:val="clear" w:color="000000" w:fill="A9D08E"/>
      <w:spacing w:before="100" w:beforeAutospacing="1" w:after="100" w:afterAutospacing="1" w:line="240" w:lineRule="auto"/>
      <w:textAlignment w:val="top"/>
    </w:pPr>
    <w:rPr>
      <w:rFonts w:ascii="Times New Roman" w:eastAsia="Times New Roman" w:hAnsi="Times New Roman" w:cs="Times New Roman"/>
      <w:b/>
      <w:bCs/>
      <w:i/>
      <w:iCs/>
      <w:color w:val="auto"/>
      <w:sz w:val="24"/>
      <w:szCs w:val="24"/>
      <w:lang w:eastAsia="en-AU"/>
    </w:rPr>
  </w:style>
  <w:style w:type="paragraph" w:customStyle="1" w:styleId="xl30">
    <w:name w:val="xl30"/>
    <w:basedOn w:val="Normal"/>
    <w:rsid w:val="00B71531"/>
    <w:pPr>
      <w:shd w:val="clear" w:color="000000" w:fill="C6E0B4"/>
      <w:spacing w:before="100" w:beforeAutospacing="1" w:after="100" w:afterAutospacing="1" w:line="240" w:lineRule="auto"/>
    </w:pPr>
    <w:rPr>
      <w:rFonts w:ascii="Times New Roman" w:eastAsia="Times New Roman" w:hAnsi="Times New Roman" w:cs="Times New Roman"/>
      <w:i/>
      <w:iCs/>
      <w:color w:val="auto"/>
      <w:sz w:val="24"/>
      <w:szCs w:val="24"/>
      <w:lang w:eastAsia="en-AU"/>
    </w:rPr>
  </w:style>
  <w:style w:type="paragraph" w:customStyle="1" w:styleId="xl32">
    <w:name w:val="xl32"/>
    <w:basedOn w:val="Normal"/>
    <w:rsid w:val="00B71531"/>
    <w:pPr>
      <w:spacing w:before="100" w:beforeAutospacing="1" w:after="100" w:afterAutospacing="1" w:line="240" w:lineRule="auto"/>
      <w:jc w:val="center"/>
    </w:pPr>
    <w:rPr>
      <w:rFonts w:ascii="Times New Roman" w:eastAsia="Times New Roman" w:hAnsi="Times New Roman" w:cs="Times New Roman"/>
      <w:i/>
      <w:iCs/>
      <w:color w:val="auto"/>
      <w:sz w:val="24"/>
      <w:szCs w:val="24"/>
      <w:lang w:eastAsia="en-AU"/>
    </w:rPr>
  </w:style>
  <w:style w:type="paragraph" w:customStyle="1" w:styleId="xl81">
    <w:name w:val="xl81"/>
    <w:basedOn w:val="Normal"/>
    <w:rsid w:val="00B71531"/>
    <w:pPr>
      <w:spacing w:before="100" w:beforeAutospacing="1" w:after="100" w:afterAutospacing="1" w:line="240" w:lineRule="auto"/>
    </w:pPr>
    <w:rPr>
      <w:rFonts w:eastAsia="Times New Roman" w:cs="Arial"/>
      <w:color w:val="auto"/>
      <w:sz w:val="20"/>
      <w:szCs w:val="20"/>
      <w:lang w:eastAsia="en-AU"/>
    </w:rPr>
  </w:style>
  <w:style w:type="character" w:customStyle="1" w:styleId="font91">
    <w:name w:val="font91"/>
    <w:basedOn w:val="DefaultParagraphFont"/>
    <w:rsid w:val="00B71531"/>
    <w:rPr>
      <w:rFonts w:ascii="Calibri" w:hAnsi="Calibri" w:cs="Calibri" w:hint="default"/>
      <w:b/>
      <w:bCs/>
      <w:i/>
      <w:iCs/>
      <w:strike w:val="0"/>
      <w:dstrike w:val="0"/>
      <w:color w:val="000000"/>
      <w:sz w:val="22"/>
      <w:szCs w:val="22"/>
      <w:u w:val="none"/>
      <w:effect w:val="none"/>
    </w:rPr>
  </w:style>
  <w:style w:type="character" w:customStyle="1" w:styleId="font101">
    <w:name w:val="font101"/>
    <w:basedOn w:val="DefaultParagraphFont"/>
    <w:rsid w:val="00B71531"/>
    <w:rPr>
      <w:rFonts w:ascii="Calibri" w:hAnsi="Calibri" w:cs="Calibri" w:hint="default"/>
      <w:b w:val="0"/>
      <w:bCs w:val="0"/>
      <w:i/>
      <w:iCs/>
      <w:strike w:val="0"/>
      <w:dstrike w:val="0"/>
      <w:color w:val="000000"/>
      <w:sz w:val="22"/>
      <w:szCs w:val="22"/>
      <w:u w:val="none"/>
      <w:effect w:val="none"/>
    </w:rPr>
  </w:style>
  <w:style w:type="character" w:customStyle="1" w:styleId="font121">
    <w:name w:val="font121"/>
    <w:basedOn w:val="DefaultParagraphFont"/>
    <w:rsid w:val="00B71531"/>
    <w:rPr>
      <w:rFonts w:ascii="Calibri" w:hAnsi="Calibri" w:cs="Calibri" w:hint="default"/>
      <w:b/>
      <w:bCs/>
      <w:i/>
      <w:iCs/>
      <w:strike w:val="0"/>
      <w:dstrike w:val="0"/>
      <w:color w:val="000000"/>
      <w:sz w:val="22"/>
      <w:szCs w:val="22"/>
      <w:u w:val="none"/>
      <w:effect w:val="none"/>
    </w:rPr>
  </w:style>
  <w:style w:type="character" w:customStyle="1" w:styleId="font111">
    <w:name w:val="font111"/>
    <w:basedOn w:val="DefaultParagraphFont"/>
    <w:rsid w:val="00B71531"/>
    <w:rPr>
      <w:rFonts w:ascii="Calibri" w:hAnsi="Calibri" w:cs="Calibri" w:hint="default"/>
      <w:b w:val="0"/>
      <w:bCs w:val="0"/>
      <w:i/>
      <w:iCs/>
      <w:strike w:val="0"/>
      <w:dstrike w:val="0"/>
      <w:color w:val="000000"/>
      <w:sz w:val="22"/>
      <w:szCs w:val="22"/>
      <w:u w:val="none"/>
      <w:effect w:val="none"/>
    </w:rPr>
  </w:style>
  <w:style w:type="character" w:customStyle="1" w:styleId="ui-provider">
    <w:name w:val="ui-provider"/>
    <w:basedOn w:val="DefaultParagraphFont"/>
    <w:rsid w:val="00464767"/>
  </w:style>
  <w:style w:type="table" w:styleId="ListTable3-Accent1">
    <w:name w:val="List Table 3 Accent 1"/>
    <w:basedOn w:val="TableNormal"/>
    <w:uiPriority w:val="48"/>
    <w:rsid w:val="004B4A45"/>
    <w:pPr>
      <w:spacing w:after="0" w:line="240" w:lineRule="auto"/>
    </w:pPr>
    <w:tblPr>
      <w:tblStyleRowBandSize w:val="1"/>
      <w:tblStyleColBandSize w:val="1"/>
      <w:tblBorders>
        <w:top w:val="single" w:sz="4" w:space="0" w:color="6929C4" w:themeColor="accent1"/>
        <w:left w:val="single" w:sz="4" w:space="0" w:color="6929C4" w:themeColor="accent1"/>
        <w:bottom w:val="single" w:sz="4" w:space="0" w:color="6929C4" w:themeColor="accent1"/>
        <w:right w:val="single" w:sz="4" w:space="0" w:color="6929C4" w:themeColor="accent1"/>
      </w:tblBorders>
    </w:tblPr>
    <w:tblStylePr w:type="firstRow">
      <w:rPr>
        <w:b/>
        <w:bCs/>
        <w:color w:val="FFFFFF" w:themeColor="background1"/>
      </w:rPr>
      <w:tblPr/>
      <w:tcPr>
        <w:shd w:val="clear" w:color="auto" w:fill="6929C4" w:themeFill="accent1"/>
      </w:tcPr>
    </w:tblStylePr>
    <w:tblStylePr w:type="lastRow">
      <w:rPr>
        <w:b/>
        <w:bCs/>
      </w:rPr>
      <w:tblPr/>
      <w:tcPr>
        <w:tcBorders>
          <w:top w:val="double" w:sz="4" w:space="0" w:color="6929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29C4" w:themeColor="accent1"/>
          <w:right w:val="single" w:sz="4" w:space="0" w:color="6929C4" w:themeColor="accent1"/>
        </w:tcBorders>
      </w:tcPr>
    </w:tblStylePr>
    <w:tblStylePr w:type="band1Horz">
      <w:tblPr/>
      <w:tcPr>
        <w:tcBorders>
          <w:top w:val="single" w:sz="4" w:space="0" w:color="6929C4" w:themeColor="accent1"/>
          <w:bottom w:val="single" w:sz="4" w:space="0" w:color="6929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29C4" w:themeColor="accent1"/>
          <w:left w:val="nil"/>
        </w:tcBorders>
      </w:tcPr>
    </w:tblStylePr>
    <w:tblStylePr w:type="swCell">
      <w:tblPr/>
      <w:tcPr>
        <w:tcBorders>
          <w:top w:val="double" w:sz="4" w:space="0" w:color="6929C4" w:themeColor="accent1"/>
          <w:right w:val="nil"/>
        </w:tcBorders>
      </w:tcPr>
    </w:tblStylePr>
  </w:style>
  <w:style w:type="character" w:styleId="PlaceholderText">
    <w:name w:val="Placeholder Text"/>
    <w:basedOn w:val="DefaultParagraphFont"/>
    <w:uiPriority w:val="99"/>
    <w:semiHidden/>
    <w:rsid w:val="00DE5D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2510">
      <w:bodyDiv w:val="1"/>
      <w:marLeft w:val="0"/>
      <w:marRight w:val="0"/>
      <w:marTop w:val="0"/>
      <w:marBottom w:val="0"/>
      <w:divBdr>
        <w:top w:val="none" w:sz="0" w:space="0" w:color="auto"/>
        <w:left w:val="none" w:sz="0" w:space="0" w:color="auto"/>
        <w:bottom w:val="none" w:sz="0" w:space="0" w:color="auto"/>
        <w:right w:val="none" w:sz="0" w:space="0" w:color="auto"/>
      </w:divBdr>
    </w:div>
    <w:div w:id="49159790">
      <w:bodyDiv w:val="1"/>
      <w:marLeft w:val="0"/>
      <w:marRight w:val="0"/>
      <w:marTop w:val="0"/>
      <w:marBottom w:val="0"/>
      <w:divBdr>
        <w:top w:val="none" w:sz="0" w:space="0" w:color="auto"/>
        <w:left w:val="none" w:sz="0" w:space="0" w:color="auto"/>
        <w:bottom w:val="none" w:sz="0" w:space="0" w:color="auto"/>
        <w:right w:val="none" w:sz="0" w:space="0" w:color="auto"/>
      </w:divBdr>
      <w:divsChild>
        <w:div w:id="397216236">
          <w:marLeft w:val="0"/>
          <w:marRight w:val="0"/>
          <w:marTop w:val="0"/>
          <w:marBottom w:val="0"/>
          <w:divBdr>
            <w:top w:val="none" w:sz="0" w:space="0" w:color="auto"/>
            <w:left w:val="none" w:sz="0" w:space="0" w:color="auto"/>
            <w:bottom w:val="none" w:sz="0" w:space="0" w:color="auto"/>
            <w:right w:val="none" w:sz="0" w:space="0" w:color="auto"/>
          </w:divBdr>
        </w:div>
        <w:div w:id="1047491562">
          <w:marLeft w:val="0"/>
          <w:marRight w:val="0"/>
          <w:marTop w:val="0"/>
          <w:marBottom w:val="0"/>
          <w:divBdr>
            <w:top w:val="none" w:sz="0" w:space="0" w:color="auto"/>
            <w:left w:val="none" w:sz="0" w:space="0" w:color="auto"/>
            <w:bottom w:val="none" w:sz="0" w:space="0" w:color="auto"/>
            <w:right w:val="none" w:sz="0" w:space="0" w:color="auto"/>
          </w:divBdr>
        </w:div>
      </w:divsChild>
    </w:div>
    <w:div w:id="67119162">
      <w:bodyDiv w:val="1"/>
      <w:marLeft w:val="0"/>
      <w:marRight w:val="0"/>
      <w:marTop w:val="0"/>
      <w:marBottom w:val="0"/>
      <w:divBdr>
        <w:top w:val="none" w:sz="0" w:space="0" w:color="auto"/>
        <w:left w:val="none" w:sz="0" w:space="0" w:color="auto"/>
        <w:bottom w:val="none" w:sz="0" w:space="0" w:color="auto"/>
        <w:right w:val="none" w:sz="0" w:space="0" w:color="auto"/>
      </w:divBdr>
      <w:divsChild>
        <w:div w:id="263345078">
          <w:marLeft w:val="0"/>
          <w:marRight w:val="0"/>
          <w:marTop w:val="0"/>
          <w:marBottom w:val="0"/>
          <w:divBdr>
            <w:top w:val="none" w:sz="0" w:space="0" w:color="auto"/>
            <w:left w:val="none" w:sz="0" w:space="0" w:color="auto"/>
            <w:bottom w:val="none" w:sz="0" w:space="0" w:color="auto"/>
            <w:right w:val="none" w:sz="0" w:space="0" w:color="auto"/>
          </w:divBdr>
        </w:div>
        <w:div w:id="795953204">
          <w:marLeft w:val="0"/>
          <w:marRight w:val="0"/>
          <w:marTop w:val="0"/>
          <w:marBottom w:val="0"/>
          <w:divBdr>
            <w:top w:val="none" w:sz="0" w:space="0" w:color="auto"/>
            <w:left w:val="none" w:sz="0" w:space="0" w:color="auto"/>
            <w:bottom w:val="none" w:sz="0" w:space="0" w:color="auto"/>
            <w:right w:val="none" w:sz="0" w:space="0" w:color="auto"/>
          </w:divBdr>
          <w:divsChild>
            <w:div w:id="153647518">
              <w:marLeft w:val="0"/>
              <w:marRight w:val="0"/>
              <w:marTop w:val="0"/>
              <w:marBottom w:val="0"/>
              <w:divBdr>
                <w:top w:val="none" w:sz="0" w:space="0" w:color="auto"/>
                <w:left w:val="none" w:sz="0" w:space="0" w:color="auto"/>
                <w:bottom w:val="none" w:sz="0" w:space="0" w:color="auto"/>
                <w:right w:val="none" w:sz="0" w:space="0" w:color="auto"/>
              </w:divBdr>
            </w:div>
            <w:div w:id="758062319">
              <w:marLeft w:val="0"/>
              <w:marRight w:val="0"/>
              <w:marTop w:val="0"/>
              <w:marBottom w:val="0"/>
              <w:divBdr>
                <w:top w:val="none" w:sz="0" w:space="0" w:color="auto"/>
                <w:left w:val="none" w:sz="0" w:space="0" w:color="auto"/>
                <w:bottom w:val="none" w:sz="0" w:space="0" w:color="auto"/>
                <w:right w:val="none" w:sz="0" w:space="0" w:color="auto"/>
              </w:divBdr>
            </w:div>
            <w:div w:id="1077170460">
              <w:marLeft w:val="0"/>
              <w:marRight w:val="0"/>
              <w:marTop w:val="0"/>
              <w:marBottom w:val="0"/>
              <w:divBdr>
                <w:top w:val="none" w:sz="0" w:space="0" w:color="auto"/>
                <w:left w:val="none" w:sz="0" w:space="0" w:color="auto"/>
                <w:bottom w:val="none" w:sz="0" w:space="0" w:color="auto"/>
                <w:right w:val="none" w:sz="0" w:space="0" w:color="auto"/>
              </w:divBdr>
            </w:div>
          </w:divsChild>
        </w:div>
        <w:div w:id="924075235">
          <w:marLeft w:val="0"/>
          <w:marRight w:val="0"/>
          <w:marTop w:val="0"/>
          <w:marBottom w:val="0"/>
          <w:divBdr>
            <w:top w:val="none" w:sz="0" w:space="0" w:color="auto"/>
            <w:left w:val="none" w:sz="0" w:space="0" w:color="auto"/>
            <w:bottom w:val="none" w:sz="0" w:space="0" w:color="auto"/>
            <w:right w:val="none" w:sz="0" w:space="0" w:color="auto"/>
          </w:divBdr>
          <w:divsChild>
            <w:div w:id="500588325">
              <w:marLeft w:val="0"/>
              <w:marRight w:val="0"/>
              <w:marTop w:val="0"/>
              <w:marBottom w:val="0"/>
              <w:divBdr>
                <w:top w:val="none" w:sz="0" w:space="0" w:color="auto"/>
                <w:left w:val="none" w:sz="0" w:space="0" w:color="auto"/>
                <w:bottom w:val="none" w:sz="0" w:space="0" w:color="auto"/>
                <w:right w:val="none" w:sz="0" w:space="0" w:color="auto"/>
              </w:divBdr>
            </w:div>
            <w:div w:id="9035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8259">
      <w:bodyDiv w:val="1"/>
      <w:marLeft w:val="0"/>
      <w:marRight w:val="0"/>
      <w:marTop w:val="0"/>
      <w:marBottom w:val="0"/>
      <w:divBdr>
        <w:top w:val="none" w:sz="0" w:space="0" w:color="auto"/>
        <w:left w:val="none" w:sz="0" w:space="0" w:color="auto"/>
        <w:bottom w:val="none" w:sz="0" w:space="0" w:color="auto"/>
        <w:right w:val="none" w:sz="0" w:space="0" w:color="auto"/>
      </w:divBdr>
      <w:divsChild>
        <w:div w:id="848905975">
          <w:marLeft w:val="0"/>
          <w:marRight w:val="0"/>
          <w:marTop w:val="0"/>
          <w:marBottom w:val="0"/>
          <w:divBdr>
            <w:top w:val="none" w:sz="0" w:space="0" w:color="auto"/>
            <w:left w:val="none" w:sz="0" w:space="0" w:color="auto"/>
            <w:bottom w:val="none" w:sz="0" w:space="0" w:color="auto"/>
            <w:right w:val="none" w:sz="0" w:space="0" w:color="auto"/>
          </w:divBdr>
        </w:div>
        <w:div w:id="1517576911">
          <w:marLeft w:val="0"/>
          <w:marRight w:val="0"/>
          <w:marTop w:val="0"/>
          <w:marBottom w:val="0"/>
          <w:divBdr>
            <w:top w:val="none" w:sz="0" w:space="0" w:color="auto"/>
            <w:left w:val="none" w:sz="0" w:space="0" w:color="auto"/>
            <w:bottom w:val="none" w:sz="0" w:space="0" w:color="auto"/>
            <w:right w:val="none" w:sz="0" w:space="0" w:color="auto"/>
          </w:divBdr>
        </w:div>
      </w:divsChild>
    </w:div>
    <w:div w:id="184750556">
      <w:bodyDiv w:val="1"/>
      <w:marLeft w:val="0"/>
      <w:marRight w:val="0"/>
      <w:marTop w:val="0"/>
      <w:marBottom w:val="0"/>
      <w:divBdr>
        <w:top w:val="none" w:sz="0" w:space="0" w:color="auto"/>
        <w:left w:val="none" w:sz="0" w:space="0" w:color="auto"/>
        <w:bottom w:val="none" w:sz="0" w:space="0" w:color="auto"/>
        <w:right w:val="none" w:sz="0" w:space="0" w:color="auto"/>
      </w:divBdr>
    </w:div>
    <w:div w:id="421533576">
      <w:bodyDiv w:val="1"/>
      <w:marLeft w:val="0"/>
      <w:marRight w:val="0"/>
      <w:marTop w:val="0"/>
      <w:marBottom w:val="0"/>
      <w:divBdr>
        <w:top w:val="none" w:sz="0" w:space="0" w:color="auto"/>
        <w:left w:val="none" w:sz="0" w:space="0" w:color="auto"/>
        <w:bottom w:val="none" w:sz="0" w:space="0" w:color="auto"/>
        <w:right w:val="none" w:sz="0" w:space="0" w:color="auto"/>
      </w:divBdr>
      <w:divsChild>
        <w:div w:id="2035380246">
          <w:marLeft w:val="0"/>
          <w:marRight w:val="0"/>
          <w:marTop w:val="30"/>
          <w:marBottom w:val="30"/>
          <w:divBdr>
            <w:top w:val="none" w:sz="0" w:space="0" w:color="auto"/>
            <w:left w:val="none" w:sz="0" w:space="0" w:color="auto"/>
            <w:bottom w:val="none" w:sz="0" w:space="0" w:color="auto"/>
            <w:right w:val="none" w:sz="0" w:space="0" w:color="auto"/>
          </w:divBdr>
          <w:divsChild>
            <w:div w:id="173765228">
              <w:marLeft w:val="0"/>
              <w:marRight w:val="0"/>
              <w:marTop w:val="0"/>
              <w:marBottom w:val="0"/>
              <w:divBdr>
                <w:top w:val="none" w:sz="0" w:space="0" w:color="auto"/>
                <w:left w:val="none" w:sz="0" w:space="0" w:color="auto"/>
                <w:bottom w:val="none" w:sz="0" w:space="0" w:color="auto"/>
                <w:right w:val="none" w:sz="0" w:space="0" w:color="auto"/>
              </w:divBdr>
              <w:divsChild>
                <w:div w:id="462500197">
                  <w:marLeft w:val="0"/>
                  <w:marRight w:val="0"/>
                  <w:marTop w:val="0"/>
                  <w:marBottom w:val="0"/>
                  <w:divBdr>
                    <w:top w:val="none" w:sz="0" w:space="0" w:color="auto"/>
                    <w:left w:val="none" w:sz="0" w:space="0" w:color="auto"/>
                    <w:bottom w:val="none" w:sz="0" w:space="0" w:color="auto"/>
                    <w:right w:val="none" w:sz="0" w:space="0" w:color="auto"/>
                  </w:divBdr>
                </w:div>
              </w:divsChild>
            </w:div>
            <w:div w:id="182213765">
              <w:marLeft w:val="0"/>
              <w:marRight w:val="0"/>
              <w:marTop w:val="0"/>
              <w:marBottom w:val="0"/>
              <w:divBdr>
                <w:top w:val="none" w:sz="0" w:space="0" w:color="auto"/>
                <w:left w:val="none" w:sz="0" w:space="0" w:color="auto"/>
                <w:bottom w:val="none" w:sz="0" w:space="0" w:color="auto"/>
                <w:right w:val="none" w:sz="0" w:space="0" w:color="auto"/>
              </w:divBdr>
              <w:divsChild>
                <w:div w:id="1337801225">
                  <w:marLeft w:val="0"/>
                  <w:marRight w:val="0"/>
                  <w:marTop w:val="0"/>
                  <w:marBottom w:val="0"/>
                  <w:divBdr>
                    <w:top w:val="none" w:sz="0" w:space="0" w:color="auto"/>
                    <w:left w:val="none" w:sz="0" w:space="0" w:color="auto"/>
                    <w:bottom w:val="none" w:sz="0" w:space="0" w:color="auto"/>
                    <w:right w:val="none" w:sz="0" w:space="0" w:color="auto"/>
                  </w:divBdr>
                </w:div>
              </w:divsChild>
            </w:div>
            <w:div w:id="313218423">
              <w:marLeft w:val="0"/>
              <w:marRight w:val="0"/>
              <w:marTop w:val="0"/>
              <w:marBottom w:val="0"/>
              <w:divBdr>
                <w:top w:val="none" w:sz="0" w:space="0" w:color="auto"/>
                <w:left w:val="none" w:sz="0" w:space="0" w:color="auto"/>
                <w:bottom w:val="none" w:sz="0" w:space="0" w:color="auto"/>
                <w:right w:val="none" w:sz="0" w:space="0" w:color="auto"/>
              </w:divBdr>
              <w:divsChild>
                <w:div w:id="1077628233">
                  <w:marLeft w:val="0"/>
                  <w:marRight w:val="0"/>
                  <w:marTop w:val="0"/>
                  <w:marBottom w:val="0"/>
                  <w:divBdr>
                    <w:top w:val="none" w:sz="0" w:space="0" w:color="auto"/>
                    <w:left w:val="none" w:sz="0" w:space="0" w:color="auto"/>
                    <w:bottom w:val="none" w:sz="0" w:space="0" w:color="auto"/>
                    <w:right w:val="none" w:sz="0" w:space="0" w:color="auto"/>
                  </w:divBdr>
                </w:div>
              </w:divsChild>
            </w:div>
            <w:div w:id="732198798">
              <w:marLeft w:val="0"/>
              <w:marRight w:val="0"/>
              <w:marTop w:val="0"/>
              <w:marBottom w:val="0"/>
              <w:divBdr>
                <w:top w:val="none" w:sz="0" w:space="0" w:color="auto"/>
                <w:left w:val="none" w:sz="0" w:space="0" w:color="auto"/>
                <w:bottom w:val="none" w:sz="0" w:space="0" w:color="auto"/>
                <w:right w:val="none" w:sz="0" w:space="0" w:color="auto"/>
              </w:divBdr>
              <w:divsChild>
                <w:div w:id="524248458">
                  <w:marLeft w:val="0"/>
                  <w:marRight w:val="0"/>
                  <w:marTop w:val="0"/>
                  <w:marBottom w:val="0"/>
                  <w:divBdr>
                    <w:top w:val="none" w:sz="0" w:space="0" w:color="auto"/>
                    <w:left w:val="none" w:sz="0" w:space="0" w:color="auto"/>
                    <w:bottom w:val="none" w:sz="0" w:space="0" w:color="auto"/>
                    <w:right w:val="none" w:sz="0" w:space="0" w:color="auto"/>
                  </w:divBdr>
                </w:div>
                <w:div w:id="965357355">
                  <w:marLeft w:val="0"/>
                  <w:marRight w:val="0"/>
                  <w:marTop w:val="0"/>
                  <w:marBottom w:val="0"/>
                  <w:divBdr>
                    <w:top w:val="none" w:sz="0" w:space="0" w:color="auto"/>
                    <w:left w:val="none" w:sz="0" w:space="0" w:color="auto"/>
                    <w:bottom w:val="none" w:sz="0" w:space="0" w:color="auto"/>
                    <w:right w:val="none" w:sz="0" w:space="0" w:color="auto"/>
                  </w:divBdr>
                </w:div>
                <w:div w:id="1223059809">
                  <w:marLeft w:val="0"/>
                  <w:marRight w:val="0"/>
                  <w:marTop w:val="0"/>
                  <w:marBottom w:val="0"/>
                  <w:divBdr>
                    <w:top w:val="none" w:sz="0" w:space="0" w:color="auto"/>
                    <w:left w:val="none" w:sz="0" w:space="0" w:color="auto"/>
                    <w:bottom w:val="none" w:sz="0" w:space="0" w:color="auto"/>
                    <w:right w:val="none" w:sz="0" w:space="0" w:color="auto"/>
                  </w:divBdr>
                </w:div>
              </w:divsChild>
            </w:div>
            <w:div w:id="735857111">
              <w:marLeft w:val="0"/>
              <w:marRight w:val="0"/>
              <w:marTop w:val="0"/>
              <w:marBottom w:val="0"/>
              <w:divBdr>
                <w:top w:val="none" w:sz="0" w:space="0" w:color="auto"/>
                <w:left w:val="none" w:sz="0" w:space="0" w:color="auto"/>
                <w:bottom w:val="none" w:sz="0" w:space="0" w:color="auto"/>
                <w:right w:val="none" w:sz="0" w:space="0" w:color="auto"/>
              </w:divBdr>
              <w:divsChild>
                <w:div w:id="1000691836">
                  <w:marLeft w:val="0"/>
                  <w:marRight w:val="0"/>
                  <w:marTop w:val="0"/>
                  <w:marBottom w:val="0"/>
                  <w:divBdr>
                    <w:top w:val="none" w:sz="0" w:space="0" w:color="auto"/>
                    <w:left w:val="none" w:sz="0" w:space="0" w:color="auto"/>
                    <w:bottom w:val="none" w:sz="0" w:space="0" w:color="auto"/>
                    <w:right w:val="none" w:sz="0" w:space="0" w:color="auto"/>
                  </w:divBdr>
                </w:div>
              </w:divsChild>
            </w:div>
            <w:div w:id="1091854922">
              <w:marLeft w:val="0"/>
              <w:marRight w:val="0"/>
              <w:marTop w:val="0"/>
              <w:marBottom w:val="0"/>
              <w:divBdr>
                <w:top w:val="none" w:sz="0" w:space="0" w:color="auto"/>
                <w:left w:val="none" w:sz="0" w:space="0" w:color="auto"/>
                <w:bottom w:val="none" w:sz="0" w:space="0" w:color="auto"/>
                <w:right w:val="none" w:sz="0" w:space="0" w:color="auto"/>
              </w:divBdr>
              <w:divsChild>
                <w:div w:id="1388722562">
                  <w:marLeft w:val="0"/>
                  <w:marRight w:val="0"/>
                  <w:marTop w:val="0"/>
                  <w:marBottom w:val="0"/>
                  <w:divBdr>
                    <w:top w:val="none" w:sz="0" w:space="0" w:color="auto"/>
                    <w:left w:val="none" w:sz="0" w:space="0" w:color="auto"/>
                    <w:bottom w:val="none" w:sz="0" w:space="0" w:color="auto"/>
                    <w:right w:val="none" w:sz="0" w:space="0" w:color="auto"/>
                  </w:divBdr>
                </w:div>
              </w:divsChild>
            </w:div>
            <w:div w:id="1557738618">
              <w:marLeft w:val="0"/>
              <w:marRight w:val="0"/>
              <w:marTop w:val="0"/>
              <w:marBottom w:val="0"/>
              <w:divBdr>
                <w:top w:val="none" w:sz="0" w:space="0" w:color="auto"/>
                <w:left w:val="none" w:sz="0" w:space="0" w:color="auto"/>
                <w:bottom w:val="none" w:sz="0" w:space="0" w:color="auto"/>
                <w:right w:val="none" w:sz="0" w:space="0" w:color="auto"/>
              </w:divBdr>
              <w:divsChild>
                <w:div w:id="369839303">
                  <w:marLeft w:val="0"/>
                  <w:marRight w:val="0"/>
                  <w:marTop w:val="0"/>
                  <w:marBottom w:val="0"/>
                  <w:divBdr>
                    <w:top w:val="none" w:sz="0" w:space="0" w:color="auto"/>
                    <w:left w:val="none" w:sz="0" w:space="0" w:color="auto"/>
                    <w:bottom w:val="none" w:sz="0" w:space="0" w:color="auto"/>
                    <w:right w:val="none" w:sz="0" w:space="0" w:color="auto"/>
                  </w:divBdr>
                </w:div>
                <w:div w:id="425460384">
                  <w:marLeft w:val="0"/>
                  <w:marRight w:val="0"/>
                  <w:marTop w:val="0"/>
                  <w:marBottom w:val="0"/>
                  <w:divBdr>
                    <w:top w:val="none" w:sz="0" w:space="0" w:color="auto"/>
                    <w:left w:val="none" w:sz="0" w:space="0" w:color="auto"/>
                    <w:bottom w:val="none" w:sz="0" w:space="0" w:color="auto"/>
                    <w:right w:val="none" w:sz="0" w:space="0" w:color="auto"/>
                  </w:divBdr>
                </w:div>
                <w:div w:id="924650654">
                  <w:marLeft w:val="0"/>
                  <w:marRight w:val="0"/>
                  <w:marTop w:val="0"/>
                  <w:marBottom w:val="0"/>
                  <w:divBdr>
                    <w:top w:val="none" w:sz="0" w:space="0" w:color="auto"/>
                    <w:left w:val="none" w:sz="0" w:space="0" w:color="auto"/>
                    <w:bottom w:val="none" w:sz="0" w:space="0" w:color="auto"/>
                    <w:right w:val="none" w:sz="0" w:space="0" w:color="auto"/>
                  </w:divBdr>
                </w:div>
                <w:div w:id="1660964611">
                  <w:marLeft w:val="0"/>
                  <w:marRight w:val="0"/>
                  <w:marTop w:val="0"/>
                  <w:marBottom w:val="0"/>
                  <w:divBdr>
                    <w:top w:val="none" w:sz="0" w:space="0" w:color="auto"/>
                    <w:left w:val="none" w:sz="0" w:space="0" w:color="auto"/>
                    <w:bottom w:val="none" w:sz="0" w:space="0" w:color="auto"/>
                    <w:right w:val="none" w:sz="0" w:space="0" w:color="auto"/>
                  </w:divBdr>
                </w:div>
                <w:div w:id="1776246334">
                  <w:marLeft w:val="0"/>
                  <w:marRight w:val="0"/>
                  <w:marTop w:val="0"/>
                  <w:marBottom w:val="0"/>
                  <w:divBdr>
                    <w:top w:val="none" w:sz="0" w:space="0" w:color="auto"/>
                    <w:left w:val="none" w:sz="0" w:space="0" w:color="auto"/>
                    <w:bottom w:val="none" w:sz="0" w:space="0" w:color="auto"/>
                    <w:right w:val="none" w:sz="0" w:space="0" w:color="auto"/>
                  </w:divBdr>
                </w:div>
                <w:div w:id="2081781103">
                  <w:marLeft w:val="0"/>
                  <w:marRight w:val="0"/>
                  <w:marTop w:val="0"/>
                  <w:marBottom w:val="0"/>
                  <w:divBdr>
                    <w:top w:val="none" w:sz="0" w:space="0" w:color="auto"/>
                    <w:left w:val="none" w:sz="0" w:space="0" w:color="auto"/>
                    <w:bottom w:val="none" w:sz="0" w:space="0" w:color="auto"/>
                    <w:right w:val="none" w:sz="0" w:space="0" w:color="auto"/>
                  </w:divBdr>
                </w:div>
                <w:div w:id="2135638200">
                  <w:marLeft w:val="0"/>
                  <w:marRight w:val="0"/>
                  <w:marTop w:val="0"/>
                  <w:marBottom w:val="0"/>
                  <w:divBdr>
                    <w:top w:val="none" w:sz="0" w:space="0" w:color="auto"/>
                    <w:left w:val="none" w:sz="0" w:space="0" w:color="auto"/>
                    <w:bottom w:val="none" w:sz="0" w:space="0" w:color="auto"/>
                    <w:right w:val="none" w:sz="0" w:space="0" w:color="auto"/>
                  </w:divBdr>
                </w:div>
              </w:divsChild>
            </w:div>
            <w:div w:id="1909729873">
              <w:marLeft w:val="0"/>
              <w:marRight w:val="0"/>
              <w:marTop w:val="0"/>
              <w:marBottom w:val="0"/>
              <w:divBdr>
                <w:top w:val="none" w:sz="0" w:space="0" w:color="auto"/>
                <w:left w:val="none" w:sz="0" w:space="0" w:color="auto"/>
                <w:bottom w:val="none" w:sz="0" w:space="0" w:color="auto"/>
                <w:right w:val="none" w:sz="0" w:space="0" w:color="auto"/>
              </w:divBdr>
              <w:divsChild>
                <w:div w:id="2034723804">
                  <w:marLeft w:val="0"/>
                  <w:marRight w:val="0"/>
                  <w:marTop w:val="0"/>
                  <w:marBottom w:val="0"/>
                  <w:divBdr>
                    <w:top w:val="none" w:sz="0" w:space="0" w:color="auto"/>
                    <w:left w:val="none" w:sz="0" w:space="0" w:color="auto"/>
                    <w:bottom w:val="none" w:sz="0" w:space="0" w:color="auto"/>
                    <w:right w:val="none" w:sz="0" w:space="0" w:color="auto"/>
                  </w:divBdr>
                </w:div>
              </w:divsChild>
            </w:div>
            <w:div w:id="1924756405">
              <w:marLeft w:val="0"/>
              <w:marRight w:val="0"/>
              <w:marTop w:val="0"/>
              <w:marBottom w:val="0"/>
              <w:divBdr>
                <w:top w:val="none" w:sz="0" w:space="0" w:color="auto"/>
                <w:left w:val="none" w:sz="0" w:space="0" w:color="auto"/>
                <w:bottom w:val="none" w:sz="0" w:space="0" w:color="auto"/>
                <w:right w:val="none" w:sz="0" w:space="0" w:color="auto"/>
              </w:divBdr>
              <w:divsChild>
                <w:div w:id="36902881">
                  <w:marLeft w:val="0"/>
                  <w:marRight w:val="0"/>
                  <w:marTop w:val="0"/>
                  <w:marBottom w:val="0"/>
                  <w:divBdr>
                    <w:top w:val="none" w:sz="0" w:space="0" w:color="auto"/>
                    <w:left w:val="none" w:sz="0" w:space="0" w:color="auto"/>
                    <w:bottom w:val="none" w:sz="0" w:space="0" w:color="auto"/>
                    <w:right w:val="none" w:sz="0" w:space="0" w:color="auto"/>
                  </w:divBdr>
                </w:div>
                <w:div w:id="77674692">
                  <w:marLeft w:val="0"/>
                  <w:marRight w:val="0"/>
                  <w:marTop w:val="0"/>
                  <w:marBottom w:val="0"/>
                  <w:divBdr>
                    <w:top w:val="none" w:sz="0" w:space="0" w:color="auto"/>
                    <w:left w:val="none" w:sz="0" w:space="0" w:color="auto"/>
                    <w:bottom w:val="none" w:sz="0" w:space="0" w:color="auto"/>
                    <w:right w:val="none" w:sz="0" w:space="0" w:color="auto"/>
                  </w:divBdr>
                </w:div>
                <w:div w:id="375392017">
                  <w:marLeft w:val="0"/>
                  <w:marRight w:val="0"/>
                  <w:marTop w:val="0"/>
                  <w:marBottom w:val="0"/>
                  <w:divBdr>
                    <w:top w:val="none" w:sz="0" w:space="0" w:color="auto"/>
                    <w:left w:val="none" w:sz="0" w:space="0" w:color="auto"/>
                    <w:bottom w:val="none" w:sz="0" w:space="0" w:color="auto"/>
                    <w:right w:val="none" w:sz="0" w:space="0" w:color="auto"/>
                  </w:divBdr>
                </w:div>
                <w:div w:id="543910075">
                  <w:marLeft w:val="0"/>
                  <w:marRight w:val="0"/>
                  <w:marTop w:val="0"/>
                  <w:marBottom w:val="0"/>
                  <w:divBdr>
                    <w:top w:val="none" w:sz="0" w:space="0" w:color="auto"/>
                    <w:left w:val="none" w:sz="0" w:space="0" w:color="auto"/>
                    <w:bottom w:val="none" w:sz="0" w:space="0" w:color="auto"/>
                    <w:right w:val="none" w:sz="0" w:space="0" w:color="auto"/>
                  </w:divBdr>
                </w:div>
                <w:div w:id="978925379">
                  <w:marLeft w:val="0"/>
                  <w:marRight w:val="0"/>
                  <w:marTop w:val="0"/>
                  <w:marBottom w:val="0"/>
                  <w:divBdr>
                    <w:top w:val="none" w:sz="0" w:space="0" w:color="auto"/>
                    <w:left w:val="none" w:sz="0" w:space="0" w:color="auto"/>
                    <w:bottom w:val="none" w:sz="0" w:space="0" w:color="auto"/>
                    <w:right w:val="none" w:sz="0" w:space="0" w:color="auto"/>
                  </w:divBdr>
                </w:div>
                <w:div w:id="1085758536">
                  <w:marLeft w:val="0"/>
                  <w:marRight w:val="0"/>
                  <w:marTop w:val="0"/>
                  <w:marBottom w:val="0"/>
                  <w:divBdr>
                    <w:top w:val="none" w:sz="0" w:space="0" w:color="auto"/>
                    <w:left w:val="none" w:sz="0" w:space="0" w:color="auto"/>
                    <w:bottom w:val="none" w:sz="0" w:space="0" w:color="auto"/>
                    <w:right w:val="none" w:sz="0" w:space="0" w:color="auto"/>
                  </w:divBdr>
                </w:div>
                <w:div w:id="1291397937">
                  <w:marLeft w:val="0"/>
                  <w:marRight w:val="0"/>
                  <w:marTop w:val="0"/>
                  <w:marBottom w:val="0"/>
                  <w:divBdr>
                    <w:top w:val="none" w:sz="0" w:space="0" w:color="auto"/>
                    <w:left w:val="none" w:sz="0" w:space="0" w:color="auto"/>
                    <w:bottom w:val="none" w:sz="0" w:space="0" w:color="auto"/>
                    <w:right w:val="none" w:sz="0" w:space="0" w:color="auto"/>
                  </w:divBdr>
                </w:div>
                <w:div w:id="1414552440">
                  <w:marLeft w:val="0"/>
                  <w:marRight w:val="0"/>
                  <w:marTop w:val="0"/>
                  <w:marBottom w:val="0"/>
                  <w:divBdr>
                    <w:top w:val="none" w:sz="0" w:space="0" w:color="auto"/>
                    <w:left w:val="none" w:sz="0" w:space="0" w:color="auto"/>
                    <w:bottom w:val="none" w:sz="0" w:space="0" w:color="auto"/>
                    <w:right w:val="none" w:sz="0" w:space="0" w:color="auto"/>
                  </w:divBdr>
                </w:div>
                <w:div w:id="1456019177">
                  <w:marLeft w:val="0"/>
                  <w:marRight w:val="0"/>
                  <w:marTop w:val="0"/>
                  <w:marBottom w:val="0"/>
                  <w:divBdr>
                    <w:top w:val="none" w:sz="0" w:space="0" w:color="auto"/>
                    <w:left w:val="none" w:sz="0" w:space="0" w:color="auto"/>
                    <w:bottom w:val="none" w:sz="0" w:space="0" w:color="auto"/>
                    <w:right w:val="none" w:sz="0" w:space="0" w:color="auto"/>
                  </w:divBdr>
                </w:div>
                <w:div w:id="1739667959">
                  <w:marLeft w:val="0"/>
                  <w:marRight w:val="0"/>
                  <w:marTop w:val="0"/>
                  <w:marBottom w:val="0"/>
                  <w:divBdr>
                    <w:top w:val="none" w:sz="0" w:space="0" w:color="auto"/>
                    <w:left w:val="none" w:sz="0" w:space="0" w:color="auto"/>
                    <w:bottom w:val="none" w:sz="0" w:space="0" w:color="auto"/>
                    <w:right w:val="none" w:sz="0" w:space="0" w:color="auto"/>
                  </w:divBdr>
                </w:div>
              </w:divsChild>
            </w:div>
            <w:div w:id="2027318514">
              <w:marLeft w:val="0"/>
              <w:marRight w:val="0"/>
              <w:marTop w:val="0"/>
              <w:marBottom w:val="0"/>
              <w:divBdr>
                <w:top w:val="none" w:sz="0" w:space="0" w:color="auto"/>
                <w:left w:val="none" w:sz="0" w:space="0" w:color="auto"/>
                <w:bottom w:val="none" w:sz="0" w:space="0" w:color="auto"/>
                <w:right w:val="none" w:sz="0" w:space="0" w:color="auto"/>
              </w:divBdr>
              <w:divsChild>
                <w:div w:id="320356169">
                  <w:marLeft w:val="0"/>
                  <w:marRight w:val="0"/>
                  <w:marTop w:val="0"/>
                  <w:marBottom w:val="0"/>
                  <w:divBdr>
                    <w:top w:val="none" w:sz="0" w:space="0" w:color="auto"/>
                    <w:left w:val="none" w:sz="0" w:space="0" w:color="auto"/>
                    <w:bottom w:val="none" w:sz="0" w:space="0" w:color="auto"/>
                    <w:right w:val="none" w:sz="0" w:space="0" w:color="auto"/>
                  </w:divBdr>
                </w:div>
                <w:div w:id="13564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7830">
      <w:bodyDiv w:val="1"/>
      <w:marLeft w:val="0"/>
      <w:marRight w:val="0"/>
      <w:marTop w:val="0"/>
      <w:marBottom w:val="0"/>
      <w:divBdr>
        <w:top w:val="none" w:sz="0" w:space="0" w:color="auto"/>
        <w:left w:val="none" w:sz="0" w:space="0" w:color="auto"/>
        <w:bottom w:val="none" w:sz="0" w:space="0" w:color="auto"/>
        <w:right w:val="none" w:sz="0" w:space="0" w:color="auto"/>
      </w:divBdr>
    </w:div>
    <w:div w:id="750780456">
      <w:bodyDiv w:val="1"/>
      <w:marLeft w:val="0"/>
      <w:marRight w:val="0"/>
      <w:marTop w:val="0"/>
      <w:marBottom w:val="0"/>
      <w:divBdr>
        <w:top w:val="none" w:sz="0" w:space="0" w:color="auto"/>
        <w:left w:val="none" w:sz="0" w:space="0" w:color="auto"/>
        <w:bottom w:val="none" w:sz="0" w:space="0" w:color="auto"/>
        <w:right w:val="none" w:sz="0" w:space="0" w:color="auto"/>
      </w:divBdr>
      <w:divsChild>
        <w:div w:id="464542971">
          <w:marLeft w:val="0"/>
          <w:marRight w:val="0"/>
          <w:marTop w:val="0"/>
          <w:marBottom w:val="0"/>
          <w:divBdr>
            <w:top w:val="none" w:sz="0" w:space="0" w:color="auto"/>
            <w:left w:val="none" w:sz="0" w:space="0" w:color="auto"/>
            <w:bottom w:val="none" w:sz="0" w:space="0" w:color="auto"/>
            <w:right w:val="none" w:sz="0" w:space="0" w:color="auto"/>
          </w:divBdr>
        </w:div>
        <w:div w:id="952172981">
          <w:marLeft w:val="0"/>
          <w:marRight w:val="0"/>
          <w:marTop w:val="0"/>
          <w:marBottom w:val="0"/>
          <w:divBdr>
            <w:top w:val="none" w:sz="0" w:space="0" w:color="auto"/>
            <w:left w:val="none" w:sz="0" w:space="0" w:color="auto"/>
            <w:bottom w:val="none" w:sz="0" w:space="0" w:color="auto"/>
            <w:right w:val="none" w:sz="0" w:space="0" w:color="auto"/>
          </w:divBdr>
        </w:div>
        <w:div w:id="1893732371">
          <w:marLeft w:val="0"/>
          <w:marRight w:val="0"/>
          <w:marTop w:val="0"/>
          <w:marBottom w:val="0"/>
          <w:divBdr>
            <w:top w:val="none" w:sz="0" w:space="0" w:color="auto"/>
            <w:left w:val="none" w:sz="0" w:space="0" w:color="auto"/>
            <w:bottom w:val="none" w:sz="0" w:space="0" w:color="auto"/>
            <w:right w:val="none" w:sz="0" w:space="0" w:color="auto"/>
          </w:divBdr>
        </w:div>
        <w:div w:id="1922829919">
          <w:marLeft w:val="0"/>
          <w:marRight w:val="0"/>
          <w:marTop w:val="0"/>
          <w:marBottom w:val="0"/>
          <w:divBdr>
            <w:top w:val="none" w:sz="0" w:space="0" w:color="auto"/>
            <w:left w:val="none" w:sz="0" w:space="0" w:color="auto"/>
            <w:bottom w:val="none" w:sz="0" w:space="0" w:color="auto"/>
            <w:right w:val="none" w:sz="0" w:space="0" w:color="auto"/>
          </w:divBdr>
        </w:div>
      </w:divsChild>
    </w:div>
    <w:div w:id="767963651">
      <w:bodyDiv w:val="1"/>
      <w:marLeft w:val="0"/>
      <w:marRight w:val="0"/>
      <w:marTop w:val="0"/>
      <w:marBottom w:val="0"/>
      <w:divBdr>
        <w:top w:val="none" w:sz="0" w:space="0" w:color="auto"/>
        <w:left w:val="none" w:sz="0" w:space="0" w:color="auto"/>
        <w:bottom w:val="none" w:sz="0" w:space="0" w:color="auto"/>
        <w:right w:val="none" w:sz="0" w:space="0" w:color="auto"/>
      </w:divBdr>
    </w:div>
    <w:div w:id="803623222">
      <w:bodyDiv w:val="1"/>
      <w:marLeft w:val="0"/>
      <w:marRight w:val="0"/>
      <w:marTop w:val="0"/>
      <w:marBottom w:val="0"/>
      <w:divBdr>
        <w:top w:val="none" w:sz="0" w:space="0" w:color="auto"/>
        <w:left w:val="none" w:sz="0" w:space="0" w:color="auto"/>
        <w:bottom w:val="none" w:sz="0" w:space="0" w:color="auto"/>
        <w:right w:val="none" w:sz="0" w:space="0" w:color="auto"/>
      </w:divBdr>
      <w:divsChild>
        <w:div w:id="506477627">
          <w:marLeft w:val="0"/>
          <w:marRight w:val="0"/>
          <w:marTop w:val="0"/>
          <w:marBottom w:val="0"/>
          <w:divBdr>
            <w:top w:val="none" w:sz="0" w:space="0" w:color="auto"/>
            <w:left w:val="none" w:sz="0" w:space="0" w:color="auto"/>
            <w:bottom w:val="none" w:sz="0" w:space="0" w:color="auto"/>
            <w:right w:val="none" w:sz="0" w:space="0" w:color="auto"/>
          </w:divBdr>
        </w:div>
      </w:divsChild>
    </w:div>
    <w:div w:id="812331317">
      <w:bodyDiv w:val="1"/>
      <w:marLeft w:val="0"/>
      <w:marRight w:val="0"/>
      <w:marTop w:val="0"/>
      <w:marBottom w:val="0"/>
      <w:divBdr>
        <w:top w:val="none" w:sz="0" w:space="0" w:color="auto"/>
        <w:left w:val="none" w:sz="0" w:space="0" w:color="auto"/>
        <w:bottom w:val="none" w:sz="0" w:space="0" w:color="auto"/>
        <w:right w:val="none" w:sz="0" w:space="0" w:color="auto"/>
      </w:divBdr>
      <w:divsChild>
        <w:div w:id="359206210">
          <w:marLeft w:val="0"/>
          <w:marRight w:val="0"/>
          <w:marTop w:val="0"/>
          <w:marBottom w:val="0"/>
          <w:divBdr>
            <w:top w:val="none" w:sz="0" w:space="0" w:color="auto"/>
            <w:left w:val="none" w:sz="0" w:space="0" w:color="auto"/>
            <w:bottom w:val="none" w:sz="0" w:space="0" w:color="auto"/>
            <w:right w:val="none" w:sz="0" w:space="0" w:color="auto"/>
          </w:divBdr>
        </w:div>
        <w:div w:id="633295925">
          <w:marLeft w:val="0"/>
          <w:marRight w:val="0"/>
          <w:marTop w:val="0"/>
          <w:marBottom w:val="0"/>
          <w:divBdr>
            <w:top w:val="none" w:sz="0" w:space="0" w:color="auto"/>
            <w:left w:val="none" w:sz="0" w:space="0" w:color="auto"/>
            <w:bottom w:val="none" w:sz="0" w:space="0" w:color="auto"/>
            <w:right w:val="none" w:sz="0" w:space="0" w:color="auto"/>
          </w:divBdr>
        </w:div>
        <w:div w:id="1245529412">
          <w:marLeft w:val="0"/>
          <w:marRight w:val="0"/>
          <w:marTop w:val="0"/>
          <w:marBottom w:val="0"/>
          <w:divBdr>
            <w:top w:val="none" w:sz="0" w:space="0" w:color="auto"/>
            <w:left w:val="none" w:sz="0" w:space="0" w:color="auto"/>
            <w:bottom w:val="none" w:sz="0" w:space="0" w:color="auto"/>
            <w:right w:val="none" w:sz="0" w:space="0" w:color="auto"/>
          </w:divBdr>
        </w:div>
      </w:divsChild>
    </w:div>
    <w:div w:id="898518340">
      <w:bodyDiv w:val="1"/>
      <w:marLeft w:val="0"/>
      <w:marRight w:val="0"/>
      <w:marTop w:val="0"/>
      <w:marBottom w:val="0"/>
      <w:divBdr>
        <w:top w:val="none" w:sz="0" w:space="0" w:color="auto"/>
        <w:left w:val="none" w:sz="0" w:space="0" w:color="auto"/>
        <w:bottom w:val="none" w:sz="0" w:space="0" w:color="auto"/>
        <w:right w:val="none" w:sz="0" w:space="0" w:color="auto"/>
      </w:divBdr>
    </w:div>
    <w:div w:id="904268168">
      <w:bodyDiv w:val="1"/>
      <w:marLeft w:val="0"/>
      <w:marRight w:val="0"/>
      <w:marTop w:val="0"/>
      <w:marBottom w:val="0"/>
      <w:divBdr>
        <w:top w:val="none" w:sz="0" w:space="0" w:color="auto"/>
        <w:left w:val="none" w:sz="0" w:space="0" w:color="auto"/>
        <w:bottom w:val="none" w:sz="0" w:space="0" w:color="auto"/>
        <w:right w:val="none" w:sz="0" w:space="0" w:color="auto"/>
      </w:divBdr>
      <w:divsChild>
        <w:div w:id="614212091">
          <w:marLeft w:val="0"/>
          <w:marRight w:val="0"/>
          <w:marTop w:val="0"/>
          <w:marBottom w:val="0"/>
          <w:divBdr>
            <w:top w:val="none" w:sz="0" w:space="0" w:color="auto"/>
            <w:left w:val="none" w:sz="0" w:space="0" w:color="auto"/>
            <w:bottom w:val="none" w:sz="0" w:space="0" w:color="auto"/>
            <w:right w:val="none" w:sz="0" w:space="0" w:color="auto"/>
          </w:divBdr>
        </w:div>
        <w:div w:id="1028801183">
          <w:marLeft w:val="0"/>
          <w:marRight w:val="0"/>
          <w:marTop w:val="0"/>
          <w:marBottom w:val="0"/>
          <w:divBdr>
            <w:top w:val="none" w:sz="0" w:space="0" w:color="auto"/>
            <w:left w:val="none" w:sz="0" w:space="0" w:color="auto"/>
            <w:bottom w:val="none" w:sz="0" w:space="0" w:color="auto"/>
            <w:right w:val="none" w:sz="0" w:space="0" w:color="auto"/>
          </w:divBdr>
        </w:div>
        <w:div w:id="1982149640">
          <w:marLeft w:val="0"/>
          <w:marRight w:val="0"/>
          <w:marTop w:val="0"/>
          <w:marBottom w:val="0"/>
          <w:divBdr>
            <w:top w:val="none" w:sz="0" w:space="0" w:color="auto"/>
            <w:left w:val="none" w:sz="0" w:space="0" w:color="auto"/>
            <w:bottom w:val="none" w:sz="0" w:space="0" w:color="auto"/>
            <w:right w:val="none" w:sz="0" w:space="0" w:color="auto"/>
          </w:divBdr>
        </w:div>
      </w:divsChild>
    </w:div>
    <w:div w:id="1031761556">
      <w:bodyDiv w:val="1"/>
      <w:marLeft w:val="0"/>
      <w:marRight w:val="0"/>
      <w:marTop w:val="0"/>
      <w:marBottom w:val="0"/>
      <w:divBdr>
        <w:top w:val="none" w:sz="0" w:space="0" w:color="auto"/>
        <w:left w:val="none" w:sz="0" w:space="0" w:color="auto"/>
        <w:bottom w:val="none" w:sz="0" w:space="0" w:color="auto"/>
        <w:right w:val="none" w:sz="0" w:space="0" w:color="auto"/>
      </w:divBdr>
    </w:div>
    <w:div w:id="1046904343">
      <w:bodyDiv w:val="1"/>
      <w:marLeft w:val="0"/>
      <w:marRight w:val="0"/>
      <w:marTop w:val="0"/>
      <w:marBottom w:val="0"/>
      <w:divBdr>
        <w:top w:val="none" w:sz="0" w:space="0" w:color="auto"/>
        <w:left w:val="none" w:sz="0" w:space="0" w:color="auto"/>
        <w:bottom w:val="none" w:sz="0" w:space="0" w:color="auto"/>
        <w:right w:val="none" w:sz="0" w:space="0" w:color="auto"/>
      </w:divBdr>
    </w:div>
    <w:div w:id="1130637214">
      <w:bodyDiv w:val="1"/>
      <w:marLeft w:val="0"/>
      <w:marRight w:val="0"/>
      <w:marTop w:val="0"/>
      <w:marBottom w:val="0"/>
      <w:divBdr>
        <w:top w:val="none" w:sz="0" w:space="0" w:color="auto"/>
        <w:left w:val="none" w:sz="0" w:space="0" w:color="auto"/>
        <w:bottom w:val="none" w:sz="0" w:space="0" w:color="auto"/>
        <w:right w:val="none" w:sz="0" w:space="0" w:color="auto"/>
      </w:divBdr>
    </w:div>
    <w:div w:id="1171138506">
      <w:bodyDiv w:val="1"/>
      <w:marLeft w:val="0"/>
      <w:marRight w:val="0"/>
      <w:marTop w:val="0"/>
      <w:marBottom w:val="0"/>
      <w:divBdr>
        <w:top w:val="none" w:sz="0" w:space="0" w:color="auto"/>
        <w:left w:val="none" w:sz="0" w:space="0" w:color="auto"/>
        <w:bottom w:val="none" w:sz="0" w:space="0" w:color="auto"/>
        <w:right w:val="none" w:sz="0" w:space="0" w:color="auto"/>
      </w:divBdr>
      <w:divsChild>
        <w:div w:id="93133461">
          <w:marLeft w:val="0"/>
          <w:marRight w:val="0"/>
          <w:marTop w:val="0"/>
          <w:marBottom w:val="0"/>
          <w:divBdr>
            <w:top w:val="none" w:sz="0" w:space="0" w:color="auto"/>
            <w:left w:val="none" w:sz="0" w:space="0" w:color="auto"/>
            <w:bottom w:val="none" w:sz="0" w:space="0" w:color="auto"/>
            <w:right w:val="none" w:sz="0" w:space="0" w:color="auto"/>
          </w:divBdr>
        </w:div>
        <w:div w:id="1530533019">
          <w:marLeft w:val="0"/>
          <w:marRight w:val="0"/>
          <w:marTop w:val="0"/>
          <w:marBottom w:val="0"/>
          <w:divBdr>
            <w:top w:val="none" w:sz="0" w:space="0" w:color="auto"/>
            <w:left w:val="none" w:sz="0" w:space="0" w:color="auto"/>
            <w:bottom w:val="none" w:sz="0" w:space="0" w:color="auto"/>
            <w:right w:val="none" w:sz="0" w:space="0" w:color="auto"/>
          </w:divBdr>
        </w:div>
      </w:divsChild>
    </w:div>
    <w:div w:id="1217428110">
      <w:bodyDiv w:val="1"/>
      <w:marLeft w:val="0"/>
      <w:marRight w:val="0"/>
      <w:marTop w:val="0"/>
      <w:marBottom w:val="0"/>
      <w:divBdr>
        <w:top w:val="none" w:sz="0" w:space="0" w:color="auto"/>
        <w:left w:val="none" w:sz="0" w:space="0" w:color="auto"/>
        <w:bottom w:val="none" w:sz="0" w:space="0" w:color="auto"/>
        <w:right w:val="none" w:sz="0" w:space="0" w:color="auto"/>
      </w:divBdr>
    </w:div>
    <w:div w:id="1306549608">
      <w:bodyDiv w:val="1"/>
      <w:marLeft w:val="0"/>
      <w:marRight w:val="0"/>
      <w:marTop w:val="0"/>
      <w:marBottom w:val="0"/>
      <w:divBdr>
        <w:top w:val="none" w:sz="0" w:space="0" w:color="auto"/>
        <w:left w:val="none" w:sz="0" w:space="0" w:color="auto"/>
        <w:bottom w:val="none" w:sz="0" w:space="0" w:color="auto"/>
        <w:right w:val="none" w:sz="0" w:space="0" w:color="auto"/>
      </w:divBdr>
    </w:div>
    <w:div w:id="1507328355">
      <w:bodyDiv w:val="1"/>
      <w:marLeft w:val="0"/>
      <w:marRight w:val="0"/>
      <w:marTop w:val="0"/>
      <w:marBottom w:val="0"/>
      <w:divBdr>
        <w:top w:val="none" w:sz="0" w:space="0" w:color="auto"/>
        <w:left w:val="none" w:sz="0" w:space="0" w:color="auto"/>
        <w:bottom w:val="none" w:sz="0" w:space="0" w:color="auto"/>
        <w:right w:val="none" w:sz="0" w:space="0" w:color="auto"/>
      </w:divBdr>
    </w:div>
    <w:div w:id="1776821636">
      <w:bodyDiv w:val="1"/>
      <w:marLeft w:val="0"/>
      <w:marRight w:val="0"/>
      <w:marTop w:val="0"/>
      <w:marBottom w:val="0"/>
      <w:divBdr>
        <w:top w:val="none" w:sz="0" w:space="0" w:color="auto"/>
        <w:left w:val="none" w:sz="0" w:space="0" w:color="auto"/>
        <w:bottom w:val="none" w:sz="0" w:space="0" w:color="auto"/>
        <w:right w:val="none" w:sz="0" w:space="0" w:color="auto"/>
      </w:divBdr>
    </w:div>
    <w:div w:id="1818834046">
      <w:bodyDiv w:val="1"/>
      <w:marLeft w:val="0"/>
      <w:marRight w:val="0"/>
      <w:marTop w:val="0"/>
      <w:marBottom w:val="0"/>
      <w:divBdr>
        <w:top w:val="none" w:sz="0" w:space="0" w:color="auto"/>
        <w:left w:val="none" w:sz="0" w:space="0" w:color="auto"/>
        <w:bottom w:val="none" w:sz="0" w:space="0" w:color="auto"/>
        <w:right w:val="none" w:sz="0" w:space="0" w:color="auto"/>
      </w:divBdr>
    </w:div>
    <w:div w:id="206644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eader" Target="header20.xml"/><Relationship Id="rId47" Type="http://schemas.openxmlformats.org/officeDocument/2006/relationships/image" Target="media/image7.png"/><Relationship Id="rId63" Type="http://schemas.openxmlformats.org/officeDocument/2006/relationships/header" Target="header32.xml"/><Relationship Id="rId68" Type="http://schemas.openxmlformats.org/officeDocument/2006/relationships/footer" Target="footer12.xml"/><Relationship Id="rId84" Type="http://schemas.openxmlformats.org/officeDocument/2006/relationships/header" Target="header43.xml"/><Relationship Id="rId89" Type="http://schemas.openxmlformats.org/officeDocument/2006/relationships/hyperlink" Target="mailto:CleanEnergyWorkforce@jobsandskills.gov.au" TargetMode="Externa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eader" Target="header11.xml"/><Relationship Id="rId37" Type="http://schemas.openxmlformats.org/officeDocument/2006/relationships/header" Target="header15.xml"/><Relationship Id="rId53" Type="http://schemas.openxmlformats.org/officeDocument/2006/relationships/header" Target="header25.xml"/><Relationship Id="rId58" Type="http://schemas.openxmlformats.org/officeDocument/2006/relationships/header" Target="header28.xml"/><Relationship Id="rId74" Type="http://schemas.openxmlformats.org/officeDocument/2006/relationships/image" Target="media/image15.png"/><Relationship Id="rId79" Type="http://schemas.openxmlformats.org/officeDocument/2006/relationships/footer" Target="footer13.xm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mailto:CleanEnergyWorkforce@jobsandskills.gov.au" TargetMode="External"/><Relationship Id="rId95" Type="http://schemas.openxmlformats.org/officeDocument/2006/relationships/header" Target="header48.xml"/><Relationship Id="rId22" Type="http://schemas.openxmlformats.org/officeDocument/2006/relationships/header" Target="header5.xml"/><Relationship Id="rId27" Type="http://schemas.openxmlformats.org/officeDocument/2006/relationships/image" Target="media/image4.emf"/><Relationship Id="rId43" Type="http://schemas.openxmlformats.org/officeDocument/2006/relationships/header" Target="header21.xml"/><Relationship Id="rId48" Type="http://schemas.openxmlformats.org/officeDocument/2006/relationships/image" Target="media/image8.svg"/><Relationship Id="rId64" Type="http://schemas.openxmlformats.org/officeDocument/2006/relationships/header" Target="header33.xml"/><Relationship Id="rId69" Type="http://schemas.openxmlformats.org/officeDocument/2006/relationships/image" Target="media/image10.emf"/><Relationship Id="rId80" Type="http://schemas.openxmlformats.org/officeDocument/2006/relationships/header" Target="header40.xml"/><Relationship Id="rId85" Type="http://schemas.openxmlformats.org/officeDocument/2006/relationships/header" Target="header44.xml"/><Relationship Id="rId12" Type="http://schemas.openxmlformats.org/officeDocument/2006/relationships/image" Target="media/image2.sv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image" Target="media/image6.svg"/><Relationship Id="rId59" Type="http://schemas.openxmlformats.org/officeDocument/2006/relationships/header" Target="header29.xml"/><Relationship Id="rId67" Type="http://schemas.openxmlformats.org/officeDocument/2006/relationships/header" Target="header36.xml"/><Relationship Id="rId103"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header" Target="header19.xml"/><Relationship Id="rId54" Type="http://schemas.openxmlformats.org/officeDocument/2006/relationships/header" Target="header26.xml"/><Relationship Id="rId62" Type="http://schemas.openxmlformats.org/officeDocument/2006/relationships/header" Target="header31.xml"/><Relationship Id="rId70" Type="http://schemas.openxmlformats.org/officeDocument/2006/relationships/image" Target="media/image11.png"/><Relationship Id="rId75" Type="http://schemas.openxmlformats.org/officeDocument/2006/relationships/image" Target="media/image16.svg"/><Relationship Id="rId83" Type="http://schemas.openxmlformats.org/officeDocument/2006/relationships/footer" Target="footer14.xml"/><Relationship Id="rId88" Type="http://schemas.openxmlformats.org/officeDocument/2006/relationships/image" Target="media/image17.emf"/><Relationship Id="rId91" Type="http://schemas.openxmlformats.org/officeDocument/2006/relationships/image" Target="media/image18.jpeg"/><Relationship Id="rId96"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7.xml"/><Relationship Id="rId49" Type="http://schemas.openxmlformats.org/officeDocument/2006/relationships/header" Target="header22.xml"/><Relationship Id="rId57" Type="http://schemas.openxmlformats.org/officeDocument/2006/relationships/image" Target="media/image9.emf"/><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footer" Target="footer8.xml"/><Relationship Id="rId52" Type="http://schemas.openxmlformats.org/officeDocument/2006/relationships/footer" Target="footer9.xml"/><Relationship Id="rId60" Type="http://schemas.openxmlformats.org/officeDocument/2006/relationships/header" Target="header30.xml"/><Relationship Id="rId65" Type="http://schemas.openxmlformats.org/officeDocument/2006/relationships/header" Target="header34.xml"/><Relationship Id="rId73" Type="http://schemas.openxmlformats.org/officeDocument/2006/relationships/image" Target="media/image14.svg"/><Relationship Id="rId78" Type="http://schemas.openxmlformats.org/officeDocument/2006/relationships/header" Target="header39.xml"/><Relationship Id="rId81" Type="http://schemas.openxmlformats.org/officeDocument/2006/relationships/header" Target="header41.xml"/><Relationship Id="rId86" Type="http://schemas.openxmlformats.org/officeDocument/2006/relationships/header" Target="header45.xml"/><Relationship Id="rId94" Type="http://schemas.openxmlformats.org/officeDocument/2006/relationships/footer" Target="footer16.xml"/><Relationship Id="rId99" Type="http://schemas.openxmlformats.org/officeDocument/2006/relationships/footer" Target="footer18.xml"/><Relationship Id="rId101" Type="http://schemas.openxmlformats.org/officeDocument/2006/relationships/header" Target="header5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oter" Target="footer2.xml"/><Relationship Id="rId39" Type="http://schemas.openxmlformats.org/officeDocument/2006/relationships/header" Target="header17.xml"/><Relationship Id="rId34" Type="http://schemas.openxmlformats.org/officeDocument/2006/relationships/header" Target="header13.xml"/><Relationship Id="rId50" Type="http://schemas.openxmlformats.org/officeDocument/2006/relationships/header" Target="header23.xml"/><Relationship Id="rId55" Type="http://schemas.openxmlformats.org/officeDocument/2006/relationships/header" Target="header27.xml"/><Relationship Id="rId76" Type="http://schemas.openxmlformats.org/officeDocument/2006/relationships/header" Target="header37.xml"/><Relationship Id="rId97" Type="http://schemas.openxmlformats.org/officeDocument/2006/relationships/footer" Target="footer17.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2.svg"/><Relationship Id="rId92" Type="http://schemas.openxmlformats.org/officeDocument/2006/relationships/header" Target="header46.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header" Target="header18.xml"/><Relationship Id="rId45" Type="http://schemas.openxmlformats.org/officeDocument/2006/relationships/image" Target="media/image5.png"/><Relationship Id="rId66" Type="http://schemas.openxmlformats.org/officeDocument/2006/relationships/header" Target="header35.xml"/><Relationship Id="rId87" Type="http://schemas.openxmlformats.org/officeDocument/2006/relationships/footer" Target="footer15.xml"/><Relationship Id="rId61" Type="http://schemas.openxmlformats.org/officeDocument/2006/relationships/footer" Target="footer11.xml"/><Relationship Id="rId82" Type="http://schemas.openxmlformats.org/officeDocument/2006/relationships/header" Target="header42.xml"/><Relationship Id="rId19" Type="http://schemas.openxmlformats.org/officeDocument/2006/relationships/header" Target="header3.xml"/><Relationship Id="rId14" Type="http://schemas.openxmlformats.org/officeDocument/2006/relationships/image" Target="media/image4.jpeg"/><Relationship Id="rId30" Type="http://schemas.openxmlformats.org/officeDocument/2006/relationships/header" Target="header9.xml"/><Relationship Id="rId35" Type="http://schemas.openxmlformats.org/officeDocument/2006/relationships/header" Target="header14.xml"/><Relationship Id="rId56" Type="http://schemas.openxmlformats.org/officeDocument/2006/relationships/footer" Target="footer10.xml"/><Relationship Id="rId77" Type="http://schemas.openxmlformats.org/officeDocument/2006/relationships/header" Target="header38.xml"/><Relationship Id="rId100" Type="http://schemas.openxmlformats.org/officeDocument/2006/relationships/header" Target="header51.xml"/><Relationship Id="rId8" Type="http://schemas.openxmlformats.org/officeDocument/2006/relationships/webSettings" Target="webSettings.xml"/><Relationship Id="rId51" Type="http://schemas.openxmlformats.org/officeDocument/2006/relationships/header" Target="header24.xml"/><Relationship Id="rId72" Type="http://schemas.openxmlformats.org/officeDocument/2006/relationships/image" Target="media/image13.png"/><Relationship Id="rId93" Type="http://schemas.openxmlformats.org/officeDocument/2006/relationships/header" Target="header47.xml"/><Relationship Id="rId98" Type="http://schemas.openxmlformats.org/officeDocument/2006/relationships/header" Target="header5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www.cleanenergycouncil.org.au/resources/resources-hub/empowering-everyone-diversity-in-the-australian-clean-energy-sector" TargetMode="External"/><Relationship Id="rId18" Type="http://schemas.openxmlformats.org/officeDocument/2006/relationships/hyperlink" Target="https://www.abs.gov.au/statistics/labour/employment-and-unemployment/employment-renewable-energy-activities-australia/2018-19" TargetMode="External"/><Relationship Id="rId26" Type="http://schemas.openxmlformats.org/officeDocument/2006/relationships/hyperlink" Target="https://www.pmc.gov.au/domestic-policy/climate-change-energy-environment-and-adaptation/net-zero-economy-taskforce" TargetMode="External"/><Relationship Id="rId3" Type="http://schemas.openxmlformats.org/officeDocument/2006/relationships/hyperlink" Target="https://www.bls.gov/green/home.htm" TargetMode="External"/><Relationship Id="rId21" Type="http://schemas.openxmlformats.org/officeDocument/2006/relationships/hyperlink" Target="https://aemo.com.au/en/energy-systems/major-publications/integrated-system-plan-isp/2022-integrated-system-plan-isp" TargetMode="External"/><Relationship Id="rId34" Type="http://schemas.openxmlformats.org/officeDocument/2006/relationships/hyperlink" Target="https://www.iea.org/reports/skills-development-and-inclusivity-for-clean-energy-transitions" TargetMode="External"/><Relationship Id="rId7" Type="http://schemas.openxmlformats.org/officeDocument/2006/relationships/hyperlink" Target="https://d3n8a8pro7vhmx.cloudfront.net/auscon/pages/19495/attachments/original/1634172513/Clean_exports_detailed_report_vf_FINAL.pdf?1634172513" TargetMode="External"/><Relationship Id="rId12" Type="http://schemas.openxmlformats.org/officeDocument/2006/relationships/hyperlink" Target="https://www.industry.gov.au/science-technology-and-innovation/diversity-stem-review" TargetMode="External"/><Relationship Id="rId17" Type="http://schemas.openxmlformats.org/officeDocument/2006/relationships/hyperlink" Target="https://iea.blob.core.windows.net/assets/b1e6600c-4e40-4d9c-809d-1d1724c763d5/DigitalizationandEnergy3.pdf" TargetMode="External"/><Relationship Id="rId25" Type="http://schemas.openxmlformats.org/officeDocument/2006/relationships/hyperlink" Target="https://australiainstitute.org.au/wp-content/uploads/2022/06/P1176-Renewables-and-Rural-Australia-appendix-Dec-22.pdf" TargetMode="External"/><Relationship Id="rId33" Type="http://schemas.openxmlformats.org/officeDocument/2006/relationships/hyperlink" Target="https://www.irena.org/-/media/files/irena/agency/publication/2019/jan/global_commission_geopolitics_new_world_2019.pdf" TargetMode="External"/><Relationship Id="rId2" Type="http://schemas.openxmlformats.org/officeDocument/2006/relationships/hyperlink" Target="https://wedocs.unep.org/bitstream/handle/20.500.11822/8825/UNEPGreenJobs_report08.pdf" TargetMode="External"/><Relationship Id="rId16" Type="http://schemas.openxmlformats.org/officeDocument/2006/relationships/hyperlink" Target="https://www.racefor2030.com.au/wp-content/uploads/2021/10/RACE-E3-Opportunity-Assessment-FINAL-REPORT-October-2021.pdf" TargetMode="External"/><Relationship Id="rId20" Type="http://schemas.openxmlformats.org/officeDocument/2006/relationships/hyperlink" Target="https://unfccc.int/sites/default/files/english_paris_agreement.pdf" TargetMode="External"/><Relationship Id="rId29" Type="http://schemas.openxmlformats.org/officeDocument/2006/relationships/hyperlink" Target="https://caepr.cass.anu.edu.au/sites/default/files/docs/2021/11/Clean_Energy_Company_Guide.pdf" TargetMode="External"/><Relationship Id="rId1" Type="http://schemas.openxmlformats.org/officeDocument/2006/relationships/hyperlink" Target="https://www.ilo.org/public/libdoc/ilo/2013/113B09_32_engl.pdf" TargetMode="External"/><Relationship Id="rId6" Type="http://schemas.openxmlformats.org/officeDocument/2006/relationships/hyperlink" Target="https://www.dewr.gov.au/nsc/resources/australias-current-emerging-and-future-workforce-skills-needs" TargetMode="External"/><Relationship Id="rId11" Type="http://schemas.openxmlformats.org/officeDocument/2006/relationships/hyperlink" Target="https://www.dewr.gov.au/australian-skills-guarantee/resources/australian-skills-guarantee-discussion-paper" TargetMode="External"/><Relationship Id="rId24" Type="http://schemas.openxmlformats.org/officeDocument/2006/relationships/hyperlink" Target="https://www.google.com/url?sa=t&amp;rct=j&amp;q=&amp;esrc=s&amp;source=web&amp;cd=&amp;ved=2ahUKEwjFjuir1rz9AhWWGogKHS84CLEQFnoECA4QAQ&amp;url=https%3A%2F%2Fwww.sydney.edu.au%2Fcontent%2Fdam%2Fcorporate%2Fdocuments%2Fsydney-environment-institute%2Fpublications%2Freports%2Fjust_transition_from_coal_in_aus_summary_report.pdf&amp;usg=AOvVaw1sb-H1HrXaNCqxvAccQEu_" TargetMode="External"/><Relationship Id="rId32" Type="http://schemas.openxmlformats.org/officeDocument/2006/relationships/hyperlink" Target="https://www.irena.org/Publications/2022/Sep/Renewable-Energy-and-Jobs-Annual-Review-2022" TargetMode="External"/><Relationship Id="rId5" Type="http://schemas.openxmlformats.org/officeDocument/2006/relationships/hyperlink" Target="https://www.dcceew.gov.au/sites/default/files/documents/australias-long-term-emissions-reduction-plan-modelling.pdf" TargetMode="External"/><Relationship Id="rId15" Type="http://schemas.openxmlformats.org/officeDocument/2006/relationships/hyperlink" Target="https://www.uts.edu.au/sites/default/files/2020-06/Renewable-Jobs-Australia-ISF%20F.pdf" TargetMode="External"/><Relationship Id="rId23" Type="http://schemas.openxmlformats.org/officeDocument/2006/relationships/hyperlink" Target="https://www.ohchr.org/sites/default/files/2022-03/indigenous-peoples-organization2.pdf" TargetMode="External"/><Relationship Id="rId28" Type="http://schemas.openxmlformats.org/officeDocument/2006/relationships/hyperlink" Target="https://www.firstnationscleanenergy.org.au/tool_kit" TargetMode="External"/><Relationship Id="rId36" Type="http://schemas.openxmlformats.org/officeDocument/2006/relationships/hyperlink" Target="https://www.sciencedirect.com/science/article/abs/pii/S0038092X18307266" TargetMode="External"/><Relationship Id="rId10" Type="http://schemas.openxmlformats.org/officeDocument/2006/relationships/hyperlink" Target="https://assets.cleanenergycouncil.org.au/documents/CEC_Skilling-the-Energy-Transition-2022.pdf" TargetMode="External"/><Relationship Id="rId19" Type="http://schemas.openxmlformats.org/officeDocument/2006/relationships/hyperlink" Target="https://assets.cleanenergycouncil.org.au/documents/resources/reports/Clean-Energy-at-Work/Clean-Energy-at-Work-The-Clean-Energy-Council.pdf" TargetMode="External"/><Relationship Id="rId31" Type="http://schemas.openxmlformats.org/officeDocument/2006/relationships/hyperlink" Target="https://iea.blob.core.windows.net/assets/a0432c97-14af-4fc7-b3bf-c409fb7e4ab8/WorldEnergyEmployment.pdf" TargetMode="External"/><Relationship Id="rId4" Type="http://schemas.openxmlformats.org/officeDocument/2006/relationships/hyperlink" Target="https://www.weforum.org/whitepapers/jobs-of-tomorrow-social-and-green-jobs-for-building-inclusive-and-sustainable-economies/" TargetMode="External"/><Relationship Id="rId9" Type="http://schemas.openxmlformats.org/officeDocument/2006/relationships/hyperlink" Target="https://energy.unimelb.edu.au/__data/assets/pdf_file/0008/4267313/NZAu-Employment-Impacts-Modelling-Methodology-Preliminary-Results.pdf" TargetMode="External"/><Relationship Id="rId14" Type="http://schemas.openxmlformats.org/officeDocument/2006/relationships/hyperlink" Target="https://arena.gov.au/assets/2023/02/skilling-australian-industry-for-the-energy-transition-accenture-report-for-australian-industry-eti-phase-3.pdf" TargetMode="External"/><Relationship Id="rId22" Type="http://schemas.openxmlformats.org/officeDocument/2006/relationships/hyperlink" Target="https://h2council.com.au/wp-content/uploads/2022/10/220825-NZAu-Methods-Assumptions-Scenarios-Sensitivities.pdf" TargetMode="External"/><Relationship Id="rId27" Type="http://schemas.openxmlformats.org/officeDocument/2006/relationships/hyperlink" Target="https://www.energy.gov.au/sites/default/files/2022-08/National%20Energy%20Transformation%20Partnership.pdf" TargetMode="External"/><Relationship Id="rId30" Type="http://schemas.openxmlformats.org/officeDocument/2006/relationships/hyperlink" Target="https://www.monash.edu/emerging-tech-research-lab/research/projects/just-transitions-in-australia-moving-towards-low-carbon-lives-across-policy,-industry-and-practice" TargetMode="External"/><Relationship Id="rId35" Type="http://schemas.openxmlformats.org/officeDocument/2006/relationships/hyperlink" Target="https://www.google.com/url?sa=t&amp;rct=j&amp;q=&amp;esrc=s&amp;source=web&amp;cd=&amp;ved=2ahUKEwjan7HwooX-AhU3tVYBHauIBRUQFnoECBMQAQ&amp;url=https%3A%2F%2Fwww.imf.org%2F-%2Fmedia%2FFiles%2FPublications%2FWEO%2F2022%2FApril%2FEnglish%2Fch3.ashx&amp;usg=AOvVaw0RIEWiKtSIatX6aCKMVX6g" TargetMode="External"/><Relationship Id="rId8" Type="http://schemas.openxmlformats.org/officeDocument/2006/relationships/hyperlink" Target="https://www.energy.gov.au/sites/default/files/Australian%20Energy%20Statistics%202022%20Energy%20Update%20Report.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44C0CE323B409984C0C1DFEF0B08A4"/>
        <w:category>
          <w:name w:val="General"/>
          <w:gallery w:val="placeholder"/>
        </w:category>
        <w:types>
          <w:type w:val="bbPlcHdr"/>
        </w:types>
        <w:behaviors>
          <w:behavior w:val="content"/>
        </w:behaviors>
        <w:guid w:val="{61519115-80AF-4C92-8733-9869BD20BDF7}"/>
      </w:docPartPr>
      <w:docPartBody>
        <w:p w:rsidR="00C50B2D" w:rsidRDefault="007D5691">
          <w:r w:rsidRPr="00087594">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691"/>
    <w:rsid w:val="007D5691"/>
    <w:rsid w:val="00A953DA"/>
    <w:rsid w:val="00C50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69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569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4a207e-7b80-4e90-b194-bce8ab9d81cc">
      <Terms xmlns="http://schemas.microsoft.com/office/infopath/2007/PartnerControls"/>
    </lcf76f155ced4ddcb4097134ff3c332f>
    <TaxCatchAll xmlns="c5020e2f-1e7c-444c-ba66-5d259398e682" xsi:nil="true"/>
    <Priority xmlns="ee4a207e-7b80-4e90-b194-bce8ab9d81cc">1</Priorit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54BC86A8723743B7BA5AC09EB06F0E" ma:contentTypeVersion="19" ma:contentTypeDescription="Create a new document." ma:contentTypeScope="" ma:versionID="1e1e544e9b14ec504995a2cf0bcfa4fb">
  <xsd:schema xmlns:xsd="http://www.w3.org/2001/XMLSchema" xmlns:xs="http://www.w3.org/2001/XMLSchema" xmlns:p="http://schemas.microsoft.com/office/2006/metadata/properties" xmlns:ns2="ee4a207e-7b80-4e90-b194-bce8ab9d81cc" xmlns:ns3="c5020e2f-1e7c-444c-ba66-5d259398e682" targetNamespace="http://schemas.microsoft.com/office/2006/metadata/properties" ma:root="true" ma:fieldsID="9404c842dd07a30b7cb8f0736ec7d5b6" ns2:_="" ns3:_="">
    <xsd:import namespace="ee4a207e-7b80-4e90-b194-bce8ab9d81cc"/>
    <xsd:import namespace="c5020e2f-1e7c-444c-ba66-5d259398e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Prior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a207e-7b80-4e90-b194-bce8ab9d8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Priority" ma:index="24" nillable="true" ma:displayName="Priority" ma:default="1" ma:format="Dropdown" ma:internalName="Priority"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5020e2f-1e7c-444c-ba66-5d259398e68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36650db-96d1-48eb-a336-4cc9584b18bb}" ma:internalName="TaxCatchAll" ma:showField="CatchAllData" ma:web="c5020e2f-1e7c-444c-ba66-5d259398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83749-92F8-4312-917A-7ED321D5BB6C}">
  <ds:schemaRef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dcmitype/"/>
    <ds:schemaRef ds:uri="http://www.w3.org/XML/1998/namespace"/>
    <ds:schemaRef ds:uri="fd4fbf2e-fe58-4623-a9c6-aefc426df962"/>
    <ds:schemaRef ds:uri="07bfb3b4-9504-40ce-ac25-63c32af29f4a"/>
    <ds:schemaRef ds:uri="http://schemas.microsoft.com/office/2006/metadata/properties"/>
  </ds:schemaRefs>
</ds:datastoreItem>
</file>

<file path=customXml/itemProps2.xml><?xml version="1.0" encoding="utf-8"?>
<ds:datastoreItem xmlns:ds="http://schemas.openxmlformats.org/officeDocument/2006/customXml" ds:itemID="{3E968127-12A8-441E-9CB8-DEBEB8B2F557}"/>
</file>

<file path=customXml/itemProps3.xml><?xml version="1.0" encoding="utf-8"?>
<ds:datastoreItem xmlns:ds="http://schemas.openxmlformats.org/officeDocument/2006/customXml" ds:itemID="{D2767044-9AD2-45C6-9990-EA8601577B6B}">
  <ds:schemaRefs>
    <ds:schemaRef ds:uri="http://schemas.microsoft.com/sharepoint/v3/contenttype/forms"/>
  </ds:schemaRefs>
</ds:datastoreItem>
</file>

<file path=customXml/itemProps4.xml><?xml version="1.0" encoding="utf-8"?>
<ds:datastoreItem xmlns:ds="http://schemas.openxmlformats.org/officeDocument/2006/customXml" ds:itemID="{70912791-B3EC-4A50-8393-E39E73007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12006</Words>
  <Characters>68435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Clean energy capacity study - Discussion paper</vt:lpstr>
    </vt:vector>
  </TitlesOfParts>
  <Company>JSA</Company>
  <LinksUpToDate>false</LinksUpToDate>
  <CharactersWithSpaces>80281</CharactersWithSpaces>
  <SharedDoc>false</SharedDoc>
  <HLinks>
    <vt:vector size="372" baseType="variant">
      <vt:variant>
        <vt:i4>3735645</vt:i4>
      </vt:variant>
      <vt:variant>
        <vt:i4>162</vt:i4>
      </vt:variant>
      <vt:variant>
        <vt:i4>0</vt:i4>
      </vt:variant>
      <vt:variant>
        <vt:i4>5</vt:i4>
      </vt:variant>
      <vt:variant>
        <vt:lpwstr>mailto:CleanEnergyWorkforce@jobsandskills.gov.au</vt:lpwstr>
      </vt:variant>
      <vt:variant>
        <vt:lpwstr/>
      </vt:variant>
      <vt:variant>
        <vt:i4>3735645</vt:i4>
      </vt:variant>
      <vt:variant>
        <vt:i4>159</vt:i4>
      </vt:variant>
      <vt:variant>
        <vt:i4>0</vt:i4>
      </vt:variant>
      <vt:variant>
        <vt:i4>5</vt:i4>
      </vt:variant>
      <vt:variant>
        <vt:lpwstr>mailto:CleanEnergyWorkforce@jobsandskills.gov.au</vt:lpwstr>
      </vt:variant>
      <vt:variant>
        <vt:lpwstr/>
      </vt:variant>
      <vt:variant>
        <vt:i4>1769521</vt:i4>
      </vt:variant>
      <vt:variant>
        <vt:i4>155</vt:i4>
      </vt:variant>
      <vt:variant>
        <vt:i4>0</vt:i4>
      </vt:variant>
      <vt:variant>
        <vt:i4>5</vt:i4>
      </vt:variant>
      <vt:variant>
        <vt:lpwstr/>
      </vt:variant>
      <vt:variant>
        <vt:lpwstr>_Toc130225288</vt:lpwstr>
      </vt:variant>
      <vt:variant>
        <vt:i4>1769521</vt:i4>
      </vt:variant>
      <vt:variant>
        <vt:i4>149</vt:i4>
      </vt:variant>
      <vt:variant>
        <vt:i4>0</vt:i4>
      </vt:variant>
      <vt:variant>
        <vt:i4>5</vt:i4>
      </vt:variant>
      <vt:variant>
        <vt:lpwstr/>
      </vt:variant>
      <vt:variant>
        <vt:lpwstr>_Toc130225288</vt:lpwstr>
      </vt:variant>
      <vt:variant>
        <vt:i4>1769521</vt:i4>
      </vt:variant>
      <vt:variant>
        <vt:i4>143</vt:i4>
      </vt:variant>
      <vt:variant>
        <vt:i4>0</vt:i4>
      </vt:variant>
      <vt:variant>
        <vt:i4>5</vt:i4>
      </vt:variant>
      <vt:variant>
        <vt:lpwstr/>
      </vt:variant>
      <vt:variant>
        <vt:lpwstr>_Toc130225287</vt:lpwstr>
      </vt:variant>
      <vt:variant>
        <vt:i4>1769521</vt:i4>
      </vt:variant>
      <vt:variant>
        <vt:i4>137</vt:i4>
      </vt:variant>
      <vt:variant>
        <vt:i4>0</vt:i4>
      </vt:variant>
      <vt:variant>
        <vt:i4>5</vt:i4>
      </vt:variant>
      <vt:variant>
        <vt:lpwstr/>
      </vt:variant>
      <vt:variant>
        <vt:lpwstr>_Toc130225286</vt:lpwstr>
      </vt:variant>
      <vt:variant>
        <vt:i4>1769521</vt:i4>
      </vt:variant>
      <vt:variant>
        <vt:i4>131</vt:i4>
      </vt:variant>
      <vt:variant>
        <vt:i4>0</vt:i4>
      </vt:variant>
      <vt:variant>
        <vt:i4>5</vt:i4>
      </vt:variant>
      <vt:variant>
        <vt:lpwstr/>
      </vt:variant>
      <vt:variant>
        <vt:lpwstr>_Toc130225285</vt:lpwstr>
      </vt:variant>
      <vt:variant>
        <vt:i4>1769521</vt:i4>
      </vt:variant>
      <vt:variant>
        <vt:i4>125</vt:i4>
      </vt:variant>
      <vt:variant>
        <vt:i4>0</vt:i4>
      </vt:variant>
      <vt:variant>
        <vt:i4>5</vt:i4>
      </vt:variant>
      <vt:variant>
        <vt:lpwstr/>
      </vt:variant>
      <vt:variant>
        <vt:lpwstr>_Toc130225284</vt:lpwstr>
      </vt:variant>
      <vt:variant>
        <vt:i4>1769521</vt:i4>
      </vt:variant>
      <vt:variant>
        <vt:i4>119</vt:i4>
      </vt:variant>
      <vt:variant>
        <vt:i4>0</vt:i4>
      </vt:variant>
      <vt:variant>
        <vt:i4>5</vt:i4>
      </vt:variant>
      <vt:variant>
        <vt:lpwstr/>
      </vt:variant>
      <vt:variant>
        <vt:lpwstr>_Toc130225283</vt:lpwstr>
      </vt:variant>
      <vt:variant>
        <vt:i4>1769521</vt:i4>
      </vt:variant>
      <vt:variant>
        <vt:i4>113</vt:i4>
      </vt:variant>
      <vt:variant>
        <vt:i4>0</vt:i4>
      </vt:variant>
      <vt:variant>
        <vt:i4>5</vt:i4>
      </vt:variant>
      <vt:variant>
        <vt:lpwstr/>
      </vt:variant>
      <vt:variant>
        <vt:lpwstr>_Toc130225282</vt:lpwstr>
      </vt:variant>
      <vt:variant>
        <vt:i4>1769521</vt:i4>
      </vt:variant>
      <vt:variant>
        <vt:i4>107</vt:i4>
      </vt:variant>
      <vt:variant>
        <vt:i4>0</vt:i4>
      </vt:variant>
      <vt:variant>
        <vt:i4>5</vt:i4>
      </vt:variant>
      <vt:variant>
        <vt:lpwstr/>
      </vt:variant>
      <vt:variant>
        <vt:lpwstr>_Toc130225281</vt:lpwstr>
      </vt:variant>
      <vt:variant>
        <vt:i4>1769521</vt:i4>
      </vt:variant>
      <vt:variant>
        <vt:i4>101</vt:i4>
      </vt:variant>
      <vt:variant>
        <vt:i4>0</vt:i4>
      </vt:variant>
      <vt:variant>
        <vt:i4>5</vt:i4>
      </vt:variant>
      <vt:variant>
        <vt:lpwstr/>
      </vt:variant>
      <vt:variant>
        <vt:lpwstr>_Toc130225280</vt:lpwstr>
      </vt:variant>
      <vt:variant>
        <vt:i4>1310769</vt:i4>
      </vt:variant>
      <vt:variant>
        <vt:i4>98</vt:i4>
      </vt:variant>
      <vt:variant>
        <vt:i4>0</vt:i4>
      </vt:variant>
      <vt:variant>
        <vt:i4>5</vt:i4>
      </vt:variant>
      <vt:variant>
        <vt:lpwstr/>
      </vt:variant>
      <vt:variant>
        <vt:lpwstr>_Toc130225279</vt:lpwstr>
      </vt:variant>
      <vt:variant>
        <vt:i4>1310769</vt:i4>
      </vt:variant>
      <vt:variant>
        <vt:i4>92</vt:i4>
      </vt:variant>
      <vt:variant>
        <vt:i4>0</vt:i4>
      </vt:variant>
      <vt:variant>
        <vt:i4>5</vt:i4>
      </vt:variant>
      <vt:variant>
        <vt:lpwstr/>
      </vt:variant>
      <vt:variant>
        <vt:lpwstr>_Toc130225278</vt:lpwstr>
      </vt:variant>
      <vt:variant>
        <vt:i4>1310769</vt:i4>
      </vt:variant>
      <vt:variant>
        <vt:i4>86</vt:i4>
      </vt:variant>
      <vt:variant>
        <vt:i4>0</vt:i4>
      </vt:variant>
      <vt:variant>
        <vt:i4>5</vt:i4>
      </vt:variant>
      <vt:variant>
        <vt:lpwstr/>
      </vt:variant>
      <vt:variant>
        <vt:lpwstr>_Toc130225277</vt:lpwstr>
      </vt:variant>
      <vt:variant>
        <vt:i4>1310769</vt:i4>
      </vt:variant>
      <vt:variant>
        <vt:i4>80</vt:i4>
      </vt:variant>
      <vt:variant>
        <vt:i4>0</vt:i4>
      </vt:variant>
      <vt:variant>
        <vt:i4>5</vt:i4>
      </vt:variant>
      <vt:variant>
        <vt:lpwstr/>
      </vt:variant>
      <vt:variant>
        <vt:lpwstr>_Toc130225276</vt:lpwstr>
      </vt:variant>
      <vt:variant>
        <vt:i4>1310769</vt:i4>
      </vt:variant>
      <vt:variant>
        <vt:i4>74</vt:i4>
      </vt:variant>
      <vt:variant>
        <vt:i4>0</vt:i4>
      </vt:variant>
      <vt:variant>
        <vt:i4>5</vt:i4>
      </vt:variant>
      <vt:variant>
        <vt:lpwstr/>
      </vt:variant>
      <vt:variant>
        <vt:lpwstr>_Toc130225275</vt:lpwstr>
      </vt:variant>
      <vt:variant>
        <vt:i4>1310769</vt:i4>
      </vt:variant>
      <vt:variant>
        <vt:i4>68</vt:i4>
      </vt:variant>
      <vt:variant>
        <vt:i4>0</vt:i4>
      </vt:variant>
      <vt:variant>
        <vt:i4>5</vt:i4>
      </vt:variant>
      <vt:variant>
        <vt:lpwstr/>
      </vt:variant>
      <vt:variant>
        <vt:lpwstr>_Toc130225274</vt:lpwstr>
      </vt:variant>
      <vt:variant>
        <vt:i4>1310769</vt:i4>
      </vt:variant>
      <vt:variant>
        <vt:i4>62</vt:i4>
      </vt:variant>
      <vt:variant>
        <vt:i4>0</vt:i4>
      </vt:variant>
      <vt:variant>
        <vt:i4>5</vt:i4>
      </vt:variant>
      <vt:variant>
        <vt:lpwstr/>
      </vt:variant>
      <vt:variant>
        <vt:lpwstr>_Toc130225272</vt:lpwstr>
      </vt:variant>
      <vt:variant>
        <vt:i4>1310769</vt:i4>
      </vt:variant>
      <vt:variant>
        <vt:i4>56</vt:i4>
      </vt:variant>
      <vt:variant>
        <vt:i4>0</vt:i4>
      </vt:variant>
      <vt:variant>
        <vt:i4>5</vt:i4>
      </vt:variant>
      <vt:variant>
        <vt:lpwstr/>
      </vt:variant>
      <vt:variant>
        <vt:lpwstr>_Toc130225271</vt:lpwstr>
      </vt:variant>
      <vt:variant>
        <vt:i4>1310769</vt:i4>
      </vt:variant>
      <vt:variant>
        <vt:i4>50</vt:i4>
      </vt:variant>
      <vt:variant>
        <vt:i4>0</vt:i4>
      </vt:variant>
      <vt:variant>
        <vt:i4>5</vt:i4>
      </vt:variant>
      <vt:variant>
        <vt:lpwstr/>
      </vt:variant>
      <vt:variant>
        <vt:lpwstr>_Toc130225270</vt:lpwstr>
      </vt:variant>
      <vt:variant>
        <vt:i4>1376305</vt:i4>
      </vt:variant>
      <vt:variant>
        <vt:i4>44</vt:i4>
      </vt:variant>
      <vt:variant>
        <vt:i4>0</vt:i4>
      </vt:variant>
      <vt:variant>
        <vt:i4>5</vt:i4>
      </vt:variant>
      <vt:variant>
        <vt:lpwstr/>
      </vt:variant>
      <vt:variant>
        <vt:lpwstr>_Toc130225268</vt:lpwstr>
      </vt:variant>
      <vt:variant>
        <vt:i4>1376305</vt:i4>
      </vt:variant>
      <vt:variant>
        <vt:i4>38</vt:i4>
      </vt:variant>
      <vt:variant>
        <vt:i4>0</vt:i4>
      </vt:variant>
      <vt:variant>
        <vt:i4>5</vt:i4>
      </vt:variant>
      <vt:variant>
        <vt:lpwstr/>
      </vt:variant>
      <vt:variant>
        <vt:lpwstr>_Toc130225265</vt:lpwstr>
      </vt:variant>
      <vt:variant>
        <vt:i4>1376305</vt:i4>
      </vt:variant>
      <vt:variant>
        <vt:i4>32</vt:i4>
      </vt:variant>
      <vt:variant>
        <vt:i4>0</vt:i4>
      </vt:variant>
      <vt:variant>
        <vt:i4>5</vt:i4>
      </vt:variant>
      <vt:variant>
        <vt:lpwstr/>
      </vt:variant>
      <vt:variant>
        <vt:lpwstr>_Toc130225264</vt:lpwstr>
      </vt:variant>
      <vt:variant>
        <vt:i4>1376305</vt:i4>
      </vt:variant>
      <vt:variant>
        <vt:i4>26</vt:i4>
      </vt:variant>
      <vt:variant>
        <vt:i4>0</vt:i4>
      </vt:variant>
      <vt:variant>
        <vt:i4>5</vt:i4>
      </vt:variant>
      <vt:variant>
        <vt:lpwstr/>
      </vt:variant>
      <vt:variant>
        <vt:lpwstr>_Toc130225262</vt:lpwstr>
      </vt:variant>
      <vt:variant>
        <vt:i4>1376305</vt:i4>
      </vt:variant>
      <vt:variant>
        <vt:i4>20</vt:i4>
      </vt:variant>
      <vt:variant>
        <vt:i4>0</vt:i4>
      </vt:variant>
      <vt:variant>
        <vt:i4>5</vt:i4>
      </vt:variant>
      <vt:variant>
        <vt:lpwstr/>
      </vt:variant>
      <vt:variant>
        <vt:lpwstr>_Toc130225261</vt:lpwstr>
      </vt:variant>
      <vt:variant>
        <vt:i4>1376305</vt:i4>
      </vt:variant>
      <vt:variant>
        <vt:i4>14</vt:i4>
      </vt:variant>
      <vt:variant>
        <vt:i4>0</vt:i4>
      </vt:variant>
      <vt:variant>
        <vt:i4>5</vt:i4>
      </vt:variant>
      <vt:variant>
        <vt:lpwstr/>
      </vt:variant>
      <vt:variant>
        <vt:lpwstr>_Toc130225260</vt:lpwstr>
      </vt:variant>
      <vt:variant>
        <vt:i4>1441841</vt:i4>
      </vt:variant>
      <vt:variant>
        <vt:i4>8</vt:i4>
      </vt:variant>
      <vt:variant>
        <vt:i4>0</vt:i4>
      </vt:variant>
      <vt:variant>
        <vt:i4>5</vt:i4>
      </vt:variant>
      <vt:variant>
        <vt:lpwstr/>
      </vt:variant>
      <vt:variant>
        <vt:lpwstr>_Toc130225259</vt:lpwstr>
      </vt:variant>
      <vt:variant>
        <vt:i4>1441841</vt:i4>
      </vt:variant>
      <vt:variant>
        <vt:i4>2</vt:i4>
      </vt:variant>
      <vt:variant>
        <vt:i4>0</vt:i4>
      </vt:variant>
      <vt:variant>
        <vt:i4>5</vt:i4>
      </vt:variant>
      <vt:variant>
        <vt:lpwstr/>
      </vt:variant>
      <vt:variant>
        <vt:lpwstr>_Toc130225258</vt:lpwstr>
      </vt:variant>
      <vt:variant>
        <vt:i4>2949166</vt:i4>
      </vt:variant>
      <vt:variant>
        <vt:i4>111</vt:i4>
      </vt:variant>
      <vt:variant>
        <vt:i4>0</vt:i4>
      </vt:variant>
      <vt:variant>
        <vt:i4>5</vt:i4>
      </vt:variant>
      <vt:variant>
        <vt:lpwstr>https://www.sciencedirect.com/science/article/abs/pii/S0038092X18307266</vt:lpwstr>
      </vt:variant>
      <vt:variant>
        <vt:lpwstr/>
      </vt:variant>
      <vt:variant>
        <vt:i4>7209065</vt:i4>
      </vt:variant>
      <vt:variant>
        <vt:i4>108</vt:i4>
      </vt:variant>
      <vt:variant>
        <vt:i4>0</vt:i4>
      </vt:variant>
      <vt:variant>
        <vt:i4>5</vt:i4>
      </vt:variant>
      <vt:variant>
        <vt:lpwstr>https://www.google.com/url?sa=t&amp;rct=j&amp;q=&amp;esrc=s&amp;source=web&amp;cd=&amp;ved=2ahUKEwjan7HwooX-AhU3tVYBHauIBRUQFnoECBMQAQ&amp;url=https%3A%2F%2Fwww.imf.org%2F-%2Fmedia%2FFiles%2FPublications%2FWEO%2F2022%2FApril%2FEnglish%2Fch3.ashx&amp;usg=AOvVaw0RIEWiKtSIatX6aCKMVX6g</vt:lpwstr>
      </vt:variant>
      <vt:variant>
        <vt:lpwstr/>
      </vt:variant>
      <vt:variant>
        <vt:i4>2293822</vt:i4>
      </vt:variant>
      <vt:variant>
        <vt:i4>105</vt:i4>
      </vt:variant>
      <vt:variant>
        <vt:i4>0</vt:i4>
      </vt:variant>
      <vt:variant>
        <vt:i4>5</vt:i4>
      </vt:variant>
      <vt:variant>
        <vt:lpwstr>https://www.iea.org/reports/skills-development-and-inclusivity-for-clean-energy-transitions</vt:lpwstr>
      </vt:variant>
      <vt:variant>
        <vt:lpwstr/>
      </vt:variant>
      <vt:variant>
        <vt:i4>3801114</vt:i4>
      </vt:variant>
      <vt:variant>
        <vt:i4>102</vt:i4>
      </vt:variant>
      <vt:variant>
        <vt:i4>0</vt:i4>
      </vt:variant>
      <vt:variant>
        <vt:i4>5</vt:i4>
      </vt:variant>
      <vt:variant>
        <vt:lpwstr>https://www.irena.org/-/media/files/irena/agency/publication/2019/jan/global_commission_geopolitics_new_world_2019.pdf</vt:lpwstr>
      </vt:variant>
      <vt:variant>
        <vt:lpwstr/>
      </vt:variant>
      <vt:variant>
        <vt:i4>786519</vt:i4>
      </vt:variant>
      <vt:variant>
        <vt:i4>99</vt:i4>
      </vt:variant>
      <vt:variant>
        <vt:i4>0</vt:i4>
      </vt:variant>
      <vt:variant>
        <vt:i4>5</vt:i4>
      </vt:variant>
      <vt:variant>
        <vt:lpwstr>https://www.irena.org/Publications/2022/Sep/Renewable-Energy-and-Jobs-Annual-Review-2022</vt:lpwstr>
      </vt:variant>
      <vt:variant>
        <vt:lpwstr/>
      </vt:variant>
      <vt:variant>
        <vt:i4>3276847</vt:i4>
      </vt:variant>
      <vt:variant>
        <vt:i4>96</vt:i4>
      </vt:variant>
      <vt:variant>
        <vt:i4>0</vt:i4>
      </vt:variant>
      <vt:variant>
        <vt:i4>5</vt:i4>
      </vt:variant>
      <vt:variant>
        <vt:lpwstr>https://iea.blob.core.windows.net/assets/a0432c97-14af-4fc7-b3bf-c409fb7e4ab8/WorldEnergyEmployment.pdf</vt:lpwstr>
      </vt:variant>
      <vt:variant>
        <vt:lpwstr/>
      </vt:variant>
      <vt:variant>
        <vt:i4>7995509</vt:i4>
      </vt:variant>
      <vt:variant>
        <vt:i4>93</vt:i4>
      </vt:variant>
      <vt:variant>
        <vt:i4>0</vt:i4>
      </vt:variant>
      <vt:variant>
        <vt:i4>5</vt:i4>
      </vt:variant>
      <vt:variant>
        <vt:lpwstr>https://www.monash.edu/emerging-tech-research-lab/research/projects/just-transitions-in-australia-moving-towards-low-carbon-lives-across-policy,-industry-and-practice</vt:lpwstr>
      </vt:variant>
      <vt:variant>
        <vt:lpwstr/>
      </vt:variant>
      <vt:variant>
        <vt:i4>1441910</vt:i4>
      </vt:variant>
      <vt:variant>
        <vt:i4>90</vt:i4>
      </vt:variant>
      <vt:variant>
        <vt:i4>0</vt:i4>
      </vt:variant>
      <vt:variant>
        <vt:i4>5</vt:i4>
      </vt:variant>
      <vt:variant>
        <vt:lpwstr>https://caepr.cass.anu.edu.au/sites/default/files/docs/2021/11/Clean_Energy_Company_Guide.pdf</vt:lpwstr>
      </vt:variant>
      <vt:variant>
        <vt:lpwstr/>
      </vt:variant>
      <vt:variant>
        <vt:i4>1310821</vt:i4>
      </vt:variant>
      <vt:variant>
        <vt:i4>87</vt:i4>
      </vt:variant>
      <vt:variant>
        <vt:i4>0</vt:i4>
      </vt:variant>
      <vt:variant>
        <vt:i4>5</vt:i4>
      </vt:variant>
      <vt:variant>
        <vt:lpwstr>https://www.firstnationscleanenergy.org.au/tool_kit</vt:lpwstr>
      </vt:variant>
      <vt:variant>
        <vt:lpwstr/>
      </vt:variant>
      <vt:variant>
        <vt:i4>1769480</vt:i4>
      </vt:variant>
      <vt:variant>
        <vt:i4>84</vt:i4>
      </vt:variant>
      <vt:variant>
        <vt:i4>0</vt:i4>
      </vt:variant>
      <vt:variant>
        <vt:i4>5</vt:i4>
      </vt:variant>
      <vt:variant>
        <vt:lpwstr>https://www.energy.gov.au/sites/default/files/2022-08/National Energy Transformation Partnership.pdf</vt:lpwstr>
      </vt:variant>
      <vt:variant>
        <vt:lpwstr/>
      </vt:variant>
      <vt:variant>
        <vt:i4>3014707</vt:i4>
      </vt:variant>
      <vt:variant>
        <vt:i4>81</vt:i4>
      </vt:variant>
      <vt:variant>
        <vt:i4>0</vt:i4>
      </vt:variant>
      <vt:variant>
        <vt:i4>5</vt:i4>
      </vt:variant>
      <vt:variant>
        <vt:lpwstr>https://www.pmc.gov.au/domestic-policy/climate-change-energy-environment-and-adaptation/net-zero-economy-taskforce</vt:lpwstr>
      </vt:variant>
      <vt:variant>
        <vt:lpwstr/>
      </vt:variant>
      <vt:variant>
        <vt:i4>6094873</vt:i4>
      </vt:variant>
      <vt:variant>
        <vt:i4>78</vt:i4>
      </vt:variant>
      <vt:variant>
        <vt:i4>0</vt:i4>
      </vt:variant>
      <vt:variant>
        <vt:i4>5</vt:i4>
      </vt:variant>
      <vt:variant>
        <vt:lpwstr>https://australiainstitute.org.au/wp-content/uploads/2022/06/P1176-Renewables-and-Rural-Australia-appendix-Dec-22.pdf</vt:lpwstr>
      </vt:variant>
      <vt:variant>
        <vt:lpwstr/>
      </vt:variant>
      <vt:variant>
        <vt:i4>196714</vt:i4>
      </vt:variant>
      <vt:variant>
        <vt:i4>75</vt:i4>
      </vt:variant>
      <vt:variant>
        <vt:i4>0</vt:i4>
      </vt:variant>
      <vt:variant>
        <vt:i4>5</vt:i4>
      </vt:variant>
      <vt:variant>
        <vt:lpwstr>https://www.google.com/url?sa=t&amp;rct=j&amp;q=&amp;esrc=s&amp;source=web&amp;cd=&amp;ved=2ahUKEwjFjuir1rz9AhWWGogKHS84CLEQFnoECA4QAQ&amp;url=https%3A%2F%2Fwww.sydney.edu.au%2Fcontent%2Fdam%2Fcorporate%2Fdocuments%2Fsydney-environment-institute%2Fpublications%2Freports%2Fjust_transition_from_coal_in_aus_summary_report.pdf&amp;usg=AOvVaw1sb-H1HrXaNCqxvAccQEu_</vt:lpwstr>
      </vt:variant>
      <vt:variant>
        <vt:lpwstr/>
      </vt:variant>
      <vt:variant>
        <vt:i4>3932273</vt:i4>
      </vt:variant>
      <vt:variant>
        <vt:i4>72</vt:i4>
      </vt:variant>
      <vt:variant>
        <vt:i4>0</vt:i4>
      </vt:variant>
      <vt:variant>
        <vt:i4>5</vt:i4>
      </vt:variant>
      <vt:variant>
        <vt:lpwstr>https://www.ohchr.org/sites/default/files/2022-03/indigenous-peoples-organization2.pdf</vt:lpwstr>
      </vt:variant>
      <vt:variant>
        <vt:lpwstr/>
      </vt:variant>
      <vt:variant>
        <vt:i4>7209082</vt:i4>
      </vt:variant>
      <vt:variant>
        <vt:i4>69</vt:i4>
      </vt:variant>
      <vt:variant>
        <vt:i4>0</vt:i4>
      </vt:variant>
      <vt:variant>
        <vt:i4>5</vt:i4>
      </vt:variant>
      <vt:variant>
        <vt:lpwstr>https://h2council.com.au/wp-content/uploads/2022/10/220825-NZAu-Methods-Assumptions-Scenarios-Sensitivities.pdf</vt:lpwstr>
      </vt:variant>
      <vt:variant>
        <vt:lpwstr/>
      </vt:variant>
      <vt:variant>
        <vt:i4>2883701</vt:i4>
      </vt:variant>
      <vt:variant>
        <vt:i4>66</vt:i4>
      </vt:variant>
      <vt:variant>
        <vt:i4>0</vt:i4>
      </vt:variant>
      <vt:variant>
        <vt:i4>5</vt:i4>
      </vt:variant>
      <vt:variant>
        <vt:lpwstr>https://aemo.com.au/en/energy-systems/major-publications/integrated-system-plan-isp/2022-integrated-system-plan-isp</vt:lpwstr>
      </vt:variant>
      <vt:variant>
        <vt:lpwstr/>
      </vt:variant>
      <vt:variant>
        <vt:i4>7274538</vt:i4>
      </vt:variant>
      <vt:variant>
        <vt:i4>63</vt:i4>
      </vt:variant>
      <vt:variant>
        <vt:i4>0</vt:i4>
      </vt:variant>
      <vt:variant>
        <vt:i4>5</vt:i4>
      </vt:variant>
      <vt:variant>
        <vt:lpwstr>https://unfccc.int/sites/default/files/english_paris_agreement.pdf</vt:lpwstr>
      </vt:variant>
      <vt:variant>
        <vt:lpwstr/>
      </vt:variant>
      <vt:variant>
        <vt:i4>6684768</vt:i4>
      </vt:variant>
      <vt:variant>
        <vt:i4>60</vt:i4>
      </vt:variant>
      <vt:variant>
        <vt:i4>0</vt:i4>
      </vt:variant>
      <vt:variant>
        <vt:i4>5</vt:i4>
      </vt:variant>
      <vt:variant>
        <vt:lpwstr>https://assets.cleanenergycouncil.org.au/documents/resources/reports/Clean-Energy-at-Work/Clean-Energy-at-Work-The-Clean-Energy-Council.pdf</vt:lpwstr>
      </vt:variant>
      <vt:variant>
        <vt:lpwstr/>
      </vt:variant>
      <vt:variant>
        <vt:i4>5111818</vt:i4>
      </vt:variant>
      <vt:variant>
        <vt:i4>57</vt:i4>
      </vt:variant>
      <vt:variant>
        <vt:i4>0</vt:i4>
      </vt:variant>
      <vt:variant>
        <vt:i4>5</vt:i4>
      </vt:variant>
      <vt:variant>
        <vt:lpwstr>https://www.abs.gov.au/statistics/labour/employment-and-unemployment/employment-renewable-energy-activities-australia/2018-19</vt:lpwstr>
      </vt:variant>
      <vt:variant>
        <vt:lpwstr/>
      </vt:variant>
      <vt:variant>
        <vt:i4>7536739</vt:i4>
      </vt:variant>
      <vt:variant>
        <vt:i4>48</vt:i4>
      </vt:variant>
      <vt:variant>
        <vt:i4>0</vt:i4>
      </vt:variant>
      <vt:variant>
        <vt:i4>5</vt:i4>
      </vt:variant>
      <vt:variant>
        <vt:lpwstr>https://iea.blob.core.windows.net/assets/b1e6600c-4e40-4d9c-809d-1d1724c763d5/DigitalizationandEnergy3.pdf</vt:lpwstr>
      </vt:variant>
      <vt:variant>
        <vt:lpwstr/>
      </vt:variant>
      <vt:variant>
        <vt:i4>8192047</vt:i4>
      </vt:variant>
      <vt:variant>
        <vt:i4>45</vt:i4>
      </vt:variant>
      <vt:variant>
        <vt:i4>0</vt:i4>
      </vt:variant>
      <vt:variant>
        <vt:i4>5</vt:i4>
      </vt:variant>
      <vt:variant>
        <vt:lpwstr>https://www.racefor2030.com.au/wp-content/uploads/2021/10/RACE-E3-Opportunity-Assessment-FINAL-REPORT-October-2021.pdf</vt:lpwstr>
      </vt:variant>
      <vt:variant>
        <vt:lpwstr/>
      </vt:variant>
      <vt:variant>
        <vt:i4>4980744</vt:i4>
      </vt:variant>
      <vt:variant>
        <vt:i4>42</vt:i4>
      </vt:variant>
      <vt:variant>
        <vt:i4>0</vt:i4>
      </vt:variant>
      <vt:variant>
        <vt:i4>5</vt:i4>
      </vt:variant>
      <vt:variant>
        <vt:lpwstr>https://www.uts.edu.au/sites/default/files/2020-06/Renewable-Jobs-Australia-ISF F.pdf</vt:lpwstr>
      </vt:variant>
      <vt:variant>
        <vt:lpwstr/>
      </vt:variant>
      <vt:variant>
        <vt:i4>2097257</vt:i4>
      </vt:variant>
      <vt:variant>
        <vt:i4>39</vt:i4>
      </vt:variant>
      <vt:variant>
        <vt:i4>0</vt:i4>
      </vt:variant>
      <vt:variant>
        <vt:i4>5</vt:i4>
      </vt:variant>
      <vt:variant>
        <vt:lpwstr>https://arena.gov.au/assets/2023/02/skilling-australian-industry-for-the-energy-transition-accenture-report-for-australian-industry-eti-phase-3.pdf</vt:lpwstr>
      </vt:variant>
      <vt:variant>
        <vt:lpwstr/>
      </vt:variant>
      <vt:variant>
        <vt:i4>3145801</vt:i4>
      </vt:variant>
      <vt:variant>
        <vt:i4>27</vt:i4>
      </vt:variant>
      <vt:variant>
        <vt:i4>0</vt:i4>
      </vt:variant>
      <vt:variant>
        <vt:i4>5</vt:i4>
      </vt:variant>
      <vt:variant>
        <vt:lpwstr>https://assets.cleanenergycouncil.org.au/documents/CEC_Skilling-the-Energy-Transition-2022.pdf</vt:lpwstr>
      </vt:variant>
      <vt:variant>
        <vt:lpwstr/>
      </vt:variant>
      <vt:variant>
        <vt:i4>2883598</vt:i4>
      </vt:variant>
      <vt:variant>
        <vt:i4>24</vt:i4>
      </vt:variant>
      <vt:variant>
        <vt:i4>0</vt:i4>
      </vt:variant>
      <vt:variant>
        <vt:i4>5</vt:i4>
      </vt:variant>
      <vt:variant>
        <vt:lpwstr>https://energy.unimelb.edu.au/__data/assets/pdf_file/0008/4267313/NZAu-Employment-Impacts-Modelling-Methodology-Preliminary-Results.pdf</vt:lpwstr>
      </vt:variant>
      <vt:variant>
        <vt:lpwstr/>
      </vt:variant>
      <vt:variant>
        <vt:i4>1310812</vt:i4>
      </vt:variant>
      <vt:variant>
        <vt:i4>21</vt:i4>
      </vt:variant>
      <vt:variant>
        <vt:i4>0</vt:i4>
      </vt:variant>
      <vt:variant>
        <vt:i4>5</vt:i4>
      </vt:variant>
      <vt:variant>
        <vt:lpwstr>https://www.energy.gov.au/sites/default/files/Australian Energy Statistics 2022 Energy Update Report.pdf</vt:lpwstr>
      </vt:variant>
      <vt:variant>
        <vt:lpwstr/>
      </vt:variant>
      <vt:variant>
        <vt:i4>7929867</vt:i4>
      </vt:variant>
      <vt:variant>
        <vt:i4>18</vt:i4>
      </vt:variant>
      <vt:variant>
        <vt:i4>0</vt:i4>
      </vt:variant>
      <vt:variant>
        <vt:i4>5</vt:i4>
      </vt:variant>
      <vt:variant>
        <vt:lpwstr>https://d3n8a8pro7vhmx.cloudfront.net/auscon/pages/19495/attachments/original/1634172513/Clean_exports_detailed_report_vf_FINAL.pdf?1634172513</vt:lpwstr>
      </vt:variant>
      <vt:variant>
        <vt:lpwstr/>
      </vt:variant>
      <vt:variant>
        <vt:i4>3670055</vt:i4>
      </vt:variant>
      <vt:variant>
        <vt:i4>15</vt:i4>
      </vt:variant>
      <vt:variant>
        <vt:i4>0</vt:i4>
      </vt:variant>
      <vt:variant>
        <vt:i4>5</vt:i4>
      </vt:variant>
      <vt:variant>
        <vt:lpwstr>https://www.dewr.gov.au/nsc/resources/australias-current-emerging-and-future-workforce-skills-needs</vt:lpwstr>
      </vt:variant>
      <vt:variant>
        <vt:lpwstr/>
      </vt:variant>
      <vt:variant>
        <vt:i4>3604521</vt:i4>
      </vt:variant>
      <vt:variant>
        <vt:i4>12</vt:i4>
      </vt:variant>
      <vt:variant>
        <vt:i4>0</vt:i4>
      </vt:variant>
      <vt:variant>
        <vt:i4>5</vt:i4>
      </vt:variant>
      <vt:variant>
        <vt:lpwstr>https://www.dcceew.gov.au/sites/default/files/documents/australias-long-term-emissions-reduction-plan-modelling.pdf</vt:lpwstr>
      </vt:variant>
      <vt:variant>
        <vt:lpwstr/>
      </vt:variant>
      <vt:variant>
        <vt:i4>5505106</vt:i4>
      </vt:variant>
      <vt:variant>
        <vt:i4>9</vt:i4>
      </vt:variant>
      <vt:variant>
        <vt:i4>0</vt:i4>
      </vt:variant>
      <vt:variant>
        <vt:i4>5</vt:i4>
      </vt:variant>
      <vt:variant>
        <vt:lpwstr>https://www.weforum.org/whitepapers/jobs-of-tomorrow-social-and-green-jobs-for-building-inclusive-and-sustainable-economies/</vt:lpwstr>
      </vt:variant>
      <vt:variant>
        <vt:lpwstr/>
      </vt:variant>
      <vt:variant>
        <vt:i4>8192115</vt:i4>
      </vt:variant>
      <vt:variant>
        <vt:i4>6</vt:i4>
      </vt:variant>
      <vt:variant>
        <vt:i4>0</vt:i4>
      </vt:variant>
      <vt:variant>
        <vt:i4>5</vt:i4>
      </vt:variant>
      <vt:variant>
        <vt:lpwstr>https://www.bls.gov/green/home.htm</vt:lpwstr>
      </vt:variant>
      <vt:variant>
        <vt:lpwstr/>
      </vt:variant>
      <vt:variant>
        <vt:i4>262244</vt:i4>
      </vt:variant>
      <vt:variant>
        <vt:i4>3</vt:i4>
      </vt:variant>
      <vt:variant>
        <vt:i4>0</vt:i4>
      </vt:variant>
      <vt:variant>
        <vt:i4>5</vt:i4>
      </vt:variant>
      <vt:variant>
        <vt:lpwstr>https://wedocs.unep.org/bitstream/handle/20.500.11822/8825/UNEPGreenJobs_report08.pdf</vt:lpwstr>
      </vt:variant>
      <vt:variant>
        <vt:lpwstr/>
      </vt:variant>
      <vt:variant>
        <vt:i4>3407914</vt:i4>
      </vt:variant>
      <vt:variant>
        <vt:i4>0</vt:i4>
      </vt:variant>
      <vt:variant>
        <vt:i4>0</vt:i4>
      </vt:variant>
      <vt:variant>
        <vt:i4>5</vt:i4>
      </vt:variant>
      <vt:variant>
        <vt:lpwstr>https://www.ilo.org/public/libdoc/ilo/2013/113B09_32_engl.pdf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energy capacity study - Discussion paper</dc:title>
  <dc:subject>Discussion paper</dc:subject>
  <cp:keywords/>
  <dc:description/>
  <cp:lastPrinted>2023-04-03T05:51:00Z</cp:lastPrinted>
  <dcterms:created xsi:type="dcterms:W3CDTF">2023-04-03T05:55:00Z</dcterms:created>
  <dcterms:modified xsi:type="dcterms:W3CDTF">2023-04-03T05:55:00Z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0x0101007454BC86A8723743B7BA5AC09EB06F0E</vt:lpwstr>
  </property>
  <property fmtid="{D5CDD505-2E9C-101B-9397-08002B2CF9AE}" pid="10" name="MediaServiceImageTags">
    <vt:lpwstr/>
  </property>
</Properties>
</file>